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0E" w:rsidRDefault="00327E0E" w:rsidP="00327E0E">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bookmarkStart w:id="0" w:name="_GoBack"/>
      <w:bookmarkEnd w:id="0"/>
      <w:r>
        <w:rPr>
          <w:rFonts w:ascii="Calibri" w:eastAsia="Calibri" w:hAnsi="Calibri" w:cs="Times New Roman"/>
          <w:b/>
          <w:noProof/>
          <w:sz w:val="32"/>
          <w:szCs w:val="28"/>
          <w:lang w:eastAsia="fr-FR"/>
        </w:rPr>
        <w:drawing>
          <wp:anchor distT="0" distB="0" distL="114300" distR="114300" simplePos="0" relativeHeight="251659264" behindDoc="0" locked="0" layoutInCell="1" allowOverlap="1" wp14:anchorId="6AD8FE92" wp14:editId="21AB05FA">
            <wp:simplePos x="0" y="0"/>
            <wp:positionH relativeFrom="column">
              <wp:posOffset>-193675</wp:posOffset>
            </wp:positionH>
            <wp:positionV relativeFrom="paragraph">
              <wp:posOffset>-340995</wp:posOffset>
            </wp:positionV>
            <wp:extent cx="1428115" cy="9398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115" cy="9398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i/>
          <w:color w:val="FFFFFF" w:themeColor="background1"/>
          <w:sz w:val="32"/>
          <w:szCs w:val="28"/>
        </w:rPr>
        <w:t>CONSEIL MUNICIPAL DU 15 OCTOBRE 2018</w:t>
      </w:r>
    </w:p>
    <w:p w:rsidR="00327E0E" w:rsidRPr="00857926" w:rsidRDefault="00327E0E" w:rsidP="00327E0E">
      <w:pPr>
        <w:shd w:val="clear" w:color="auto" w:fill="00B050"/>
        <w:spacing w:after="0" w:line="240" w:lineRule="auto"/>
        <w:ind w:left="2832" w:right="-142"/>
        <w:jc w:val="center"/>
        <w:rPr>
          <w:rFonts w:ascii="Calibri" w:eastAsia="Calibri" w:hAnsi="Calibri" w:cs="Times New Roman"/>
          <w:b/>
          <w:i/>
          <w:color w:val="FF0000"/>
          <w:sz w:val="32"/>
          <w:szCs w:val="28"/>
        </w:rPr>
      </w:pPr>
      <w:r>
        <w:rPr>
          <w:rFonts w:ascii="Calibri" w:eastAsia="Calibri" w:hAnsi="Calibri" w:cs="Times New Roman"/>
          <w:b/>
          <w:i/>
          <w:color w:val="FFFFFF" w:themeColor="background1"/>
          <w:sz w:val="32"/>
          <w:szCs w:val="28"/>
        </w:rPr>
        <w:t>PROCES-VERBAL</w:t>
      </w:r>
    </w:p>
    <w:p w:rsidR="00327E0E" w:rsidRDefault="00FB2D24" w:rsidP="00327E0E">
      <w:pPr>
        <w:spacing w:after="0" w:line="240" w:lineRule="auto"/>
        <w:jc w:val="both"/>
        <w:rPr>
          <w:rFonts w:ascii="Calibri" w:eastAsia="Times New Roman" w:hAnsi="Calibri" w:cs="Arial"/>
          <w:sz w:val="12"/>
          <w:szCs w:val="12"/>
          <w:lang w:eastAsia="fr-FR"/>
        </w:rPr>
      </w:pPr>
      <w:r>
        <w:rPr>
          <w:rFonts w:ascii="Calibri" w:hAnsi="Calibri" w:cs="Arial"/>
          <w:b/>
          <w:bCs/>
          <w:sz w:val="28"/>
          <w:szCs w:val="28"/>
        </w:rPr>
        <w:pict>
          <v:rect id="_x0000_i1025" style="width:453.6pt;height:1.5pt" o:hralign="center" o:hrstd="t" o:hr="t" fillcolor="#aca899" stroked="f"/>
        </w:pict>
      </w:r>
    </w:p>
    <w:p w:rsidR="00327E0E" w:rsidRPr="002F3D7F" w:rsidRDefault="00327E0E" w:rsidP="00327E0E">
      <w:pPr>
        <w:spacing w:after="0" w:line="240" w:lineRule="auto"/>
        <w:jc w:val="center"/>
        <w:rPr>
          <w:b/>
          <w:sz w:val="12"/>
          <w:u w:val="single"/>
        </w:rPr>
      </w:pPr>
    </w:p>
    <w:p w:rsidR="00327E0E" w:rsidRPr="00712975" w:rsidRDefault="00327E0E" w:rsidP="00327E0E">
      <w:pPr>
        <w:spacing w:after="0" w:line="240" w:lineRule="auto"/>
        <w:jc w:val="both"/>
        <w:rPr>
          <w:rFonts w:eastAsia="Times New Roman" w:cs="Times New Roman"/>
          <w:bCs/>
          <w:sz w:val="20"/>
          <w:szCs w:val="20"/>
        </w:rPr>
      </w:pPr>
      <w:r>
        <w:rPr>
          <w:rFonts w:eastAsia="Times New Roman" w:cs="Times New Roman"/>
          <w:bCs/>
          <w:sz w:val="20"/>
          <w:szCs w:val="20"/>
        </w:rPr>
        <w:t xml:space="preserve">Le </w:t>
      </w:r>
      <w:r w:rsidRPr="00327E0E">
        <w:rPr>
          <w:rFonts w:eastAsia="Times New Roman" w:cs="Times New Roman"/>
          <w:b/>
          <w:bCs/>
          <w:sz w:val="20"/>
          <w:szCs w:val="20"/>
        </w:rPr>
        <w:t>15 octobre 2018</w:t>
      </w:r>
      <w:r w:rsidRPr="00712975">
        <w:rPr>
          <w:rFonts w:eastAsia="Times New Roman" w:cs="Times New Roman"/>
          <w:bCs/>
          <w:sz w:val="20"/>
          <w:szCs w:val="20"/>
        </w:rPr>
        <w:t xml:space="preserve">, à 20 heures, le Conseil Municipal, légalement convoqué le </w:t>
      </w:r>
      <w:r>
        <w:rPr>
          <w:rFonts w:eastAsia="Times New Roman" w:cs="Times New Roman"/>
          <w:bCs/>
          <w:sz w:val="20"/>
          <w:szCs w:val="20"/>
        </w:rPr>
        <w:t>9 octobre 2018</w:t>
      </w:r>
      <w:r w:rsidRPr="00712975">
        <w:rPr>
          <w:rFonts w:eastAsia="Times New Roman" w:cs="Times New Roman"/>
          <w:bCs/>
          <w:sz w:val="20"/>
          <w:szCs w:val="20"/>
        </w:rPr>
        <w:t>, s’est réuni au lieu ordinaire de ses séances, sous la présidence de Mme Marielle MURET-BAUDOIN, Maire.</w:t>
      </w:r>
    </w:p>
    <w:p w:rsidR="00327E0E" w:rsidRPr="002F3D7F" w:rsidRDefault="00327E0E" w:rsidP="00327E0E">
      <w:pPr>
        <w:spacing w:after="0" w:line="240" w:lineRule="auto"/>
        <w:rPr>
          <w:rFonts w:eastAsia="Times New Roman" w:cs="Times New Roman"/>
          <w:b/>
          <w:bCs/>
          <w:sz w:val="12"/>
          <w:szCs w:val="20"/>
          <w:highlight w:val="yellow"/>
        </w:rPr>
      </w:pPr>
    </w:p>
    <w:p w:rsidR="00327E0E" w:rsidRPr="00712975" w:rsidRDefault="00327E0E" w:rsidP="00327E0E">
      <w:pPr>
        <w:spacing w:after="0" w:line="240" w:lineRule="auto"/>
        <w:rPr>
          <w:rFonts w:eastAsia="Times New Roman" w:cs="Times New Roman"/>
          <w:b/>
          <w:bCs/>
          <w:sz w:val="20"/>
          <w:szCs w:val="20"/>
        </w:rPr>
      </w:pPr>
      <w:r w:rsidRPr="00712975">
        <w:rPr>
          <w:rFonts w:eastAsia="Times New Roman" w:cs="Times New Roman"/>
          <w:b/>
          <w:bCs/>
          <w:sz w:val="20"/>
          <w:szCs w:val="20"/>
        </w:rPr>
        <w:t>Présents :</w:t>
      </w:r>
    </w:p>
    <w:p w:rsidR="00327E0E" w:rsidRPr="0081302E" w:rsidRDefault="00327E0E" w:rsidP="00327E0E">
      <w:pPr>
        <w:spacing w:after="0" w:line="240" w:lineRule="auto"/>
        <w:jc w:val="both"/>
        <w:rPr>
          <w:rFonts w:eastAsia="Times New Roman" w:cs="Times New Roman"/>
          <w:bCs/>
          <w:sz w:val="20"/>
          <w:szCs w:val="20"/>
        </w:rPr>
      </w:pPr>
      <w:bookmarkStart w:id="1" w:name="OLE_LINK89"/>
      <w:bookmarkStart w:id="2" w:name="OLE_LINK90"/>
      <w:r w:rsidRPr="0081302E">
        <w:rPr>
          <w:rFonts w:eastAsia="Times New Roman" w:cs="Times New Roman"/>
          <w:bCs/>
          <w:sz w:val="20"/>
          <w:szCs w:val="20"/>
        </w:rPr>
        <w:t>Marielle MURET-BAUDOIN, Maire,</w:t>
      </w:r>
    </w:p>
    <w:p w:rsidR="00327E0E" w:rsidRPr="0081302E" w:rsidRDefault="00327E0E" w:rsidP="00327E0E">
      <w:pPr>
        <w:spacing w:after="0" w:line="240" w:lineRule="auto"/>
        <w:jc w:val="both"/>
        <w:rPr>
          <w:rFonts w:eastAsia="Times New Roman" w:cs="Times New Roman"/>
          <w:bCs/>
          <w:sz w:val="20"/>
          <w:szCs w:val="20"/>
        </w:rPr>
      </w:pPr>
      <w:r w:rsidRPr="0081302E">
        <w:rPr>
          <w:rFonts w:eastAsia="Times New Roman" w:cs="Times New Roman"/>
          <w:bCs/>
          <w:sz w:val="20"/>
          <w:szCs w:val="20"/>
        </w:rPr>
        <w:t xml:space="preserve">Louis HUBERT, Xavier SALIOT, </w:t>
      </w:r>
      <w:bookmarkEnd w:id="1"/>
      <w:bookmarkEnd w:id="2"/>
      <w:r w:rsidRPr="0081302E">
        <w:rPr>
          <w:rFonts w:eastAsia="Times New Roman" w:cs="Times New Roman"/>
          <w:bCs/>
          <w:sz w:val="20"/>
          <w:szCs w:val="20"/>
        </w:rPr>
        <w:t>Marie-Claude HELSENS</w:t>
      </w:r>
      <w:r w:rsidR="0081302E">
        <w:rPr>
          <w:rFonts w:eastAsia="Times New Roman" w:cs="Times New Roman"/>
          <w:bCs/>
          <w:sz w:val="20"/>
          <w:szCs w:val="20"/>
        </w:rPr>
        <w:t xml:space="preserve"> (partir du point 1)</w:t>
      </w:r>
      <w:r w:rsidRPr="0081302E">
        <w:rPr>
          <w:rFonts w:eastAsia="Times New Roman" w:cs="Times New Roman"/>
          <w:bCs/>
          <w:sz w:val="20"/>
          <w:szCs w:val="20"/>
        </w:rPr>
        <w:t>, Patrick LE GUYADER, Karine PIQUET, Sébastien COQUELIN, Adjoints,</w:t>
      </w:r>
    </w:p>
    <w:p w:rsidR="00327E0E" w:rsidRPr="005425A6" w:rsidRDefault="0081302E" w:rsidP="00327E0E">
      <w:pPr>
        <w:spacing w:after="0" w:line="240" w:lineRule="auto"/>
        <w:jc w:val="both"/>
        <w:rPr>
          <w:rFonts w:eastAsia="Times New Roman" w:cs="Times New Roman"/>
          <w:bCs/>
          <w:sz w:val="20"/>
          <w:szCs w:val="20"/>
        </w:rPr>
      </w:pPr>
      <w:r w:rsidRPr="0081302E">
        <w:rPr>
          <w:rFonts w:eastAsia="Times New Roman" w:cs="Times New Roman"/>
          <w:bCs/>
          <w:sz w:val="20"/>
          <w:szCs w:val="20"/>
        </w:rPr>
        <w:t xml:space="preserve">Maud DESCHAMPS, </w:t>
      </w:r>
      <w:r w:rsidR="00327E0E" w:rsidRPr="0081302E">
        <w:rPr>
          <w:rFonts w:eastAsia="Times New Roman" w:cs="Times New Roman"/>
          <w:bCs/>
          <w:sz w:val="20"/>
          <w:szCs w:val="20"/>
        </w:rPr>
        <w:t xml:space="preserve">Gilles BRIZAY, </w:t>
      </w:r>
      <w:r w:rsidR="00327E0E" w:rsidRPr="00053277">
        <w:rPr>
          <w:rFonts w:eastAsia="Times New Roman" w:cs="Times New Roman"/>
          <w:bCs/>
          <w:sz w:val="20"/>
          <w:szCs w:val="20"/>
        </w:rPr>
        <w:t>Joëlle DEBROISE, Emmanuel CASADO,</w:t>
      </w:r>
      <w:r w:rsidR="00053277">
        <w:rPr>
          <w:rFonts w:eastAsia="Times New Roman" w:cs="Times New Roman"/>
          <w:bCs/>
          <w:sz w:val="20"/>
          <w:szCs w:val="20"/>
        </w:rPr>
        <w:t xml:space="preserve"> Elodie ROUL,  Dominique SÉVIN, Anne </w:t>
      </w:r>
      <w:r w:rsidR="00327E0E" w:rsidRPr="00053277">
        <w:rPr>
          <w:rFonts w:eastAsia="Times New Roman" w:cs="Times New Roman"/>
          <w:bCs/>
          <w:sz w:val="20"/>
          <w:szCs w:val="20"/>
        </w:rPr>
        <w:t>ROBLIN, Stéphane LENFANT, Stéphanie BOURDAIS-</w:t>
      </w:r>
      <w:r w:rsidR="00210E24">
        <w:rPr>
          <w:rFonts w:eastAsia="Times New Roman" w:cs="Times New Roman"/>
          <w:bCs/>
          <w:sz w:val="20"/>
          <w:szCs w:val="20"/>
        </w:rPr>
        <w:t xml:space="preserve">GRELIER, André GUEDE, </w:t>
      </w:r>
      <w:r w:rsidR="00327E0E" w:rsidRPr="00210E24">
        <w:rPr>
          <w:rFonts w:eastAsia="Times New Roman" w:cs="Times New Roman"/>
          <w:bCs/>
          <w:sz w:val="20"/>
          <w:szCs w:val="20"/>
        </w:rPr>
        <w:t>Benoît FOUCHER, Frédérique SÈVES-QUERRÉ, Valérie LOUAZEL, Conseillers Municipaux.</w:t>
      </w:r>
    </w:p>
    <w:p w:rsidR="00327E0E" w:rsidRPr="002F3D7F" w:rsidRDefault="00327E0E" w:rsidP="00327E0E">
      <w:pPr>
        <w:spacing w:after="0" w:line="240" w:lineRule="auto"/>
        <w:jc w:val="both"/>
        <w:rPr>
          <w:rFonts w:eastAsia="Times New Roman" w:cs="Times New Roman"/>
          <w:b/>
          <w:bCs/>
          <w:sz w:val="12"/>
          <w:szCs w:val="20"/>
          <w:highlight w:val="yellow"/>
        </w:rPr>
      </w:pPr>
    </w:p>
    <w:p w:rsidR="00327E0E" w:rsidRPr="005425A6" w:rsidRDefault="00327E0E" w:rsidP="00327E0E">
      <w:pPr>
        <w:spacing w:after="0" w:line="240" w:lineRule="auto"/>
        <w:jc w:val="both"/>
        <w:rPr>
          <w:rFonts w:eastAsia="Times New Roman" w:cs="Times New Roman"/>
          <w:b/>
          <w:bCs/>
          <w:sz w:val="20"/>
          <w:szCs w:val="20"/>
        </w:rPr>
      </w:pPr>
      <w:r w:rsidRPr="005425A6">
        <w:rPr>
          <w:rFonts w:eastAsia="Times New Roman" w:cs="Times New Roman"/>
          <w:b/>
          <w:bCs/>
          <w:sz w:val="20"/>
          <w:szCs w:val="20"/>
        </w:rPr>
        <w:t>Procurations :</w:t>
      </w:r>
    </w:p>
    <w:p w:rsidR="007125A5" w:rsidRDefault="007125A5" w:rsidP="00327E0E">
      <w:pPr>
        <w:spacing w:after="0" w:line="240" w:lineRule="auto"/>
        <w:jc w:val="both"/>
        <w:rPr>
          <w:rFonts w:eastAsia="Times New Roman" w:cs="Times New Roman"/>
          <w:bCs/>
          <w:sz w:val="20"/>
          <w:szCs w:val="20"/>
        </w:rPr>
        <w:sectPr w:rsidR="007125A5" w:rsidSect="003C0651">
          <w:footerReference w:type="default" r:id="rId8"/>
          <w:pgSz w:w="11906" w:h="16838"/>
          <w:pgMar w:top="993" w:right="1417" w:bottom="426" w:left="1417" w:header="708" w:footer="708" w:gutter="0"/>
          <w:cols w:space="708"/>
          <w:docGrid w:linePitch="360"/>
        </w:sectPr>
      </w:pPr>
    </w:p>
    <w:p w:rsidR="0081302E" w:rsidRDefault="0081302E" w:rsidP="00327E0E">
      <w:pPr>
        <w:spacing w:after="0" w:line="240" w:lineRule="auto"/>
        <w:jc w:val="both"/>
        <w:rPr>
          <w:rFonts w:eastAsia="Times New Roman" w:cs="Times New Roman"/>
          <w:bCs/>
          <w:sz w:val="20"/>
          <w:szCs w:val="20"/>
        </w:rPr>
      </w:pPr>
      <w:r w:rsidRPr="0081302E">
        <w:rPr>
          <w:rFonts w:eastAsia="Times New Roman" w:cs="Times New Roman"/>
          <w:bCs/>
          <w:sz w:val="20"/>
          <w:szCs w:val="20"/>
        </w:rPr>
        <w:lastRenderedPageBreak/>
        <w:t>Anne CARRÉE à Patrick LE GUYADER</w:t>
      </w:r>
    </w:p>
    <w:p w:rsidR="0081302E" w:rsidRDefault="0081302E" w:rsidP="00327E0E">
      <w:pPr>
        <w:spacing w:after="0" w:line="240" w:lineRule="auto"/>
        <w:jc w:val="both"/>
        <w:rPr>
          <w:rFonts w:eastAsia="Times New Roman" w:cs="Times New Roman"/>
          <w:bCs/>
          <w:sz w:val="20"/>
          <w:szCs w:val="20"/>
          <w:highlight w:val="yellow"/>
        </w:rPr>
      </w:pPr>
      <w:r>
        <w:rPr>
          <w:rFonts w:eastAsia="Times New Roman" w:cs="Times New Roman"/>
          <w:bCs/>
          <w:sz w:val="20"/>
          <w:szCs w:val="20"/>
        </w:rPr>
        <w:t>Marie-Claude HELSENS à Sébastien COQUELIN</w:t>
      </w:r>
    </w:p>
    <w:p w:rsidR="00327E0E" w:rsidRPr="00327E0E" w:rsidRDefault="00327E0E" w:rsidP="00327E0E">
      <w:pPr>
        <w:spacing w:after="0" w:line="240" w:lineRule="auto"/>
        <w:jc w:val="both"/>
        <w:rPr>
          <w:rFonts w:eastAsia="Times New Roman" w:cs="Times New Roman"/>
          <w:bCs/>
          <w:sz w:val="20"/>
          <w:szCs w:val="20"/>
          <w:highlight w:val="yellow"/>
        </w:rPr>
      </w:pPr>
      <w:r w:rsidRPr="0081302E">
        <w:rPr>
          <w:rFonts w:eastAsia="Times New Roman" w:cs="Times New Roman"/>
          <w:bCs/>
          <w:sz w:val="20"/>
          <w:szCs w:val="20"/>
        </w:rPr>
        <w:t xml:space="preserve">David FROGER à </w:t>
      </w:r>
      <w:r w:rsidR="0081302E" w:rsidRPr="0081302E">
        <w:rPr>
          <w:rFonts w:eastAsia="Times New Roman" w:cs="Times New Roman"/>
          <w:bCs/>
          <w:sz w:val="20"/>
          <w:szCs w:val="20"/>
        </w:rPr>
        <w:t>Gilles BRIZAY</w:t>
      </w:r>
    </w:p>
    <w:p w:rsidR="0081302E" w:rsidRDefault="0081302E" w:rsidP="00327E0E">
      <w:pPr>
        <w:spacing w:after="0" w:line="240" w:lineRule="auto"/>
        <w:jc w:val="both"/>
        <w:rPr>
          <w:rFonts w:eastAsia="Times New Roman" w:cs="Times New Roman"/>
          <w:bCs/>
          <w:sz w:val="20"/>
          <w:szCs w:val="20"/>
        </w:rPr>
      </w:pPr>
      <w:r>
        <w:rPr>
          <w:rFonts w:eastAsia="Times New Roman" w:cs="Times New Roman"/>
          <w:bCs/>
          <w:sz w:val="20"/>
          <w:szCs w:val="20"/>
        </w:rPr>
        <w:lastRenderedPageBreak/>
        <w:t>Marcel RAPINEL à Xavier SALIOT</w:t>
      </w:r>
    </w:p>
    <w:p w:rsidR="00327E0E" w:rsidRPr="00053277" w:rsidRDefault="00327E0E" w:rsidP="00327E0E">
      <w:pPr>
        <w:spacing w:after="0" w:line="240" w:lineRule="auto"/>
        <w:jc w:val="both"/>
        <w:rPr>
          <w:rFonts w:eastAsia="Times New Roman" w:cs="Times New Roman"/>
          <w:bCs/>
          <w:sz w:val="20"/>
          <w:szCs w:val="20"/>
        </w:rPr>
      </w:pPr>
      <w:r w:rsidRPr="00053277">
        <w:rPr>
          <w:rFonts w:eastAsia="Times New Roman" w:cs="Times New Roman"/>
          <w:bCs/>
          <w:sz w:val="20"/>
          <w:szCs w:val="20"/>
        </w:rPr>
        <w:t>Emma LAMOUREUX à Louis HUBERT</w:t>
      </w:r>
    </w:p>
    <w:p w:rsidR="00327E0E" w:rsidRPr="00210E24" w:rsidRDefault="00210E24" w:rsidP="00327E0E">
      <w:pPr>
        <w:spacing w:after="0" w:line="240" w:lineRule="auto"/>
        <w:jc w:val="both"/>
        <w:rPr>
          <w:rFonts w:eastAsia="Times New Roman" w:cs="Times New Roman"/>
          <w:bCs/>
          <w:sz w:val="20"/>
          <w:szCs w:val="20"/>
        </w:rPr>
      </w:pPr>
      <w:r w:rsidRPr="00210E24">
        <w:rPr>
          <w:rFonts w:eastAsia="Times New Roman" w:cs="Times New Roman"/>
          <w:bCs/>
          <w:sz w:val="20"/>
          <w:szCs w:val="20"/>
        </w:rPr>
        <w:t xml:space="preserve">Karen FEVRIER à </w:t>
      </w:r>
      <w:r w:rsidR="00327E0E" w:rsidRPr="00210E24">
        <w:rPr>
          <w:rFonts w:eastAsia="Times New Roman" w:cs="Times New Roman"/>
          <w:bCs/>
          <w:sz w:val="20"/>
          <w:szCs w:val="20"/>
        </w:rPr>
        <w:t>Stéphanie </w:t>
      </w:r>
      <w:r w:rsidRPr="00210E24">
        <w:rPr>
          <w:rFonts w:eastAsia="Times New Roman" w:cs="Times New Roman"/>
          <w:bCs/>
          <w:sz w:val="20"/>
          <w:szCs w:val="20"/>
        </w:rPr>
        <w:t>BOURDAIS-GRELIER</w:t>
      </w:r>
    </w:p>
    <w:p w:rsidR="007125A5" w:rsidRDefault="007125A5" w:rsidP="00327E0E">
      <w:pPr>
        <w:spacing w:after="0" w:line="240" w:lineRule="auto"/>
        <w:jc w:val="both"/>
        <w:rPr>
          <w:rFonts w:eastAsia="Times New Roman" w:cs="Times New Roman"/>
          <w:bCs/>
          <w:sz w:val="20"/>
          <w:szCs w:val="20"/>
        </w:rPr>
        <w:sectPr w:rsidR="007125A5" w:rsidSect="007125A5">
          <w:type w:val="continuous"/>
          <w:pgSz w:w="11906" w:h="16838"/>
          <w:pgMar w:top="993" w:right="1417" w:bottom="426" w:left="1417" w:header="708" w:footer="708" w:gutter="0"/>
          <w:cols w:num="2" w:sep="1" w:space="709"/>
          <w:docGrid w:linePitch="360"/>
        </w:sectPr>
      </w:pPr>
    </w:p>
    <w:p w:rsidR="0081302E" w:rsidRPr="002F3D7F" w:rsidRDefault="0081302E" w:rsidP="00327E0E">
      <w:pPr>
        <w:spacing w:after="0" w:line="240" w:lineRule="auto"/>
        <w:jc w:val="both"/>
        <w:rPr>
          <w:rFonts w:eastAsia="Times New Roman" w:cs="Times New Roman"/>
          <w:bCs/>
          <w:sz w:val="12"/>
          <w:szCs w:val="20"/>
        </w:rPr>
      </w:pPr>
    </w:p>
    <w:p w:rsidR="0081302E" w:rsidRPr="0081302E" w:rsidRDefault="0081302E" w:rsidP="00327E0E">
      <w:pPr>
        <w:spacing w:after="0" w:line="240" w:lineRule="auto"/>
        <w:jc w:val="both"/>
        <w:rPr>
          <w:rFonts w:eastAsia="Times New Roman" w:cs="Times New Roman"/>
          <w:b/>
          <w:bCs/>
          <w:sz w:val="20"/>
          <w:szCs w:val="20"/>
        </w:rPr>
      </w:pPr>
      <w:r w:rsidRPr="0081302E">
        <w:rPr>
          <w:rFonts w:eastAsia="Times New Roman" w:cs="Times New Roman"/>
          <w:b/>
          <w:bCs/>
          <w:sz w:val="20"/>
          <w:szCs w:val="20"/>
        </w:rPr>
        <w:t xml:space="preserve">Absents : </w:t>
      </w:r>
    </w:p>
    <w:p w:rsidR="00053277" w:rsidRDefault="0081302E" w:rsidP="00053277">
      <w:pPr>
        <w:spacing w:after="0" w:line="240" w:lineRule="auto"/>
        <w:jc w:val="both"/>
        <w:rPr>
          <w:rFonts w:eastAsia="Times New Roman" w:cs="Times New Roman"/>
          <w:bCs/>
          <w:sz w:val="20"/>
          <w:szCs w:val="20"/>
          <w:highlight w:val="yellow"/>
        </w:rPr>
      </w:pPr>
      <w:r>
        <w:rPr>
          <w:rFonts w:eastAsia="Times New Roman" w:cs="Times New Roman"/>
          <w:bCs/>
          <w:sz w:val="20"/>
          <w:szCs w:val="20"/>
        </w:rPr>
        <w:t>Cécile PLANCHAIS</w:t>
      </w:r>
      <w:r w:rsidRPr="0081302E">
        <w:rPr>
          <w:rFonts w:eastAsia="Times New Roman" w:cs="Times New Roman"/>
          <w:bCs/>
          <w:sz w:val="20"/>
          <w:szCs w:val="20"/>
        </w:rPr>
        <w:t>,</w:t>
      </w:r>
      <w:r>
        <w:rPr>
          <w:rFonts w:eastAsia="Times New Roman" w:cs="Times New Roman"/>
          <w:bCs/>
          <w:sz w:val="20"/>
          <w:szCs w:val="20"/>
        </w:rPr>
        <w:t xml:space="preserve"> </w:t>
      </w:r>
      <w:r w:rsidRPr="0081302E">
        <w:rPr>
          <w:rFonts w:eastAsia="Times New Roman" w:cs="Times New Roman"/>
          <w:bCs/>
          <w:sz w:val="20"/>
          <w:szCs w:val="20"/>
        </w:rPr>
        <w:t>Dan</w:t>
      </w:r>
      <w:r>
        <w:rPr>
          <w:rFonts w:eastAsia="Times New Roman" w:cs="Times New Roman"/>
          <w:bCs/>
          <w:sz w:val="20"/>
          <w:szCs w:val="20"/>
        </w:rPr>
        <w:t xml:space="preserve">y FRATTINI, </w:t>
      </w:r>
      <w:r w:rsidR="00053277">
        <w:rPr>
          <w:rFonts w:eastAsia="Times New Roman" w:cs="Times New Roman"/>
          <w:bCs/>
          <w:sz w:val="20"/>
          <w:szCs w:val="20"/>
        </w:rPr>
        <w:t xml:space="preserve">Michel ROZE, </w:t>
      </w:r>
      <w:r w:rsidR="00053277" w:rsidRPr="00053277">
        <w:rPr>
          <w:rFonts w:eastAsia="Times New Roman" w:cs="Times New Roman"/>
          <w:bCs/>
          <w:sz w:val="20"/>
          <w:szCs w:val="20"/>
        </w:rPr>
        <w:t>Brice BELLONCLE</w:t>
      </w:r>
    </w:p>
    <w:p w:rsidR="0081302E" w:rsidRPr="002F3D7F" w:rsidRDefault="0081302E" w:rsidP="00327E0E">
      <w:pPr>
        <w:spacing w:after="0" w:line="240" w:lineRule="auto"/>
        <w:jc w:val="both"/>
        <w:rPr>
          <w:rFonts w:eastAsia="Times New Roman" w:cs="Times New Roman"/>
          <w:bCs/>
          <w:sz w:val="12"/>
          <w:szCs w:val="20"/>
        </w:rPr>
      </w:pPr>
    </w:p>
    <w:p w:rsidR="00327E0E" w:rsidRPr="005425A6" w:rsidRDefault="00327E0E" w:rsidP="00327E0E">
      <w:pPr>
        <w:spacing w:after="0" w:line="240" w:lineRule="auto"/>
        <w:jc w:val="both"/>
        <w:rPr>
          <w:rFonts w:eastAsia="Times New Roman" w:cs="Times New Roman"/>
          <w:bCs/>
          <w:sz w:val="20"/>
          <w:szCs w:val="20"/>
        </w:rPr>
      </w:pPr>
      <w:r w:rsidRPr="005425A6">
        <w:rPr>
          <w:rFonts w:eastAsia="Times New Roman" w:cs="Times New Roman"/>
          <w:b/>
          <w:bCs/>
          <w:sz w:val="20"/>
          <w:szCs w:val="20"/>
        </w:rPr>
        <w:t>Secrétaire de séance </w:t>
      </w:r>
      <w:r w:rsidRPr="005425A6">
        <w:rPr>
          <w:rFonts w:eastAsia="Times New Roman" w:cs="Times New Roman"/>
          <w:bCs/>
          <w:sz w:val="20"/>
          <w:szCs w:val="20"/>
        </w:rPr>
        <w:t xml:space="preserve">: Louis HUBERT, </w:t>
      </w:r>
    </w:p>
    <w:p w:rsidR="00327E0E" w:rsidRDefault="00327E0E" w:rsidP="00327E0E">
      <w:pPr>
        <w:spacing w:after="0" w:line="240" w:lineRule="auto"/>
        <w:jc w:val="both"/>
        <w:rPr>
          <w:rFonts w:eastAsia="Times New Roman" w:cs="Times New Roman"/>
          <w:bCs/>
          <w:sz w:val="20"/>
          <w:szCs w:val="20"/>
        </w:rPr>
      </w:pPr>
      <w:r w:rsidRPr="005425A6">
        <w:rPr>
          <w:rFonts w:eastAsia="Times New Roman" w:cs="Times New Roman"/>
          <w:b/>
          <w:bCs/>
          <w:sz w:val="20"/>
          <w:szCs w:val="20"/>
        </w:rPr>
        <w:t>Assistant également à la séance</w:t>
      </w:r>
      <w:r w:rsidRPr="005425A6">
        <w:rPr>
          <w:rFonts w:eastAsia="Times New Roman" w:cs="Times New Roman"/>
          <w:bCs/>
          <w:sz w:val="20"/>
          <w:szCs w:val="20"/>
        </w:rPr>
        <w:t xml:space="preserve"> : </w:t>
      </w:r>
      <w:r>
        <w:rPr>
          <w:rFonts w:eastAsia="Times New Roman" w:cs="Times New Roman"/>
          <w:bCs/>
          <w:sz w:val="20"/>
          <w:szCs w:val="20"/>
        </w:rPr>
        <w:t>Aurélien BOUGEARD, directeur général des services</w:t>
      </w:r>
    </w:p>
    <w:p w:rsidR="00327E0E" w:rsidRPr="00FF0F04" w:rsidRDefault="00327E0E" w:rsidP="00327E0E">
      <w:pPr>
        <w:spacing w:after="0" w:line="240" w:lineRule="auto"/>
        <w:jc w:val="both"/>
        <w:rPr>
          <w:rFonts w:eastAsia="Times New Roman" w:cs="Times New Roman"/>
          <w:bCs/>
          <w:sz w:val="18"/>
          <w:highlight w:val="yellow"/>
        </w:rPr>
      </w:pPr>
    </w:p>
    <w:p w:rsidR="002F3D7F" w:rsidRDefault="00CA2C71" w:rsidP="00327E0E">
      <w:pPr>
        <w:spacing w:after="0" w:line="240" w:lineRule="auto"/>
        <w:jc w:val="both"/>
        <w:rPr>
          <w:rFonts w:eastAsia="Times New Roman" w:cs="Times New Roman"/>
          <w:bCs/>
          <w:i/>
          <w:sz w:val="20"/>
        </w:rPr>
      </w:pPr>
      <w:r w:rsidRPr="00CA2C71">
        <w:rPr>
          <w:rFonts w:eastAsia="Times New Roman" w:cs="Times New Roman"/>
          <w:bCs/>
          <w:i/>
          <w:sz w:val="20"/>
        </w:rPr>
        <w:tab/>
      </w:r>
      <w:r>
        <w:rPr>
          <w:rFonts w:eastAsia="Times New Roman" w:cs="Times New Roman"/>
          <w:bCs/>
          <w:i/>
          <w:sz w:val="20"/>
        </w:rPr>
        <w:t>Mme LE MAIRE présente Aurélien BOUGEARD actuellement en remplacement temporaire du poste de Catherine DUBOST, le temps que le recrutement s’effectue. </w:t>
      </w:r>
    </w:p>
    <w:p w:rsidR="00CA2C71" w:rsidRDefault="00CA2C71" w:rsidP="00327E0E">
      <w:pPr>
        <w:spacing w:after="0" w:line="240" w:lineRule="auto"/>
        <w:jc w:val="both"/>
        <w:rPr>
          <w:rFonts w:eastAsia="Times New Roman" w:cs="Times New Roman"/>
          <w:bCs/>
          <w:i/>
          <w:sz w:val="20"/>
        </w:rPr>
      </w:pPr>
      <w:r>
        <w:rPr>
          <w:rFonts w:eastAsia="Times New Roman" w:cs="Times New Roman"/>
          <w:bCs/>
          <w:i/>
          <w:sz w:val="20"/>
        </w:rPr>
        <w:tab/>
      </w:r>
      <w:r w:rsidR="002F3D7F">
        <w:rPr>
          <w:rFonts w:eastAsia="Times New Roman" w:cs="Times New Roman"/>
          <w:bCs/>
          <w:i/>
          <w:sz w:val="20"/>
        </w:rPr>
        <w:t xml:space="preserve">M. </w:t>
      </w:r>
      <w:r>
        <w:rPr>
          <w:rFonts w:eastAsia="Times New Roman" w:cs="Times New Roman"/>
          <w:bCs/>
          <w:i/>
          <w:sz w:val="20"/>
        </w:rPr>
        <w:t>BOUGEARD </w:t>
      </w:r>
      <w:r w:rsidR="00F964A9">
        <w:rPr>
          <w:rFonts w:eastAsia="Times New Roman" w:cs="Times New Roman"/>
          <w:bCs/>
          <w:i/>
          <w:sz w:val="20"/>
        </w:rPr>
        <w:t xml:space="preserve">indique qu’il exerce </w:t>
      </w:r>
      <w:r>
        <w:rPr>
          <w:rFonts w:eastAsia="Times New Roman" w:cs="Times New Roman"/>
          <w:bCs/>
          <w:i/>
          <w:sz w:val="20"/>
        </w:rPr>
        <w:t xml:space="preserve">depuis environ 8 ans auprès du CDG 35 </w:t>
      </w:r>
      <w:r w:rsidR="00F964A9">
        <w:rPr>
          <w:rFonts w:eastAsia="Times New Roman" w:cs="Times New Roman"/>
          <w:bCs/>
          <w:i/>
          <w:sz w:val="20"/>
        </w:rPr>
        <w:t xml:space="preserve">depuis </w:t>
      </w:r>
      <w:r>
        <w:rPr>
          <w:rFonts w:eastAsia="Times New Roman" w:cs="Times New Roman"/>
          <w:bCs/>
          <w:i/>
          <w:sz w:val="20"/>
        </w:rPr>
        <w:t xml:space="preserve">près </w:t>
      </w:r>
      <w:r w:rsidR="00F964A9">
        <w:rPr>
          <w:rFonts w:eastAsia="Times New Roman" w:cs="Times New Roman"/>
          <w:bCs/>
          <w:i/>
          <w:sz w:val="20"/>
        </w:rPr>
        <w:t xml:space="preserve">de </w:t>
      </w:r>
      <w:r>
        <w:rPr>
          <w:rFonts w:eastAsia="Times New Roman" w:cs="Times New Roman"/>
          <w:bCs/>
          <w:i/>
          <w:sz w:val="20"/>
        </w:rPr>
        <w:t xml:space="preserve">3 ans </w:t>
      </w:r>
      <w:r w:rsidR="00F964A9">
        <w:rPr>
          <w:rFonts w:eastAsia="Times New Roman" w:cs="Times New Roman"/>
          <w:bCs/>
          <w:i/>
          <w:sz w:val="20"/>
        </w:rPr>
        <w:t>sur</w:t>
      </w:r>
      <w:r>
        <w:rPr>
          <w:rFonts w:eastAsia="Times New Roman" w:cs="Times New Roman"/>
          <w:bCs/>
          <w:i/>
          <w:sz w:val="20"/>
        </w:rPr>
        <w:t xml:space="preserve"> des missions </w:t>
      </w:r>
      <w:r w:rsidR="00F964A9">
        <w:rPr>
          <w:rFonts w:eastAsia="Times New Roman" w:cs="Times New Roman"/>
          <w:bCs/>
          <w:i/>
          <w:sz w:val="20"/>
        </w:rPr>
        <w:t xml:space="preserve">correspondant à </w:t>
      </w:r>
      <w:r>
        <w:rPr>
          <w:rFonts w:eastAsia="Times New Roman" w:cs="Times New Roman"/>
          <w:bCs/>
          <w:i/>
          <w:sz w:val="20"/>
        </w:rPr>
        <w:t xml:space="preserve">ce type de poste. </w:t>
      </w:r>
    </w:p>
    <w:p w:rsidR="002F3D7F" w:rsidRPr="002F3D7F" w:rsidRDefault="002F3D7F" w:rsidP="00327E0E">
      <w:pPr>
        <w:spacing w:after="0" w:line="240" w:lineRule="auto"/>
        <w:jc w:val="both"/>
        <w:rPr>
          <w:rFonts w:eastAsia="Times New Roman" w:cs="Times New Roman"/>
          <w:bCs/>
          <w:i/>
          <w:sz w:val="18"/>
        </w:rPr>
      </w:pPr>
    </w:p>
    <w:p w:rsidR="00327E0E" w:rsidRPr="00D63854" w:rsidRDefault="00327E0E" w:rsidP="00327E0E">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17 SEPTEMBRE 2018</w:t>
      </w:r>
    </w:p>
    <w:p w:rsidR="00327E0E" w:rsidRPr="002F3D7F" w:rsidRDefault="00327E0E" w:rsidP="00327E0E">
      <w:pPr>
        <w:spacing w:after="0" w:line="240" w:lineRule="auto"/>
        <w:rPr>
          <w:rFonts w:eastAsia="Times New Roman" w:cs="Times New Roman"/>
          <w:b/>
          <w:sz w:val="16"/>
          <w:highlight w:val="yellow"/>
        </w:rPr>
      </w:pPr>
    </w:p>
    <w:p w:rsidR="00327E0E" w:rsidRDefault="00327E0E" w:rsidP="00327E0E">
      <w:pPr>
        <w:spacing w:after="0" w:line="240" w:lineRule="auto"/>
        <w:jc w:val="both"/>
        <w:rPr>
          <w:rFonts w:eastAsia="Times New Roman" w:cs="Times New Roman"/>
          <w:b/>
        </w:rPr>
      </w:pPr>
      <w:r w:rsidRPr="00342B97">
        <w:rPr>
          <w:rFonts w:eastAsia="Times New Roman" w:cs="Times New Roman"/>
          <w:b/>
        </w:rPr>
        <w:t xml:space="preserve">Le Conseil Municipal, </w:t>
      </w:r>
    </w:p>
    <w:p w:rsidR="00327E0E" w:rsidRPr="00342B97" w:rsidRDefault="00327E0E" w:rsidP="00327E0E">
      <w:pPr>
        <w:spacing w:after="0" w:line="240" w:lineRule="auto"/>
        <w:jc w:val="both"/>
        <w:rPr>
          <w:rFonts w:eastAsia="Times New Roman" w:cs="Times New Roman"/>
          <w:b/>
        </w:rPr>
      </w:pPr>
      <w:r w:rsidRPr="007125A5">
        <w:rPr>
          <w:rFonts w:eastAsia="Times New Roman" w:cs="Times New Roman"/>
          <w:b/>
        </w:rPr>
        <w:t>A l’unanimité des</w:t>
      </w:r>
      <w:r w:rsidRPr="00371418">
        <w:rPr>
          <w:rFonts w:eastAsia="Times New Roman" w:cs="Times New Roman"/>
          <w:b/>
        </w:rPr>
        <w:t xml:space="preserve"> membres présents lors de la séance,</w:t>
      </w:r>
      <w:r w:rsidRPr="00342B97">
        <w:rPr>
          <w:rFonts w:eastAsia="Times New Roman" w:cs="Times New Roman"/>
          <w:b/>
        </w:rPr>
        <w:t xml:space="preserve"> </w:t>
      </w:r>
    </w:p>
    <w:p w:rsidR="00327E0E" w:rsidRDefault="00327E0E" w:rsidP="00327E0E">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w:t>
      </w:r>
      <w:r>
        <w:rPr>
          <w:rFonts w:eastAsia="Times New Roman" w:cs="Times New Roman"/>
        </w:rPr>
        <w:t>réunion</w:t>
      </w:r>
      <w:r w:rsidRPr="00342B97">
        <w:rPr>
          <w:rFonts w:eastAsia="Times New Roman" w:cs="Times New Roman"/>
        </w:rPr>
        <w:t xml:space="preserve"> du </w:t>
      </w:r>
      <w:r>
        <w:rPr>
          <w:rFonts w:eastAsia="Times New Roman" w:cs="Times New Roman"/>
        </w:rPr>
        <w:t>17 septembre 2018.</w:t>
      </w:r>
    </w:p>
    <w:p w:rsidR="00327E0E" w:rsidRPr="002F3D7F" w:rsidRDefault="00327E0E" w:rsidP="00327E0E">
      <w:pPr>
        <w:spacing w:after="0" w:line="240" w:lineRule="auto"/>
        <w:jc w:val="both"/>
        <w:rPr>
          <w:rFonts w:ascii="Calibri" w:eastAsia="Times New Roman" w:hAnsi="Calibri" w:cs="Arial"/>
          <w:sz w:val="16"/>
          <w:lang w:eastAsia="fr-FR"/>
        </w:rPr>
      </w:pPr>
    </w:p>
    <w:p w:rsidR="00327E0E" w:rsidRPr="00D63854" w:rsidRDefault="00327E0E" w:rsidP="00327E0E">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w:t>
      </w:r>
      <w:r>
        <w:rPr>
          <w:rFonts w:eastAsia="Times New Roman" w:cs="Times New Roman"/>
          <w:b/>
          <w:bCs/>
          <w:color w:val="FFFFFF" w:themeColor="background1"/>
          <w:sz w:val="24"/>
        </w:rPr>
        <w:t>DU 15 OCTOBRE 2018</w:t>
      </w:r>
    </w:p>
    <w:p w:rsidR="003E6275" w:rsidRDefault="003E6275">
      <w:pPr>
        <w:spacing w:after="0" w:line="240" w:lineRule="auto"/>
        <w:jc w:val="both"/>
        <w:rPr>
          <w:rFonts w:ascii="Calibri" w:eastAsia="Times New Roman" w:hAnsi="Calibri" w:cs="Arial"/>
          <w:sz w:val="12"/>
          <w:szCs w:val="12"/>
          <w:lang w:eastAsia="fr-FR"/>
        </w:rPr>
      </w:pPr>
    </w:p>
    <w:p w:rsidR="00327E0E" w:rsidRPr="00327E0E" w:rsidRDefault="00327E0E" w:rsidP="00327E0E">
      <w:pPr>
        <w:spacing w:after="0" w:line="240" w:lineRule="auto"/>
        <w:jc w:val="both"/>
        <w:rPr>
          <w:b/>
        </w:rPr>
      </w:pPr>
      <w:r w:rsidRPr="00327E0E">
        <w:rPr>
          <w:b/>
        </w:rPr>
        <w:t>AFFAIRES GENERALES</w:t>
      </w:r>
    </w:p>
    <w:p w:rsidR="00327E0E" w:rsidRPr="00327E0E" w:rsidRDefault="00327E0E" w:rsidP="00327E0E">
      <w:pPr>
        <w:spacing w:after="0" w:line="240" w:lineRule="auto"/>
        <w:jc w:val="both"/>
      </w:pPr>
      <w:r w:rsidRPr="00327E0E">
        <w:t>Information sur les décisions du Maire par délégation du Conseil Municipal</w:t>
      </w:r>
    </w:p>
    <w:p w:rsidR="00327E0E" w:rsidRPr="002F3D7F" w:rsidRDefault="00327E0E" w:rsidP="00327E0E">
      <w:pPr>
        <w:spacing w:after="0" w:line="240" w:lineRule="auto"/>
        <w:jc w:val="both"/>
        <w:rPr>
          <w:sz w:val="12"/>
        </w:rPr>
      </w:pPr>
    </w:p>
    <w:p w:rsidR="00327E0E" w:rsidRPr="00327E0E" w:rsidRDefault="00327E0E" w:rsidP="00327E0E">
      <w:pPr>
        <w:spacing w:after="0" w:line="240" w:lineRule="auto"/>
        <w:jc w:val="both"/>
        <w:rPr>
          <w:b/>
        </w:rPr>
      </w:pPr>
      <w:r w:rsidRPr="00327E0E">
        <w:rPr>
          <w:b/>
        </w:rPr>
        <w:t>INTERCOMMUNALITE</w:t>
      </w:r>
    </w:p>
    <w:p w:rsidR="00327E0E" w:rsidRPr="00327E0E" w:rsidRDefault="00327E0E" w:rsidP="00327E0E">
      <w:pPr>
        <w:tabs>
          <w:tab w:val="left" w:pos="284"/>
        </w:tabs>
        <w:spacing w:after="0" w:line="240" w:lineRule="auto"/>
        <w:jc w:val="both"/>
      </w:pPr>
      <w:r w:rsidRPr="00327E0E">
        <w:t>1.</w:t>
      </w:r>
      <w:r w:rsidRPr="00327E0E">
        <w:tab/>
        <w:t>Présentation du rapport d’activité du Pays de Châteaugiron Communauté pour l’année 2017</w:t>
      </w:r>
    </w:p>
    <w:p w:rsidR="00327E0E" w:rsidRPr="00327E0E" w:rsidRDefault="00327E0E" w:rsidP="00327E0E">
      <w:pPr>
        <w:tabs>
          <w:tab w:val="left" w:pos="284"/>
        </w:tabs>
        <w:spacing w:after="0" w:line="240" w:lineRule="auto"/>
        <w:jc w:val="both"/>
      </w:pPr>
      <w:r w:rsidRPr="00327E0E">
        <w:t>2.</w:t>
      </w:r>
      <w:r w:rsidRPr="00327E0E">
        <w:tab/>
        <w:t>Présentation du projet de complexe sportif intercommunal</w:t>
      </w:r>
    </w:p>
    <w:p w:rsidR="00327E0E" w:rsidRPr="00FF0F04" w:rsidRDefault="00327E0E" w:rsidP="00327E0E">
      <w:pPr>
        <w:spacing w:after="0" w:line="240" w:lineRule="auto"/>
        <w:jc w:val="both"/>
        <w:rPr>
          <w:sz w:val="12"/>
        </w:rPr>
      </w:pPr>
    </w:p>
    <w:p w:rsidR="00327E0E" w:rsidRPr="00327E0E" w:rsidRDefault="00327E0E" w:rsidP="00327E0E">
      <w:pPr>
        <w:spacing w:after="0" w:line="240" w:lineRule="auto"/>
        <w:jc w:val="both"/>
        <w:rPr>
          <w:b/>
        </w:rPr>
      </w:pPr>
      <w:r w:rsidRPr="00327E0E">
        <w:rPr>
          <w:b/>
        </w:rPr>
        <w:t>ASSAINISSEMENT</w:t>
      </w:r>
    </w:p>
    <w:p w:rsidR="00327E0E" w:rsidRPr="00327E0E" w:rsidRDefault="00327E0E" w:rsidP="00327E0E">
      <w:pPr>
        <w:tabs>
          <w:tab w:val="left" w:pos="284"/>
        </w:tabs>
        <w:spacing w:after="0" w:line="240" w:lineRule="auto"/>
        <w:jc w:val="both"/>
      </w:pPr>
      <w:r w:rsidRPr="00327E0E">
        <w:t>3.</w:t>
      </w:r>
      <w:r w:rsidRPr="00327E0E">
        <w:tab/>
        <w:t>Rapport sur le prix et la qualité du service public d’assainissement collectif 2017</w:t>
      </w:r>
    </w:p>
    <w:p w:rsidR="00327E0E" w:rsidRPr="00327E0E" w:rsidRDefault="00327E0E" w:rsidP="00327E0E">
      <w:pPr>
        <w:tabs>
          <w:tab w:val="left" w:pos="284"/>
        </w:tabs>
        <w:spacing w:after="0" w:line="240" w:lineRule="auto"/>
        <w:jc w:val="both"/>
      </w:pPr>
      <w:r w:rsidRPr="00327E0E">
        <w:t>4.</w:t>
      </w:r>
      <w:r w:rsidRPr="00327E0E">
        <w:tab/>
        <w:t>Rapport annuel du délégataire et approbation du compte de surtaxe assainissement 2017</w:t>
      </w:r>
    </w:p>
    <w:p w:rsidR="00327E0E" w:rsidRPr="002F3D7F" w:rsidRDefault="00327E0E" w:rsidP="00327E0E">
      <w:pPr>
        <w:spacing w:after="0" w:line="240" w:lineRule="auto"/>
        <w:jc w:val="both"/>
        <w:rPr>
          <w:sz w:val="12"/>
        </w:rPr>
      </w:pPr>
    </w:p>
    <w:p w:rsidR="00327E0E" w:rsidRPr="00327E0E" w:rsidRDefault="00327E0E" w:rsidP="00327E0E">
      <w:pPr>
        <w:spacing w:after="0" w:line="240" w:lineRule="auto"/>
        <w:jc w:val="both"/>
        <w:rPr>
          <w:b/>
        </w:rPr>
      </w:pPr>
      <w:r w:rsidRPr="00327E0E">
        <w:rPr>
          <w:b/>
        </w:rPr>
        <w:t>FINANCES</w:t>
      </w:r>
    </w:p>
    <w:p w:rsidR="00327E0E" w:rsidRPr="00327E0E" w:rsidRDefault="00327E0E" w:rsidP="00327E0E">
      <w:pPr>
        <w:tabs>
          <w:tab w:val="left" w:pos="284"/>
        </w:tabs>
        <w:spacing w:after="0" w:line="240" w:lineRule="auto"/>
        <w:jc w:val="both"/>
      </w:pPr>
      <w:r w:rsidRPr="00327E0E">
        <w:t>5.</w:t>
      </w:r>
      <w:r w:rsidRPr="00327E0E">
        <w:tab/>
        <w:t>Tarif 2019 de la surtaxe Assainissement</w:t>
      </w:r>
    </w:p>
    <w:p w:rsidR="00327E0E" w:rsidRPr="002F3D7F" w:rsidRDefault="00327E0E" w:rsidP="00327E0E">
      <w:pPr>
        <w:spacing w:after="0" w:line="240" w:lineRule="auto"/>
        <w:jc w:val="both"/>
        <w:rPr>
          <w:sz w:val="12"/>
        </w:rPr>
      </w:pPr>
    </w:p>
    <w:p w:rsidR="00327E0E" w:rsidRPr="00327E0E" w:rsidRDefault="00327E0E" w:rsidP="00327E0E">
      <w:pPr>
        <w:spacing w:after="0" w:line="240" w:lineRule="auto"/>
        <w:jc w:val="both"/>
        <w:rPr>
          <w:b/>
        </w:rPr>
      </w:pPr>
      <w:r w:rsidRPr="00327E0E">
        <w:rPr>
          <w:b/>
        </w:rPr>
        <w:t>URBANISME</w:t>
      </w:r>
    </w:p>
    <w:p w:rsidR="00327E0E" w:rsidRPr="00327E0E" w:rsidRDefault="00327E0E" w:rsidP="00327E0E">
      <w:pPr>
        <w:tabs>
          <w:tab w:val="left" w:pos="284"/>
        </w:tabs>
        <w:spacing w:after="0" w:line="240" w:lineRule="auto"/>
        <w:jc w:val="both"/>
      </w:pPr>
      <w:r w:rsidRPr="00327E0E">
        <w:t>6.</w:t>
      </w:r>
      <w:r w:rsidRPr="00327E0E">
        <w:tab/>
        <w:t>La Poste : transfert d’activité</w:t>
      </w:r>
    </w:p>
    <w:p w:rsidR="00327E0E" w:rsidRPr="002F3D7F" w:rsidRDefault="00327E0E" w:rsidP="00327E0E">
      <w:pPr>
        <w:spacing w:after="0" w:line="240" w:lineRule="auto"/>
        <w:jc w:val="both"/>
        <w:rPr>
          <w:sz w:val="12"/>
        </w:rPr>
      </w:pPr>
    </w:p>
    <w:p w:rsidR="00327E0E" w:rsidRPr="00327E0E" w:rsidRDefault="00327E0E" w:rsidP="00327E0E">
      <w:pPr>
        <w:spacing w:after="0" w:line="240" w:lineRule="auto"/>
        <w:jc w:val="both"/>
        <w:rPr>
          <w:b/>
        </w:rPr>
      </w:pPr>
      <w:r w:rsidRPr="00327E0E">
        <w:rPr>
          <w:b/>
        </w:rPr>
        <w:t>PERSONNEL COMMUNAL</w:t>
      </w:r>
    </w:p>
    <w:p w:rsidR="00327E0E" w:rsidRPr="00327E0E" w:rsidRDefault="00327E0E" w:rsidP="00327E0E">
      <w:pPr>
        <w:tabs>
          <w:tab w:val="left" w:pos="284"/>
        </w:tabs>
        <w:spacing w:after="0" w:line="240" w:lineRule="auto"/>
        <w:jc w:val="both"/>
      </w:pPr>
      <w:r w:rsidRPr="00327E0E">
        <w:t>7.</w:t>
      </w:r>
      <w:r w:rsidRPr="00327E0E">
        <w:tab/>
        <w:t xml:space="preserve">Restauration scolaire : modification du taux d’emploi d’un agent </w:t>
      </w:r>
    </w:p>
    <w:p w:rsidR="00327E0E" w:rsidRPr="002F3D7F" w:rsidRDefault="00327E0E" w:rsidP="00327E0E">
      <w:pPr>
        <w:spacing w:after="0" w:line="240" w:lineRule="auto"/>
        <w:jc w:val="both"/>
        <w:rPr>
          <w:sz w:val="12"/>
        </w:rPr>
      </w:pPr>
    </w:p>
    <w:p w:rsidR="0095124B" w:rsidRDefault="00327E0E" w:rsidP="00327E0E">
      <w:pPr>
        <w:spacing w:after="0" w:line="240" w:lineRule="auto"/>
        <w:jc w:val="both"/>
        <w:rPr>
          <w:b/>
        </w:rPr>
      </w:pPr>
      <w:r w:rsidRPr="00327E0E">
        <w:rPr>
          <w:b/>
        </w:rPr>
        <w:t>QUESTIONS DIVERSES</w:t>
      </w:r>
    </w:p>
    <w:p w:rsidR="00FB06D5" w:rsidRPr="00424FE4" w:rsidRDefault="00FB06D5" w:rsidP="00424FE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lastRenderedPageBreak/>
        <w:t>N° 2018</w:t>
      </w:r>
      <w:r w:rsidRPr="00187A9D">
        <w:rPr>
          <w:rFonts w:ascii="Calibri" w:eastAsia="Calibri" w:hAnsi="Calibri" w:cs="Arial"/>
          <w:b/>
          <w:color w:val="FFFFFF" w:themeColor="background1"/>
          <w:sz w:val="24"/>
          <w:lang w:eastAsia="fr-FR"/>
        </w:rPr>
        <w:t>.</w:t>
      </w:r>
      <w:r w:rsidR="00286CF8">
        <w:rPr>
          <w:rFonts w:ascii="Calibri" w:eastAsia="Calibri" w:hAnsi="Calibri" w:cs="Arial"/>
          <w:b/>
          <w:color w:val="FFFFFF" w:themeColor="background1"/>
          <w:sz w:val="24"/>
          <w:lang w:eastAsia="fr-FR"/>
        </w:rPr>
        <w:t xml:space="preserve">10.00 </w:t>
      </w:r>
      <w:r w:rsidRPr="00187A9D">
        <w:rPr>
          <w:rFonts w:ascii="Calibri" w:eastAsia="Times New Roman" w:hAnsi="Calibri" w:cs="Arial"/>
          <w:b/>
          <w:color w:val="FFFFFF" w:themeColor="background1"/>
          <w:sz w:val="24"/>
          <w:lang w:eastAsia="fr-FR"/>
        </w:rPr>
        <w:t xml:space="preserve">– Information sur </w:t>
      </w:r>
      <w:r w:rsidRPr="00187A9D">
        <w:rPr>
          <w:rFonts w:ascii="Calibri" w:eastAsia="Times New Roman" w:hAnsi="Calibri" w:cs="Arial"/>
          <w:b/>
          <w:bCs/>
          <w:color w:val="FFFFFF" w:themeColor="background1"/>
          <w:sz w:val="24"/>
          <w:lang w:eastAsia="fr-FR"/>
        </w:rPr>
        <w:t>décisions du Maire par délégation du Conseil Municipal</w:t>
      </w:r>
    </w:p>
    <w:p w:rsidR="00EB41A7" w:rsidRDefault="00EB41A7" w:rsidP="003A1D5E">
      <w:pPr>
        <w:spacing w:after="0" w:line="240" w:lineRule="auto"/>
      </w:pPr>
    </w:p>
    <w:p w:rsidR="00CE2DA2" w:rsidRDefault="00CE2DA2" w:rsidP="00CE2DA2">
      <w:pPr>
        <w:spacing w:after="0" w:line="240" w:lineRule="auto"/>
        <w:jc w:val="center"/>
      </w:pPr>
      <w:r w:rsidRPr="00CE2DA2">
        <w:rPr>
          <w:noProof/>
          <w:lang w:eastAsia="fr-FR"/>
        </w:rPr>
        <w:drawing>
          <wp:inline distT="0" distB="0" distL="0" distR="0">
            <wp:extent cx="4436828" cy="5585914"/>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8087" cy="5612679"/>
                    </a:xfrm>
                    <a:prstGeom prst="rect">
                      <a:avLst/>
                    </a:prstGeom>
                    <a:noFill/>
                    <a:ln>
                      <a:noFill/>
                    </a:ln>
                  </pic:spPr>
                </pic:pic>
              </a:graphicData>
            </a:graphic>
          </wp:inline>
        </w:drawing>
      </w:r>
    </w:p>
    <w:p w:rsidR="00CE2DA2" w:rsidRDefault="00CE2DA2" w:rsidP="003A1D5E">
      <w:pPr>
        <w:spacing w:after="0" w:line="240" w:lineRule="auto"/>
      </w:pPr>
    </w:p>
    <w:p w:rsidR="00EB41A7" w:rsidRPr="001F73CB" w:rsidRDefault="00EB41A7" w:rsidP="00EB41A7">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Pr>
          <w:rStyle w:val="Policepardfaut1"/>
          <w:rFonts w:eastAsia="Times New Roman"/>
          <w:b/>
          <w:color w:val="FFFFFF" w:themeColor="background1"/>
          <w:sz w:val="24"/>
        </w:rPr>
        <w:t>N° 2018.</w:t>
      </w:r>
      <w:r w:rsidR="00286CF8">
        <w:rPr>
          <w:rStyle w:val="Policepardfaut1"/>
          <w:rFonts w:eastAsia="Times New Roman"/>
          <w:b/>
          <w:color w:val="FFFFFF" w:themeColor="background1"/>
          <w:sz w:val="24"/>
        </w:rPr>
        <w:t>10.01</w:t>
      </w:r>
      <w:r w:rsidR="002F3B7F">
        <w:rPr>
          <w:rStyle w:val="Policepardfaut1"/>
          <w:rFonts w:eastAsia="Times New Roman"/>
          <w:b/>
          <w:color w:val="FFFFFF" w:themeColor="background1"/>
          <w:sz w:val="24"/>
        </w:rPr>
        <w:t xml:space="preserve"> </w:t>
      </w:r>
      <w:r>
        <w:rPr>
          <w:rStyle w:val="Policepardfaut1"/>
          <w:rFonts w:eastAsia="Times New Roman"/>
          <w:b/>
          <w:color w:val="FFFFFF" w:themeColor="background1"/>
          <w:sz w:val="24"/>
        </w:rPr>
        <w:t>– INTERCOMMUNALITE : présentation du rapport d’activité du Pays de Châteaugiron Communauté pour l’année 2017</w:t>
      </w:r>
    </w:p>
    <w:p w:rsidR="00EB41A7" w:rsidRPr="004419E5" w:rsidRDefault="004419E5" w:rsidP="00EB41A7">
      <w:pPr>
        <w:spacing w:after="0" w:line="240" w:lineRule="auto"/>
        <w:rPr>
          <w:rFonts w:ascii="Calibri" w:eastAsia="Calibri" w:hAnsi="Calibri" w:cs="Times New Roman"/>
        </w:rPr>
      </w:pPr>
      <w:r w:rsidRPr="004419E5">
        <w:rPr>
          <w:rFonts w:ascii="Calibri" w:eastAsia="Calibri" w:hAnsi="Calibri" w:cs="Times New Roman"/>
        </w:rPr>
        <w:t xml:space="preserve">Introduction : </w:t>
      </w:r>
      <w:r w:rsidR="00CA2C71">
        <w:rPr>
          <w:rFonts w:ascii="Calibri" w:eastAsia="Calibri" w:hAnsi="Calibri" w:cs="Times New Roman"/>
        </w:rPr>
        <w:t>Marielle MURET-BAUDOIN</w:t>
      </w:r>
    </w:p>
    <w:p w:rsidR="004419E5" w:rsidRPr="00327E0E" w:rsidRDefault="004419E5" w:rsidP="00EB41A7">
      <w:pPr>
        <w:spacing w:after="0" w:line="240" w:lineRule="auto"/>
        <w:rPr>
          <w:rFonts w:ascii="Calibri" w:eastAsia="Calibri" w:hAnsi="Calibri" w:cs="Times New Roman"/>
          <w:color w:val="FF0000"/>
        </w:rPr>
      </w:pPr>
    </w:p>
    <w:p w:rsidR="00EB41A7" w:rsidRPr="00CE2DA2" w:rsidRDefault="00EB41A7" w:rsidP="00EB41A7">
      <w:pPr>
        <w:spacing w:after="0" w:line="240" w:lineRule="auto"/>
        <w:jc w:val="both"/>
        <w:rPr>
          <w:rFonts w:ascii="Calibri" w:eastAsia="Calibri" w:hAnsi="Calibri" w:cs="Arial"/>
        </w:rPr>
      </w:pPr>
      <w:r w:rsidRPr="00CE2DA2">
        <w:rPr>
          <w:rFonts w:ascii="Calibri" w:eastAsia="Calibri" w:hAnsi="Calibri" w:cs="Arial"/>
        </w:rPr>
        <w:t>M. Dominique DENIEUL, Président du PAYS DE CHA</w:t>
      </w:r>
      <w:r w:rsidR="004419E5">
        <w:rPr>
          <w:rFonts w:ascii="Calibri" w:eastAsia="Calibri" w:hAnsi="Calibri" w:cs="Arial"/>
        </w:rPr>
        <w:t>TEAUGIRON COMMUNAUTE, présente</w:t>
      </w:r>
      <w:r w:rsidRPr="00CE2DA2">
        <w:rPr>
          <w:rFonts w:ascii="Calibri" w:eastAsia="Calibri" w:hAnsi="Calibri" w:cs="Arial"/>
        </w:rPr>
        <w:t xml:space="preserve"> le bilan d’activité de l’année 2017.</w:t>
      </w:r>
    </w:p>
    <w:p w:rsidR="00EB41A7" w:rsidRPr="00CE2DA2" w:rsidRDefault="00EB41A7" w:rsidP="00EB41A7">
      <w:pPr>
        <w:spacing w:after="0" w:line="240" w:lineRule="auto"/>
        <w:jc w:val="both"/>
        <w:rPr>
          <w:rFonts w:ascii="Calibri" w:eastAsia="Calibri" w:hAnsi="Calibri" w:cs="Arial"/>
          <w:sz w:val="14"/>
        </w:rPr>
      </w:pPr>
    </w:p>
    <w:p w:rsidR="00394426" w:rsidRPr="00CE2DA2" w:rsidRDefault="00EB41A7" w:rsidP="00EB41A7">
      <w:pPr>
        <w:spacing w:after="0" w:line="240" w:lineRule="auto"/>
        <w:jc w:val="both"/>
        <w:rPr>
          <w:rFonts w:ascii="Calibri" w:eastAsia="Calibri" w:hAnsi="Calibri" w:cs="Arial"/>
        </w:rPr>
      </w:pPr>
      <w:r w:rsidRPr="00CE2DA2">
        <w:rPr>
          <w:rFonts w:ascii="Calibri" w:eastAsia="Calibri" w:hAnsi="Calibri" w:cs="Arial"/>
        </w:rPr>
        <w:t xml:space="preserve">Le rapport </w:t>
      </w:r>
      <w:r w:rsidR="00394426" w:rsidRPr="00CE2DA2">
        <w:rPr>
          <w:rFonts w:ascii="Calibri" w:eastAsia="Calibri" w:hAnsi="Calibri" w:cs="Arial"/>
        </w:rPr>
        <w:t>est consultable sur le site du Pays de Châteaugiron par le lien suivant : https://www.communaute.paysdechateaugiron.bzh/categorie-documents/rapport-dactivite/#14232</w:t>
      </w:r>
      <w:r w:rsidRPr="00CE2DA2">
        <w:rPr>
          <w:rFonts w:ascii="Calibri" w:eastAsia="Calibri" w:hAnsi="Calibri" w:cs="Arial"/>
        </w:rPr>
        <w:t xml:space="preserve">. </w:t>
      </w:r>
    </w:p>
    <w:p w:rsidR="00EB41A7" w:rsidRDefault="00EB41A7" w:rsidP="00EB41A7">
      <w:pPr>
        <w:spacing w:after="0" w:line="240" w:lineRule="auto"/>
        <w:jc w:val="both"/>
        <w:rPr>
          <w:rFonts w:ascii="Calibri" w:eastAsia="Calibri" w:hAnsi="Calibri" w:cs="Arial"/>
        </w:rPr>
      </w:pPr>
      <w:r w:rsidRPr="00CE2DA2">
        <w:rPr>
          <w:rFonts w:ascii="Calibri" w:eastAsia="Calibri" w:hAnsi="Calibri" w:cs="Arial"/>
        </w:rPr>
        <w:t>Il a également été remis sur table lors d’une précédente séance du Conseil Municipal</w:t>
      </w:r>
      <w:r w:rsidR="00394426" w:rsidRPr="00CE2DA2">
        <w:rPr>
          <w:rFonts w:ascii="Calibri" w:eastAsia="Calibri" w:hAnsi="Calibri" w:cs="Arial"/>
        </w:rPr>
        <w:t>.</w:t>
      </w:r>
    </w:p>
    <w:p w:rsidR="00954A13" w:rsidRDefault="00954A13" w:rsidP="00EB41A7">
      <w:pPr>
        <w:spacing w:after="0" w:line="240" w:lineRule="auto"/>
        <w:jc w:val="both"/>
        <w:rPr>
          <w:rFonts w:ascii="Calibri" w:eastAsia="Calibri" w:hAnsi="Calibri" w:cs="Arial"/>
        </w:rPr>
      </w:pPr>
    </w:p>
    <w:p w:rsidR="00954A13" w:rsidRDefault="00954A13" w:rsidP="000818D3">
      <w:pPr>
        <w:spacing w:after="0" w:line="240" w:lineRule="auto"/>
        <w:jc w:val="both"/>
        <w:rPr>
          <w:rFonts w:ascii="Calibri" w:eastAsia="Calibri" w:hAnsi="Calibri" w:cs="Arial"/>
          <w:i/>
          <w:sz w:val="20"/>
        </w:rPr>
      </w:pPr>
      <w:r>
        <w:rPr>
          <w:rFonts w:ascii="Calibri" w:eastAsia="Calibri" w:hAnsi="Calibri" w:cs="Arial"/>
          <w:i/>
          <w:sz w:val="20"/>
        </w:rPr>
        <w:tab/>
      </w:r>
      <w:r w:rsidR="000818D3">
        <w:rPr>
          <w:rFonts w:ascii="Calibri" w:eastAsia="Calibri" w:hAnsi="Calibri" w:cs="Arial"/>
          <w:i/>
          <w:sz w:val="20"/>
        </w:rPr>
        <w:t>Mme LE MAIRE remercie M. DENIEUL</w:t>
      </w:r>
      <w:r>
        <w:rPr>
          <w:rFonts w:ascii="Calibri" w:eastAsia="Calibri" w:hAnsi="Calibri" w:cs="Arial"/>
          <w:i/>
          <w:sz w:val="20"/>
        </w:rPr>
        <w:t xml:space="preserve"> de </w:t>
      </w:r>
      <w:r w:rsidR="000818D3">
        <w:rPr>
          <w:rFonts w:ascii="Calibri" w:eastAsia="Calibri" w:hAnsi="Calibri" w:cs="Arial"/>
          <w:i/>
          <w:sz w:val="20"/>
        </w:rPr>
        <w:t>sa</w:t>
      </w:r>
      <w:r>
        <w:rPr>
          <w:rFonts w:ascii="Calibri" w:eastAsia="Calibri" w:hAnsi="Calibri" w:cs="Arial"/>
          <w:i/>
          <w:sz w:val="20"/>
        </w:rPr>
        <w:t xml:space="preserve"> présentation </w:t>
      </w:r>
      <w:r w:rsidR="00F964A9">
        <w:rPr>
          <w:rFonts w:ascii="Calibri" w:eastAsia="Calibri" w:hAnsi="Calibri" w:cs="Arial"/>
          <w:i/>
          <w:sz w:val="20"/>
        </w:rPr>
        <w:t>et remarque</w:t>
      </w:r>
      <w:r w:rsidR="000818D3">
        <w:rPr>
          <w:rFonts w:ascii="Calibri" w:eastAsia="Calibri" w:hAnsi="Calibri" w:cs="Arial"/>
          <w:i/>
          <w:sz w:val="20"/>
        </w:rPr>
        <w:t xml:space="preserve"> que si l</w:t>
      </w:r>
      <w:r>
        <w:rPr>
          <w:rFonts w:ascii="Calibri" w:eastAsia="Calibri" w:hAnsi="Calibri" w:cs="Arial"/>
          <w:i/>
          <w:sz w:val="20"/>
        </w:rPr>
        <w:t>’on parle très souvent de la communauté de communes, on ne se rend pas toujours compte de tout ce qu’elle apporte</w:t>
      </w:r>
      <w:r w:rsidR="000818D3">
        <w:rPr>
          <w:rFonts w:ascii="Calibri" w:eastAsia="Calibri" w:hAnsi="Calibri" w:cs="Arial"/>
          <w:i/>
          <w:sz w:val="20"/>
        </w:rPr>
        <w:t xml:space="preserve"> à la collectivité</w:t>
      </w:r>
      <w:r>
        <w:rPr>
          <w:rFonts w:ascii="Calibri" w:eastAsia="Calibri" w:hAnsi="Calibri" w:cs="Arial"/>
          <w:i/>
          <w:sz w:val="20"/>
        </w:rPr>
        <w:t xml:space="preserve"> </w:t>
      </w:r>
      <w:r w:rsidR="000818D3">
        <w:rPr>
          <w:rFonts w:ascii="Calibri" w:eastAsia="Calibri" w:hAnsi="Calibri" w:cs="Arial"/>
          <w:i/>
          <w:sz w:val="20"/>
        </w:rPr>
        <w:t xml:space="preserve">notamment sur l’aspect financier. Ainsi les fonds de concours </w:t>
      </w:r>
      <w:r>
        <w:rPr>
          <w:rFonts w:ascii="Calibri" w:eastAsia="Calibri" w:hAnsi="Calibri" w:cs="Arial"/>
          <w:i/>
          <w:sz w:val="20"/>
        </w:rPr>
        <w:t>permet</w:t>
      </w:r>
      <w:r w:rsidR="000818D3">
        <w:rPr>
          <w:rFonts w:ascii="Calibri" w:eastAsia="Calibri" w:hAnsi="Calibri" w:cs="Arial"/>
          <w:i/>
          <w:sz w:val="20"/>
        </w:rPr>
        <w:t>tent</w:t>
      </w:r>
      <w:r>
        <w:rPr>
          <w:rFonts w:ascii="Calibri" w:eastAsia="Calibri" w:hAnsi="Calibri" w:cs="Arial"/>
          <w:i/>
          <w:sz w:val="20"/>
        </w:rPr>
        <w:t xml:space="preserve"> </w:t>
      </w:r>
      <w:r w:rsidR="000818D3">
        <w:rPr>
          <w:rFonts w:ascii="Calibri" w:eastAsia="Calibri" w:hAnsi="Calibri" w:cs="Arial"/>
          <w:i/>
          <w:sz w:val="20"/>
        </w:rPr>
        <w:t>à de nombreux projets de qualité de voir le jour, ce qui n’</w:t>
      </w:r>
      <w:r w:rsidR="00ED5311">
        <w:rPr>
          <w:rFonts w:ascii="Calibri" w:eastAsia="Calibri" w:hAnsi="Calibri" w:cs="Arial"/>
          <w:i/>
          <w:sz w:val="20"/>
        </w:rPr>
        <w:t>est pas le cas partout.</w:t>
      </w:r>
    </w:p>
    <w:p w:rsidR="006C4E7D" w:rsidRDefault="00954A13" w:rsidP="00C67389">
      <w:pPr>
        <w:spacing w:after="0" w:line="240" w:lineRule="auto"/>
        <w:jc w:val="both"/>
        <w:rPr>
          <w:rFonts w:ascii="Calibri" w:eastAsia="Calibri" w:hAnsi="Calibri" w:cs="Arial"/>
          <w:i/>
          <w:sz w:val="20"/>
        </w:rPr>
      </w:pPr>
      <w:r>
        <w:rPr>
          <w:rFonts w:ascii="Calibri" w:eastAsia="Calibri" w:hAnsi="Calibri" w:cs="Arial"/>
          <w:i/>
          <w:sz w:val="20"/>
        </w:rPr>
        <w:tab/>
      </w:r>
      <w:r w:rsidR="00ED5311">
        <w:rPr>
          <w:rFonts w:ascii="Calibri" w:eastAsia="Calibri" w:hAnsi="Calibri" w:cs="Arial"/>
          <w:i/>
          <w:sz w:val="20"/>
        </w:rPr>
        <w:t>M. FOUCHER informe que le groupe Vivre Noyal n’approuvera</w:t>
      </w:r>
      <w:r>
        <w:rPr>
          <w:rFonts w:ascii="Calibri" w:eastAsia="Calibri" w:hAnsi="Calibri" w:cs="Arial"/>
          <w:i/>
          <w:sz w:val="20"/>
        </w:rPr>
        <w:t xml:space="preserve"> pas ce rapport d’activité </w:t>
      </w:r>
      <w:r w:rsidR="00ED5311">
        <w:rPr>
          <w:rFonts w:ascii="Calibri" w:eastAsia="Calibri" w:hAnsi="Calibri" w:cs="Arial"/>
          <w:i/>
          <w:sz w:val="20"/>
        </w:rPr>
        <w:t>au regard des</w:t>
      </w:r>
      <w:r>
        <w:rPr>
          <w:rFonts w:ascii="Calibri" w:eastAsia="Calibri" w:hAnsi="Calibri" w:cs="Arial"/>
          <w:i/>
          <w:sz w:val="20"/>
        </w:rPr>
        <w:t xml:space="preserve"> choix politiques faits</w:t>
      </w:r>
      <w:r w:rsidR="00231F81">
        <w:rPr>
          <w:rFonts w:ascii="Calibri" w:eastAsia="Calibri" w:hAnsi="Calibri" w:cs="Arial"/>
          <w:i/>
          <w:sz w:val="20"/>
        </w:rPr>
        <w:t xml:space="preserve">. </w:t>
      </w:r>
      <w:r w:rsidR="00ED5311">
        <w:rPr>
          <w:rFonts w:ascii="Calibri" w:eastAsia="Calibri" w:hAnsi="Calibri" w:cs="Arial"/>
          <w:i/>
          <w:sz w:val="20"/>
        </w:rPr>
        <w:t>Selon le groupe, l</w:t>
      </w:r>
      <w:r w:rsidR="00231F81">
        <w:rPr>
          <w:rFonts w:ascii="Calibri" w:eastAsia="Calibri" w:hAnsi="Calibri" w:cs="Arial"/>
          <w:i/>
          <w:sz w:val="20"/>
        </w:rPr>
        <w:t xml:space="preserve">e rapport </w:t>
      </w:r>
      <w:r w:rsidR="00ED5311">
        <w:rPr>
          <w:rFonts w:ascii="Calibri" w:eastAsia="Calibri" w:hAnsi="Calibri" w:cs="Arial"/>
          <w:i/>
          <w:sz w:val="20"/>
        </w:rPr>
        <w:t>ne permet pas</w:t>
      </w:r>
      <w:r w:rsidR="00231F81">
        <w:rPr>
          <w:rFonts w:ascii="Calibri" w:eastAsia="Calibri" w:hAnsi="Calibri" w:cs="Arial"/>
          <w:i/>
          <w:sz w:val="20"/>
        </w:rPr>
        <w:t xml:space="preserve"> d’apprécier véritablement ce qui a été accompli sur l’année 2017</w:t>
      </w:r>
      <w:r w:rsidR="00ED5311">
        <w:rPr>
          <w:rFonts w:ascii="Calibri" w:eastAsia="Calibri" w:hAnsi="Calibri" w:cs="Arial"/>
          <w:i/>
          <w:sz w:val="20"/>
        </w:rPr>
        <w:t> : pas de comparatif avec l’année précédente, chiffres non donnés</w:t>
      </w:r>
      <w:r w:rsidR="00857926">
        <w:rPr>
          <w:rFonts w:ascii="Calibri" w:eastAsia="Calibri" w:hAnsi="Calibri" w:cs="Arial"/>
          <w:i/>
          <w:sz w:val="20"/>
        </w:rPr>
        <w:t xml:space="preserve"> sur certains thèmes</w:t>
      </w:r>
      <w:r w:rsidR="00ED5311">
        <w:rPr>
          <w:rFonts w:ascii="Calibri" w:eastAsia="Calibri" w:hAnsi="Calibri" w:cs="Arial"/>
          <w:i/>
          <w:sz w:val="20"/>
        </w:rPr>
        <w:t xml:space="preserve">, etc. </w:t>
      </w:r>
    </w:p>
    <w:p w:rsidR="00C15438" w:rsidRDefault="00857926" w:rsidP="00C67389">
      <w:pPr>
        <w:spacing w:after="0" w:line="240" w:lineRule="auto"/>
        <w:jc w:val="both"/>
        <w:rPr>
          <w:rFonts w:ascii="Calibri" w:eastAsia="Calibri" w:hAnsi="Calibri" w:cs="Arial"/>
          <w:i/>
          <w:sz w:val="20"/>
        </w:rPr>
      </w:pPr>
      <w:r>
        <w:rPr>
          <w:rFonts w:ascii="Calibri" w:eastAsia="Calibri" w:hAnsi="Calibri" w:cs="Arial"/>
          <w:i/>
          <w:sz w:val="20"/>
        </w:rPr>
        <w:lastRenderedPageBreak/>
        <w:t>Le</w:t>
      </w:r>
      <w:r w:rsidR="00C15438">
        <w:rPr>
          <w:rFonts w:ascii="Calibri" w:eastAsia="Calibri" w:hAnsi="Calibri" w:cs="Arial"/>
          <w:i/>
          <w:sz w:val="20"/>
        </w:rPr>
        <w:t xml:space="preserve"> groupe estime </w:t>
      </w:r>
      <w:r w:rsidR="00231F81">
        <w:rPr>
          <w:rFonts w:ascii="Calibri" w:eastAsia="Calibri" w:hAnsi="Calibri" w:cs="Arial"/>
          <w:i/>
          <w:sz w:val="20"/>
        </w:rPr>
        <w:t>que le développement économ</w:t>
      </w:r>
      <w:r w:rsidR="00C67389">
        <w:rPr>
          <w:rFonts w:ascii="Calibri" w:eastAsia="Calibri" w:hAnsi="Calibri" w:cs="Arial"/>
          <w:i/>
          <w:sz w:val="20"/>
        </w:rPr>
        <w:t>ique reste la première priorité</w:t>
      </w:r>
      <w:r w:rsidR="00C15438">
        <w:rPr>
          <w:rFonts w:ascii="Calibri" w:eastAsia="Calibri" w:hAnsi="Calibri" w:cs="Arial"/>
          <w:i/>
          <w:sz w:val="20"/>
        </w:rPr>
        <w:t xml:space="preserve"> de la</w:t>
      </w:r>
      <w:r w:rsidR="00231F81">
        <w:rPr>
          <w:rFonts w:ascii="Calibri" w:eastAsia="Calibri" w:hAnsi="Calibri" w:cs="Arial"/>
          <w:i/>
          <w:sz w:val="20"/>
        </w:rPr>
        <w:t xml:space="preserve"> communauté de communes</w:t>
      </w:r>
      <w:r w:rsidR="00C15438">
        <w:rPr>
          <w:rFonts w:ascii="Calibri" w:eastAsia="Calibri" w:hAnsi="Calibri" w:cs="Arial"/>
          <w:i/>
          <w:sz w:val="20"/>
        </w:rPr>
        <w:t xml:space="preserve"> </w:t>
      </w:r>
      <w:r>
        <w:rPr>
          <w:rFonts w:ascii="Calibri" w:eastAsia="Calibri" w:hAnsi="Calibri" w:cs="Arial"/>
          <w:i/>
          <w:sz w:val="20"/>
        </w:rPr>
        <w:t xml:space="preserve">et </w:t>
      </w:r>
      <w:proofErr w:type="gramStart"/>
      <w:r>
        <w:rPr>
          <w:rFonts w:ascii="Calibri" w:eastAsia="Calibri" w:hAnsi="Calibri" w:cs="Arial"/>
          <w:i/>
          <w:sz w:val="20"/>
        </w:rPr>
        <w:t>regrette le</w:t>
      </w:r>
      <w:proofErr w:type="gramEnd"/>
      <w:r>
        <w:rPr>
          <w:rFonts w:ascii="Calibri" w:eastAsia="Calibri" w:hAnsi="Calibri" w:cs="Arial"/>
          <w:i/>
          <w:sz w:val="20"/>
        </w:rPr>
        <w:t xml:space="preserve"> manque d’action en faveur de </w:t>
      </w:r>
      <w:r w:rsidR="00231F81">
        <w:rPr>
          <w:rFonts w:ascii="Calibri" w:eastAsia="Calibri" w:hAnsi="Calibri" w:cs="Arial"/>
          <w:i/>
          <w:sz w:val="20"/>
        </w:rPr>
        <w:t xml:space="preserve">l’environnement et </w:t>
      </w:r>
      <w:r>
        <w:rPr>
          <w:rFonts w:ascii="Calibri" w:eastAsia="Calibri" w:hAnsi="Calibri" w:cs="Arial"/>
          <w:i/>
          <w:sz w:val="20"/>
        </w:rPr>
        <w:t>du</w:t>
      </w:r>
      <w:r w:rsidR="00231F81">
        <w:rPr>
          <w:rFonts w:ascii="Calibri" w:eastAsia="Calibri" w:hAnsi="Calibri" w:cs="Arial"/>
          <w:i/>
          <w:sz w:val="20"/>
        </w:rPr>
        <w:t xml:space="preserve"> social</w:t>
      </w:r>
      <w:r>
        <w:rPr>
          <w:rFonts w:ascii="Calibri" w:eastAsia="Calibri" w:hAnsi="Calibri" w:cs="Arial"/>
          <w:i/>
          <w:sz w:val="20"/>
        </w:rPr>
        <w:t>. Il rappelle la nécessité</w:t>
      </w:r>
      <w:r w:rsidR="00C15438">
        <w:rPr>
          <w:rFonts w:ascii="Calibri" w:eastAsia="Calibri" w:hAnsi="Calibri" w:cs="Arial"/>
          <w:i/>
          <w:sz w:val="20"/>
        </w:rPr>
        <w:t xml:space="preserve"> de prendre</w:t>
      </w:r>
      <w:r w:rsidR="00231F81">
        <w:rPr>
          <w:rFonts w:ascii="Calibri" w:eastAsia="Calibri" w:hAnsi="Calibri" w:cs="Arial"/>
          <w:i/>
          <w:sz w:val="20"/>
        </w:rPr>
        <w:t xml:space="preserve"> des orientations fortes pour</w:t>
      </w:r>
      <w:r w:rsidR="00C67389">
        <w:rPr>
          <w:rFonts w:ascii="Calibri" w:eastAsia="Calibri" w:hAnsi="Calibri" w:cs="Arial"/>
          <w:i/>
          <w:sz w:val="20"/>
        </w:rPr>
        <w:t xml:space="preserve"> limiter</w:t>
      </w:r>
      <w:r w:rsidR="00231F81">
        <w:rPr>
          <w:rFonts w:ascii="Calibri" w:eastAsia="Calibri" w:hAnsi="Calibri" w:cs="Arial"/>
          <w:i/>
          <w:sz w:val="20"/>
        </w:rPr>
        <w:t xml:space="preserve"> les conséquences du dérèglement </w:t>
      </w:r>
      <w:r w:rsidR="00C15438">
        <w:rPr>
          <w:rFonts w:ascii="Calibri" w:eastAsia="Calibri" w:hAnsi="Calibri" w:cs="Arial"/>
          <w:i/>
          <w:sz w:val="20"/>
        </w:rPr>
        <w:t>climatique</w:t>
      </w:r>
      <w:r w:rsidR="00C67389">
        <w:rPr>
          <w:rFonts w:ascii="Calibri" w:eastAsia="Calibri" w:hAnsi="Calibri" w:cs="Arial"/>
          <w:i/>
          <w:sz w:val="20"/>
        </w:rPr>
        <w:t xml:space="preserve"> qui</w:t>
      </w:r>
      <w:r w:rsidR="00231F81">
        <w:rPr>
          <w:rFonts w:ascii="Calibri" w:eastAsia="Calibri" w:hAnsi="Calibri" w:cs="Arial"/>
          <w:i/>
          <w:sz w:val="20"/>
        </w:rPr>
        <w:t xml:space="preserve"> pourraient </w:t>
      </w:r>
      <w:r w:rsidR="00C67389">
        <w:rPr>
          <w:rFonts w:ascii="Calibri" w:eastAsia="Calibri" w:hAnsi="Calibri" w:cs="Arial"/>
          <w:i/>
          <w:sz w:val="20"/>
        </w:rPr>
        <w:t>être</w:t>
      </w:r>
      <w:r w:rsidR="00C15438">
        <w:rPr>
          <w:rFonts w:ascii="Calibri" w:eastAsia="Calibri" w:hAnsi="Calibri" w:cs="Arial"/>
          <w:i/>
          <w:sz w:val="20"/>
        </w:rPr>
        <w:t xml:space="preserve"> dramatiques. </w:t>
      </w:r>
    </w:p>
    <w:p w:rsidR="004878E0" w:rsidRDefault="00C15438" w:rsidP="00C67389">
      <w:pPr>
        <w:spacing w:after="0" w:line="240" w:lineRule="auto"/>
        <w:jc w:val="both"/>
        <w:rPr>
          <w:rFonts w:ascii="Calibri" w:eastAsia="Calibri" w:hAnsi="Calibri" w:cs="Arial"/>
          <w:i/>
          <w:sz w:val="20"/>
        </w:rPr>
      </w:pPr>
      <w:r>
        <w:rPr>
          <w:rFonts w:ascii="Calibri" w:eastAsia="Calibri" w:hAnsi="Calibri" w:cs="Arial"/>
          <w:i/>
          <w:sz w:val="20"/>
        </w:rPr>
        <w:t>Comme évoqué par M. DENIEUL l</w:t>
      </w:r>
      <w:r w:rsidR="00C67389">
        <w:rPr>
          <w:rFonts w:ascii="Calibri" w:eastAsia="Calibri" w:hAnsi="Calibri" w:cs="Arial"/>
          <w:i/>
          <w:sz w:val="20"/>
        </w:rPr>
        <w:t>ors du dernier Conseil Communautaire</w:t>
      </w:r>
      <w:r>
        <w:rPr>
          <w:rFonts w:ascii="Calibri" w:eastAsia="Calibri" w:hAnsi="Calibri" w:cs="Arial"/>
          <w:i/>
          <w:sz w:val="20"/>
        </w:rPr>
        <w:t>,</w:t>
      </w:r>
      <w:r w:rsidR="00C67389">
        <w:rPr>
          <w:rFonts w:ascii="Calibri" w:eastAsia="Calibri" w:hAnsi="Calibri" w:cs="Arial"/>
          <w:i/>
          <w:sz w:val="20"/>
        </w:rPr>
        <w:t xml:space="preserve"> </w:t>
      </w:r>
      <w:r>
        <w:rPr>
          <w:rFonts w:ascii="Calibri" w:eastAsia="Calibri" w:hAnsi="Calibri" w:cs="Arial"/>
          <w:i/>
          <w:sz w:val="20"/>
        </w:rPr>
        <w:t>M. FOUCHER estime urgent de s’interr</w:t>
      </w:r>
      <w:r w:rsidR="00C67389">
        <w:rPr>
          <w:rFonts w:ascii="Calibri" w:eastAsia="Calibri" w:hAnsi="Calibri" w:cs="Arial"/>
          <w:i/>
          <w:sz w:val="20"/>
        </w:rPr>
        <w:t xml:space="preserve">oger sur la politique de développement économique du </w:t>
      </w:r>
      <w:r>
        <w:rPr>
          <w:rFonts w:ascii="Calibri" w:eastAsia="Calibri" w:hAnsi="Calibri" w:cs="Arial"/>
          <w:i/>
          <w:sz w:val="20"/>
        </w:rPr>
        <w:t>Pays de Châteaugiron Communauté, ce développement impliquant le grignotage de</w:t>
      </w:r>
      <w:r w:rsidR="00C67389">
        <w:rPr>
          <w:rFonts w:ascii="Calibri" w:eastAsia="Calibri" w:hAnsi="Calibri" w:cs="Arial"/>
          <w:i/>
          <w:sz w:val="20"/>
        </w:rPr>
        <w:t xml:space="preserve"> dizain</w:t>
      </w:r>
      <w:r>
        <w:rPr>
          <w:rFonts w:ascii="Calibri" w:eastAsia="Calibri" w:hAnsi="Calibri" w:cs="Arial"/>
          <w:i/>
          <w:sz w:val="20"/>
        </w:rPr>
        <w:t xml:space="preserve">es d’hectares de terre agricole. </w:t>
      </w:r>
    </w:p>
    <w:p w:rsidR="00BD6C2F" w:rsidRDefault="004878E0" w:rsidP="00C67389">
      <w:pPr>
        <w:spacing w:after="0" w:line="240" w:lineRule="auto"/>
        <w:jc w:val="both"/>
        <w:rPr>
          <w:rFonts w:ascii="Calibri" w:eastAsia="Calibri" w:hAnsi="Calibri" w:cs="Arial"/>
          <w:i/>
          <w:sz w:val="20"/>
        </w:rPr>
      </w:pPr>
      <w:r>
        <w:rPr>
          <w:rFonts w:ascii="Calibri" w:eastAsia="Calibri" w:hAnsi="Calibri" w:cs="Arial"/>
          <w:i/>
          <w:sz w:val="20"/>
        </w:rPr>
        <w:t xml:space="preserve">M. FOUCHER, sur </w:t>
      </w:r>
      <w:r w:rsidR="00857926">
        <w:rPr>
          <w:rFonts w:ascii="Calibri" w:eastAsia="Calibri" w:hAnsi="Calibri" w:cs="Arial"/>
          <w:i/>
          <w:sz w:val="20"/>
        </w:rPr>
        <w:t>le</w:t>
      </w:r>
      <w:r w:rsidR="00C67389">
        <w:rPr>
          <w:rFonts w:ascii="Calibri" w:eastAsia="Calibri" w:hAnsi="Calibri" w:cs="Arial"/>
          <w:i/>
          <w:sz w:val="20"/>
        </w:rPr>
        <w:t xml:space="preserve"> PCAE</w:t>
      </w:r>
      <w:r w:rsidR="0047033D">
        <w:rPr>
          <w:rFonts w:ascii="Calibri" w:eastAsia="Calibri" w:hAnsi="Calibri" w:cs="Arial"/>
          <w:i/>
          <w:sz w:val="20"/>
        </w:rPr>
        <w:t>T qui vient d’être approuvé</w:t>
      </w:r>
      <w:r>
        <w:rPr>
          <w:rFonts w:ascii="Calibri" w:eastAsia="Calibri" w:hAnsi="Calibri" w:cs="Arial"/>
          <w:i/>
          <w:sz w:val="20"/>
        </w:rPr>
        <w:t xml:space="preserve">, estime </w:t>
      </w:r>
      <w:r w:rsidR="00857926">
        <w:rPr>
          <w:rFonts w:ascii="Calibri" w:eastAsia="Calibri" w:hAnsi="Calibri" w:cs="Arial"/>
          <w:i/>
          <w:sz w:val="20"/>
        </w:rPr>
        <w:t>que les objectifs</w:t>
      </w:r>
      <w:r>
        <w:rPr>
          <w:rFonts w:ascii="Calibri" w:eastAsia="Calibri" w:hAnsi="Calibri" w:cs="Arial"/>
          <w:i/>
          <w:sz w:val="20"/>
        </w:rPr>
        <w:t xml:space="preserve"> </w:t>
      </w:r>
      <w:r w:rsidR="0047033D">
        <w:rPr>
          <w:rFonts w:ascii="Calibri" w:eastAsia="Calibri" w:hAnsi="Calibri" w:cs="Arial"/>
          <w:i/>
          <w:sz w:val="20"/>
        </w:rPr>
        <w:t>sont largement insuffisants</w:t>
      </w:r>
      <w:r w:rsidR="00857926">
        <w:rPr>
          <w:rFonts w:ascii="Calibri" w:eastAsia="Calibri" w:hAnsi="Calibri" w:cs="Arial"/>
          <w:i/>
          <w:sz w:val="20"/>
        </w:rPr>
        <w:t>,</w:t>
      </w:r>
      <w:r>
        <w:rPr>
          <w:rFonts w:ascii="Calibri" w:eastAsia="Calibri" w:hAnsi="Calibri" w:cs="Arial"/>
          <w:i/>
          <w:sz w:val="20"/>
        </w:rPr>
        <w:t xml:space="preserve"> loin de ceux fixés par la L</w:t>
      </w:r>
      <w:r w:rsidR="0047033D">
        <w:rPr>
          <w:rFonts w:ascii="Calibri" w:eastAsia="Calibri" w:hAnsi="Calibri" w:cs="Arial"/>
          <w:i/>
          <w:sz w:val="20"/>
        </w:rPr>
        <w:t xml:space="preserve">oi </w:t>
      </w:r>
      <w:r w:rsidR="00BA0D8B">
        <w:rPr>
          <w:rFonts w:ascii="Calibri" w:eastAsia="Calibri" w:hAnsi="Calibri" w:cs="Arial"/>
          <w:i/>
          <w:sz w:val="20"/>
        </w:rPr>
        <w:t>pour la</w:t>
      </w:r>
      <w:r w:rsidR="0047033D">
        <w:rPr>
          <w:rFonts w:ascii="Calibri" w:eastAsia="Calibri" w:hAnsi="Calibri" w:cs="Arial"/>
          <w:i/>
          <w:sz w:val="20"/>
        </w:rPr>
        <w:t xml:space="preserve"> transition énergétique de 2015. Les moyens al</w:t>
      </w:r>
      <w:r>
        <w:rPr>
          <w:rFonts w:ascii="Calibri" w:eastAsia="Calibri" w:hAnsi="Calibri" w:cs="Arial"/>
          <w:i/>
          <w:sz w:val="20"/>
        </w:rPr>
        <w:t xml:space="preserve">loués sont eux aussi </w:t>
      </w:r>
      <w:r w:rsidR="00F964A9">
        <w:rPr>
          <w:rFonts w:ascii="Calibri" w:eastAsia="Calibri" w:hAnsi="Calibri" w:cs="Arial"/>
          <w:i/>
          <w:sz w:val="20"/>
        </w:rPr>
        <w:t>réduits</w:t>
      </w:r>
      <w:r>
        <w:rPr>
          <w:rFonts w:ascii="Calibri" w:eastAsia="Calibri" w:hAnsi="Calibri" w:cs="Arial"/>
          <w:i/>
          <w:sz w:val="20"/>
        </w:rPr>
        <w:t xml:space="preserve"> : </w:t>
      </w:r>
      <w:r w:rsidR="0047033D">
        <w:rPr>
          <w:rFonts w:ascii="Calibri" w:eastAsia="Calibri" w:hAnsi="Calibri" w:cs="Arial"/>
          <w:i/>
          <w:sz w:val="20"/>
        </w:rPr>
        <w:t xml:space="preserve">7 fois inférieurs à ceux de la métropole rennaise. </w:t>
      </w:r>
      <w:r>
        <w:rPr>
          <w:rFonts w:ascii="Calibri" w:eastAsia="Calibri" w:hAnsi="Calibri" w:cs="Arial"/>
          <w:i/>
          <w:sz w:val="20"/>
        </w:rPr>
        <w:t xml:space="preserve">Il estime également que la </w:t>
      </w:r>
      <w:r w:rsidR="00BD6C2F">
        <w:rPr>
          <w:rFonts w:ascii="Calibri" w:eastAsia="Calibri" w:hAnsi="Calibri" w:cs="Arial"/>
          <w:i/>
          <w:sz w:val="20"/>
        </w:rPr>
        <w:t>concertation</w:t>
      </w:r>
      <w:r>
        <w:rPr>
          <w:rFonts w:ascii="Calibri" w:eastAsia="Calibri" w:hAnsi="Calibri" w:cs="Arial"/>
          <w:i/>
          <w:sz w:val="20"/>
        </w:rPr>
        <w:t xml:space="preserve"> sur ce dossier a été insuffisante que ce soit sur la participation des élus, </w:t>
      </w:r>
      <w:r w:rsidR="0047033D">
        <w:rPr>
          <w:rFonts w:ascii="Calibri" w:eastAsia="Calibri" w:hAnsi="Calibri" w:cs="Arial"/>
          <w:i/>
          <w:sz w:val="20"/>
        </w:rPr>
        <w:t>de</w:t>
      </w:r>
      <w:r>
        <w:rPr>
          <w:rFonts w:ascii="Calibri" w:eastAsia="Calibri" w:hAnsi="Calibri" w:cs="Arial"/>
          <w:i/>
          <w:sz w:val="20"/>
        </w:rPr>
        <w:t>s</w:t>
      </w:r>
      <w:r w:rsidR="0047033D">
        <w:rPr>
          <w:rFonts w:ascii="Calibri" w:eastAsia="Calibri" w:hAnsi="Calibri" w:cs="Arial"/>
          <w:i/>
          <w:sz w:val="20"/>
        </w:rPr>
        <w:t xml:space="preserve"> membres du Conseil de développement</w:t>
      </w:r>
      <w:r>
        <w:rPr>
          <w:rFonts w:ascii="Calibri" w:eastAsia="Calibri" w:hAnsi="Calibri" w:cs="Arial"/>
          <w:i/>
          <w:sz w:val="20"/>
        </w:rPr>
        <w:t xml:space="preserve"> </w:t>
      </w:r>
      <w:r w:rsidR="00BD6C2F">
        <w:rPr>
          <w:rFonts w:ascii="Calibri" w:eastAsia="Calibri" w:hAnsi="Calibri" w:cs="Arial"/>
          <w:i/>
          <w:sz w:val="20"/>
        </w:rPr>
        <w:t xml:space="preserve">ou des habitants, agriculteurs ou </w:t>
      </w:r>
      <w:r w:rsidR="0047033D">
        <w:rPr>
          <w:rFonts w:ascii="Calibri" w:eastAsia="Calibri" w:hAnsi="Calibri" w:cs="Arial"/>
          <w:i/>
          <w:sz w:val="20"/>
        </w:rPr>
        <w:t>chef</w:t>
      </w:r>
      <w:r w:rsidR="00BD6C2F">
        <w:rPr>
          <w:rFonts w:ascii="Calibri" w:eastAsia="Calibri" w:hAnsi="Calibri" w:cs="Arial"/>
          <w:i/>
          <w:sz w:val="20"/>
        </w:rPr>
        <w:t>s</w:t>
      </w:r>
      <w:r w:rsidR="0047033D">
        <w:rPr>
          <w:rFonts w:ascii="Calibri" w:eastAsia="Calibri" w:hAnsi="Calibri" w:cs="Arial"/>
          <w:i/>
          <w:sz w:val="20"/>
        </w:rPr>
        <w:t xml:space="preserve"> d’</w:t>
      </w:r>
      <w:r w:rsidR="00BA0D8B">
        <w:rPr>
          <w:rFonts w:ascii="Calibri" w:eastAsia="Calibri" w:hAnsi="Calibri" w:cs="Arial"/>
          <w:i/>
          <w:sz w:val="20"/>
        </w:rPr>
        <w:t>entreprise</w:t>
      </w:r>
      <w:r w:rsidR="00BD6C2F">
        <w:rPr>
          <w:rFonts w:ascii="Calibri" w:eastAsia="Calibri" w:hAnsi="Calibri" w:cs="Arial"/>
          <w:i/>
          <w:sz w:val="20"/>
        </w:rPr>
        <w:t>s.</w:t>
      </w:r>
    </w:p>
    <w:p w:rsidR="000934C9" w:rsidRDefault="00D435D3" w:rsidP="00C67389">
      <w:pPr>
        <w:spacing w:after="0" w:line="240" w:lineRule="auto"/>
        <w:jc w:val="both"/>
        <w:rPr>
          <w:rFonts w:ascii="Calibri" w:eastAsia="Calibri" w:hAnsi="Calibri" w:cs="Arial"/>
          <w:i/>
          <w:sz w:val="20"/>
        </w:rPr>
      </w:pPr>
      <w:r>
        <w:rPr>
          <w:rFonts w:ascii="Calibri" w:eastAsia="Calibri" w:hAnsi="Calibri" w:cs="Arial"/>
          <w:i/>
          <w:sz w:val="20"/>
        </w:rPr>
        <w:tab/>
      </w:r>
      <w:r w:rsidR="00BD6C2F">
        <w:rPr>
          <w:rFonts w:ascii="Calibri" w:eastAsia="Calibri" w:hAnsi="Calibri" w:cs="Arial"/>
          <w:i/>
          <w:sz w:val="20"/>
        </w:rPr>
        <w:t>M. DENIEUL, s’il entend que tout le monde ne peut pas être d’accord, ne peut pas laisser dire qu’il n’y a pas eu de consultation sur le PCAET. L</w:t>
      </w:r>
      <w:r w:rsidR="00382D2D">
        <w:rPr>
          <w:rFonts w:ascii="Calibri" w:eastAsia="Calibri" w:hAnsi="Calibri" w:cs="Arial"/>
          <w:i/>
          <w:sz w:val="20"/>
        </w:rPr>
        <w:t xml:space="preserve">es réunions </w:t>
      </w:r>
      <w:r w:rsidR="00BD6C2F">
        <w:rPr>
          <w:rFonts w:ascii="Calibri" w:eastAsia="Calibri" w:hAnsi="Calibri" w:cs="Arial"/>
          <w:i/>
          <w:sz w:val="20"/>
        </w:rPr>
        <w:t xml:space="preserve">organisées étaient ouvertes à tous et </w:t>
      </w:r>
      <w:r w:rsidR="006A2186">
        <w:rPr>
          <w:rFonts w:ascii="Calibri" w:eastAsia="Calibri" w:hAnsi="Calibri" w:cs="Arial"/>
          <w:i/>
          <w:sz w:val="20"/>
        </w:rPr>
        <w:t xml:space="preserve">les débats ont eu lieu. Il peut </w:t>
      </w:r>
      <w:r w:rsidR="00BD6C2F">
        <w:rPr>
          <w:rFonts w:ascii="Calibri" w:eastAsia="Calibri" w:hAnsi="Calibri" w:cs="Arial"/>
          <w:i/>
          <w:sz w:val="20"/>
        </w:rPr>
        <w:t xml:space="preserve">être juste regretté </w:t>
      </w:r>
      <w:r w:rsidR="000934C9">
        <w:rPr>
          <w:rFonts w:ascii="Calibri" w:eastAsia="Calibri" w:hAnsi="Calibri" w:cs="Arial"/>
          <w:i/>
          <w:sz w:val="20"/>
        </w:rPr>
        <w:t xml:space="preserve">le manque de mobilisation des habitants sur deux réunions. </w:t>
      </w:r>
      <w:r w:rsidR="00382D2D">
        <w:rPr>
          <w:rFonts w:ascii="Calibri" w:eastAsia="Calibri" w:hAnsi="Calibri" w:cs="Arial"/>
          <w:i/>
          <w:sz w:val="20"/>
        </w:rPr>
        <w:t xml:space="preserve"> </w:t>
      </w:r>
    </w:p>
    <w:p w:rsidR="00740A05" w:rsidRDefault="000934C9" w:rsidP="00C67389">
      <w:pPr>
        <w:spacing w:after="0" w:line="240" w:lineRule="auto"/>
        <w:jc w:val="both"/>
        <w:rPr>
          <w:rFonts w:ascii="Calibri" w:eastAsia="Calibri" w:hAnsi="Calibri" w:cs="Arial"/>
          <w:i/>
          <w:sz w:val="20"/>
        </w:rPr>
      </w:pPr>
      <w:r>
        <w:rPr>
          <w:rFonts w:ascii="Calibri" w:eastAsia="Calibri" w:hAnsi="Calibri" w:cs="Arial"/>
          <w:i/>
          <w:sz w:val="20"/>
        </w:rPr>
        <w:t>U</w:t>
      </w:r>
      <w:r w:rsidR="0064701A">
        <w:rPr>
          <w:rFonts w:ascii="Calibri" w:eastAsia="Calibri" w:hAnsi="Calibri" w:cs="Arial"/>
          <w:i/>
          <w:sz w:val="20"/>
        </w:rPr>
        <w:t xml:space="preserve">n PCAET à l’échelle </w:t>
      </w:r>
      <w:r>
        <w:rPr>
          <w:rFonts w:ascii="Calibri" w:eastAsia="Calibri" w:hAnsi="Calibri" w:cs="Arial"/>
          <w:i/>
          <w:sz w:val="20"/>
        </w:rPr>
        <w:t>du</w:t>
      </w:r>
      <w:r w:rsidR="0064701A">
        <w:rPr>
          <w:rFonts w:ascii="Calibri" w:eastAsia="Calibri" w:hAnsi="Calibri" w:cs="Arial"/>
          <w:i/>
          <w:sz w:val="20"/>
        </w:rPr>
        <w:t xml:space="preserve"> territoire </w:t>
      </w:r>
      <w:r>
        <w:rPr>
          <w:rFonts w:ascii="Calibri" w:eastAsia="Calibri" w:hAnsi="Calibri" w:cs="Arial"/>
          <w:i/>
          <w:sz w:val="20"/>
        </w:rPr>
        <w:t>du Pays de Châteaugiron</w:t>
      </w:r>
      <w:r w:rsidR="0064701A">
        <w:rPr>
          <w:rFonts w:ascii="Calibri" w:eastAsia="Calibri" w:hAnsi="Calibri" w:cs="Arial"/>
          <w:i/>
          <w:sz w:val="20"/>
        </w:rPr>
        <w:t xml:space="preserve"> a</w:t>
      </w:r>
      <w:r>
        <w:rPr>
          <w:rFonts w:ascii="Calibri" w:eastAsia="Calibri" w:hAnsi="Calibri" w:cs="Arial"/>
          <w:i/>
          <w:sz w:val="20"/>
        </w:rPr>
        <w:t xml:space="preserve"> ses</w:t>
      </w:r>
      <w:r w:rsidR="0064701A">
        <w:rPr>
          <w:rFonts w:ascii="Calibri" w:eastAsia="Calibri" w:hAnsi="Calibri" w:cs="Arial"/>
          <w:i/>
          <w:sz w:val="20"/>
        </w:rPr>
        <w:t xml:space="preserve"> limites. L’objectif n’est pas de faire de la communi</w:t>
      </w:r>
      <w:r>
        <w:rPr>
          <w:rFonts w:ascii="Calibri" w:eastAsia="Calibri" w:hAnsi="Calibri" w:cs="Arial"/>
          <w:i/>
          <w:sz w:val="20"/>
        </w:rPr>
        <w:t>cation et le Pays de Châteaugiron est autant imprégné des problématiques qu’ailleurs. Aujourd’hui,</w:t>
      </w:r>
      <w:r w:rsidR="0064701A">
        <w:rPr>
          <w:rFonts w:ascii="Calibri" w:eastAsia="Calibri" w:hAnsi="Calibri" w:cs="Arial"/>
          <w:i/>
          <w:sz w:val="20"/>
        </w:rPr>
        <w:t xml:space="preserve"> l</w:t>
      </w:r>
      <w:r w:rsidR="00857926">
        <w:rPr>
          <w:rFonts w:ascii="Calibri" w:eastAsia="Calibri" w:hAnsi="Calibri" w:cs="Arial"/>
          <w:i/>
          <w:sz w:val="20"/>
        </w:rPr>
        <w:t>es</w:t>
      </w:r>
      <w:r w:rsidR="0064701A">
        <w:rPr>
          <w:rFonts w:ascii="Calibri" w:eastAsia="Calibri" w:hAnsi="Calibri" w:cs="Arial"/>
          <w:i/>
          <w:sz w:val="20"/>
        </w:rPr>
        <w:t xml:space="preserve"> thématique</w:t>
      </w:r>
      <w:r w:rsidR="00857926">
        <w:rPr>
          <w:rFonts w:ascii="Calibri" w:eastAsia="Calibri" w:hAnsi="Calibri" w:cs="Arial"/>
          <w:i/>
          <w:sz w:val="20"/>
        </w:rPr>
        <w:t>s</w:t>
      </w:r>
      <w:r w:rsidR="0064701A">
        <w:rPr>
          <w:rFonts w:ascii="Calibri" w:eastAsia="Calibri" w:hAnsi="Calibri" w:cs="Arial"/>
          <w:i/>
          <w:sz w:val="20"/>
        </w:rPr>
        <w:t xml:space="preserve"> de l’environnement et du développ</w:t>
      </w:r>
      <w:r>
        <w:rPr>
          <w:rFonts w:ascii="Calibri" w:eastAsia="Calibri" w:hAnsi="Calibri" w:cs="Arial"/>
          <w:i/>
          <w:sz w:val="20"/>
        </w:rPr>
        <w:t xml:space="preserve">ement durable </w:t>
      </w:r>
      <w:r w:rsidR="00857926">
        <w:rPr>
          <w:rFonts w:ascii="Calibri" w:eastAsia="Calibri" w:hAnsi="Calibri" w:cs="Arial"/>
          <w:i/>
          <w:sz w:val="20"/>
        </w:rPr>
        <w:t>sont</w:t>
      </w:r>
      <w:r>
        <w:rPr>
          <w:rFonts w:ascii="Calibri" w:eastAsia="Calibri" w:hAnsi="Calibri" w:cs="Arial"/>
          <w:i/>
          <w:sz w:val="20"/>
        </w:rPr>
        <w:t xml:space="preserve"> transversale</w:t>
      </w:r>
      <w:r w:rsidR="00857926">
        <w:rPr>
          <w:rFonts w:ascii="Calibri" w:eastAsia="Calibri" w:hAnsi="Calibri" w:cs="Arial"/>
          <w:i/>
          <w:sz w:val="20"/>
        </w:rPr>
        <w:t xml:space="preserve">s et </w:t>
      </w:r>
      <w:r w:rsidR="0064701A">
        <w:rPr>
          <w:rFonts w:ascii="Calibri" w:eastAsia="Calibri" w:hAnsi="Calibri" w:cs="Arial"/>
          <w:i/>
          <w:sz w:val="20"/>
        </w:rPr>
        <w:t>concerne</w:t>
      </w:r>
      <w:r w:rsidR="00857926">
        <w:rPr>
          <w:rFonts w:ascii="Calibri" w:eastAsia="Calibri" w:hAnsi="Calibri" w:cs="Arial"/>
          <w:i/>
          <w:sz w:val="20"/>
        </w:rPr>
        <w:t>nt</w:t>
      </w:r>
      <w:r w:rsidR="0064701A">
        <w:rPr>
          <w:rFonts w:ascii="Calibri" w:eastAsia="Calibri" w:hAnsi="Calibri" w:cs="Arial"/>
          <w:i/>
          <w:sz w:val="20"/>
        </w:rPr>
        <w:t xml:space="preserve"> toutes </w:t>
      </w:r>
      <w:r>
        <w:rPr>
          <w:rFonts w:ascii="Calibri" w:eastAsia="Calibri" w:hAnsi="Calibri" w:cs="Arial"/>
          <w:i/>
          <w:sz w:val="20"/>
        </w:rPr>
        <w:t xml:space="preserve">les </w:t>
      </w:r>
      <w:r w:rsidR="0064701A">
        <w:rPr>
          <w:rFonts w:ascii="Calibri" w:eastAsia="Calibri" w:hAnsi="Calibri" w:cs="Arial"/>
          <w:i/>
          <w:sz w:val="20"/>
        </w:rPr>
        <w:t xml:space="preserve">politiques, pas uniquement sur une action qui pourrait être prise plus spécifiquement qu’une autre. </w:t>
      </w:r>
      <w:r w:rsidR="002165C9">
        <w:rPr>
          <w:rFonts w:ascii="Calibri" w:eastAsia="Calibri" w:hAnsi="Calibri" w:cs="Arial"/>
          <w:i/>
          <w:sz w:val="20"/>
        </w:rPr>
        <w:t xml:space="preserve">Ce PCAET a le mérite de mettre en exergue un certain nombre de points à travailler. C’est une prise de conscience de la réalité d’un territoire. Il y a une volonté politique forte </w:t>
      </w:r>
      <w:r w:rsidR="00857926">
        <w:rPr>
          <w:rFonts w:ascii="Calibri" w:eastAsia="Calibri" w:hAnsi="Calibri" w:cs="Arial"/>
          <w:i/>
          <w:sz w:val="20"/>
        </w:rPr>
        <w:t>intégrée</w:t>
      </w:r>
      <w:r w:rsidR="002165C9">
        <w:rPr>
          <w:rFonts w:ascii="Calibri" w:eastAsia="Calibri" w:hAnsi="Calibri" w:cs="Arial"/>
          <w:i/>
          <w:sz w:val="20"/>
        </w:rPr>
        <w:t xml:space="preserve"> dans une politique générale.</w:t>
      </w:r>
    </w:p>
    <w:p w:rsidR="00C67389" w:rsidRDefault="00245CDB" w:rsidP="00C67389">
      <w:pPr>
        <w:spacing w:after="0" w:line="240" w:lineRule="auto"/>
        <w:jc w:val="both"/>
        <w:rPr>
          <w:rFonts w:ascii="Calibri" w:eastAsia="Calibri" w:hAnsi="Calibri" w:cs="Arial"/>
          <w:i/>
          <w:sz w:val="20"/>
        </w:rPr>
      </w:pPr>
      <w:r>
        <w:rPr>
          <w:rFonts w:ascii="Calibri" w:eastAsia="Calibri" w:hAnsi="Calibri" w:cs="Arial"/>
          <w:i/>
          <w:sz w:val="20"/>
        </w:rPr>
        <w:t xml:space="preserve">Sur les déchets, </w:t>
      </w:r>
      <w:r w:rsidR="00740A05">
        <w:rPr>
          <w:rFonts w:ascii="Calibri" w:eastAsia="Calibri" w:hAnsi="Calibri" w:cs="Arial"/>
          <w:i/>
          <w:sz w:val="20"/>
        </w:rPr>
        <w:t xml:space="preserve">comme il l’a indiqué dans son rapport, M. DENIEUL rappelle que la gestion des déchets a été confiée au SMICTOM. </w:t>
      </w:r>
      <w:r>
        <w:rPr>
          <w:rFonts w:ascii="Calibri" w:eastAsia="Calibri" w:hAnsi="Calibri" w:cs="Arial"/>
          <w:i/>
          <w:sz w:val="20"/>
        </w:rPr>
        <w:t xml:space="preserve">Les résultats obtenus en matière de tri et en matière de </w:t>
      </w:r>
      <w:r w:rsidR="00740A05">
        <w:rPr>
          <w:rFonts w:ascii="Calibri" w:eastAsia="Calibri" w:hAnsi="Calibri" w:cs="Arial"/>
          <w:i/>
          <w:sz w:val="20"/>
        </w:rPr>
        <w:t>réduction</w:t>
      </w:r>
      <w:r>
        <w:rPr>
          <w:rFonts w:ascii="Calibri" w:eastAsia="Calibri" w:hAnsi="Calibri" w:cs="Arial"/>
          <w:i/>
          <w:sz w:val="20"/>
        </w:rPr>
        <w:t xml:space="preserve"> de déchets sur le territoire </w:t>
      </w:r>
      <w:r w:rsidR="00740A05">
        <w:rPr>
          <w:rFonts w:ascii="Calibri" w:eastAsia="Calibri" w:hAnsi="Calibri" w:cs="Arial"/>
          <w:i/>
          <w:sz w:val="20"/>
        </w:rPr>
        <w:t>géré par le syndicat mixte,</w:t>
      </w:r>
      <w:r>
        <w:rPr>
          <w:rFonts w:ascii="Calibri" w:eastAsia="Calibri" w:hAnsi="Calibri" w:cs="Arial"/>
          <w:i/>
          <w:sz w:val="20"/>
        </w:rPr>
        <w:t xml:space="preserve"> sont largement dans les meilleurs </w:t>
      </w:r>
      <w:r w:rsidR="00740A05">
        <w:rPr>
          <w:rFonts w:ascii="Calibri" w:eastAsia="Calibri" w:hAnsi="Calibri" w:cs="Arial"/>
          <w:i/>
          <w:sz w:val="20"/>
        </w:rPr>
        <w:t xml:space="preserve">au niveau national. </w:t>
      </w:r>
      <w:r w:rsidR="00EE110F">
        <w:rPr>
          <w:rFonts w:ascii="Calibri" w:eastAsia="Calibri" w:hAnsi="Calibri" w:cs="Arial"/>
          <w:i/>
          <w:sz w:val="20"/>
        </w:rPr>
        <w:t>S’i</w:t>
      </w:r>
      <w:r>
        <w:rPr>
          <w:rFonts w:ascii="Calibri" w:eastAsia="Calibri" w:hAnsi="Calibri" w:cs="Arial"/>
          <w:i/>
          <w:sz w:val="20"/>
        </w:rPr>
        <w:t>l y a des chose</w:t>
      </w:r>
      <w:r w:rsidR="00EE110F">
        <w:rPr>
          <w:rFonts w:ascii="Calibri" w:eastAsia="Calibri" w:hAnsi="Calibri" w:cs="Arial"/>
          <w:i/>
          <w:sz w:val="20"/>
        </w:rPr>
        <w:t>s</w:t>
      </w:r>
      <w:r>
        <w:rPr>
          <w:rFonts w:ascii="Calibri" w:eastAsia="Calibri" w:hAnsi="Calibri" w:cs="Arial"/>
          <w:i/>
          <w:sz w:val="20"/>
        </w:rPr>
        <w:t xml:space="preserve"> que l’on peut discuter et débattre </w:t>
      </w:r>
      <w:r w:rsidR="00EE110F">
        <w:rPr>
          <w:rFonts w:ascii="Calibri" w:eastAsia="Calibri" w:hAnsi="Calibri" w:cs="Arial"/>
          <w:i/>
          <w:sz w:val="20"/>
        </w:rPr>
        <w:t>i</w:t>
      </w:r>
      <w:r>
        <w:rPr>
          <w:rFonts w:ascii="Calibri" w:eastAsia="Calibri" w:hAnsi="Calibri" w:cs="Arial"/>
          <w:i/>
          <w:sz w:val="20"/>
        </w:rPr>
        <w:t xml:space="preserve">l ne faut pas faire croire aux habitants </w:t>
      </w:r>
      <w:r w:rsidR="00EE110F">
        <w:rPr>
          <w:rFonts w:ascii="Calibri" w:eastAsia="Calibri" w:hAnsi="Calibri" w:cs="Arial"/>
          <w:i/>
          <w:sz w:val="20"/>
        </w:rPr>
        <w:t>du</w:t>
      </w:r>
      <w:r>
        <w:rPr>
          <w:rFonts w:ascii="Calibri" w:eastAsia="Calibri" w:hAnsi="Calibri" w:cs="Arial"/>
          <w:i/>
          <w:sz w:val="20"/>
        </w:rPr>
        <w:t xml:space="preserve"> territoire que toute la politique qui a été</w:t>
      </w:r>
      <w:r w:rsidR="00EE110F">
        <w:rPr>
          <w:rFonts w:ascii="Calibri" w:eastAsia="Calibri" w:hAnsi="Calibri" w:cs="Arial"/>
          <w:i/>
          <w:sz w:val="20"/>
        </w:rPr>
        <w:t xml:space="preserve"> engagée depuis bien des années</w:t>
      </w:r>
      <w:r w:rsidR="00740A05">
        <w:rPr>
          <w:rFonts w:ascii="Calibri" w:eastAsia="Calibri" w:hAnsi="Calibri" w:cs="Arial"/>
          <w:i/>
          <w:sz w:val="20"/>
        </w:rPr>
        <w:t>,</w:t>
      </w:r>
      <w:r>
        <w:rPr>
          <w:rFonts w:ascii="Calibri" w:eastAsia="Calibri" w:hAnsi="Calibri" w:cs="Arial"/>
          <w:i/>
          <w:sz w:val="20"/>
        </w:rPr>
        <w:t xml:space="preserve"> notamment en matière de tri de déchet</w:t>
      </w:r>
      <w:r w:rsidR="00740A05">
        <w:rPr>
          <w:rFonts w:ascii="Calibri" w:eastAsia="Calibri" w:hAnsi="Calibri" w:cs="Arial"/>
          <w:i/>
          <w:sz w:val="20"/>
        </w:rPr>
        <w:t>s, n’a pas apporté de résultats.</w:t>
      </w:r>
    </w:p>
    <w:p w:rsidR="00740A05" w:rsidRDefault="002165C9" w:rsidP="00740A05">
      <w:pPr>
        <w:spacing w:after="0" w:line="240" w:lineRule="auto"/>
        <w:jc w:val="both"/>
        <w:rPr>
          <w:rFonts w:ascii="Calibri" w:eastAsia="Calibri" w:hAnsi="Calibri" w:cs="Arial"/>
          <w:i/>
          <w:sz w:val="20"/>
        </w:rPr>
      </w:pPr>
      <w:r>
        <w:rPr>
          <w:rFonts w:ascii="Calibri" w:eastAsia="Calibri" w:hAnsi="Calibri" w:cs="Arial"/>
          <w:i/>
          <w:sz w:val="20"/>
        </w:rPr>
        <w:tab/>
      </w:r>
      <w:r w:rsidR="00740A05">
        <w:rPr>
          <w:rFonts w:ascii="Calibri" w:eastAsia="Calibri" w:hAnsi="Calibri" w:cs="Arial"/>
          <w:i/>
          <w:sz w:val="20"/>
        </w:rPr>
        <w:t>Sur observation de M. FOUCHER, M. DENIEUL rappelle que le rapport est un document de sy</w:t>
      </w:r>
      <w:r w:rsidR="002F3D7F">
        <w:rPr>
          <w:rFonts w:ascii="Calibri" w:eastAsia="Calibri" w:hAnsi="Calibri" w:cs="Arial"/>
          <w:i/>
          <w:sz w:val="20"/>
        </w:rPr>
        <w:t>nthèse complètement transparent</w:t>
      </w:r>
      <w:r>
        <w:rPr>
          <w:rFonts w:ascii="Calibri" w:eastAsia="Calibri" w:hAnsi="Calibri" w:cs="Arial"/>
          <w:i/>
          <w:sz w:val="20"/>
        </w:rPr>
        <w:t>.</w:t>
      </w:r>
    </w:p>
    <w:p w:rsidR="000F6C2A" w:rsidRDefault="00B9502D" w:rsidP="00C67389">
      <w:pPr>
        <w:spacing w:after="0" w:line="240" w:lineRule="auto"/>
        <w:jc w:val="both"/>
        <w:rPr>
          <w:rFonts w:ascii="Calibri" w:eastAsia="Calibri" w:hAnsi="Calibri" w:cs="Arial"/>
          <w:i/>
          <w:sz w:val="20"/>
        </w:rPr>
      </w:pPr>
      <w:r>
        <w:rPr>
          <w:rFonts w:ascii="Calibri" w:eastAsia="Calibri" w:hAnsi="Calibri" w:cs="Arial"/>
          <w:i/>
          <w:sz w:val="20"/>
        </w:rPr>
        <w:tab/>
      </w:r>
      <w:r w:rsidR="00045F69">
        <w:rPr>
          <w:rFonts w:ascii="Calibri" w:eastAsia="Calibri" w:hAnsi="Calibri" w:cs="Arial"/>
          <w:i/>
          <w:sz w:val="20"/>
        </w:rPr>
        <w:t>Mme LE MAIRE, en retour des interrogations évoquées par M. FOUCHER, estime pour sa part  que le</w:t>
      </w:r>
      <w:r w:rsidR="0039748C">
        <w:rPr>
          <w:rFonts w:ascii="Calibri" w:eastAsia="Calibri" w:hAnsi="Calibri" w:cs="Arial"/>
          <w:i/>
          <w:sz w:val="20"/>
        </w:rPr>
        <w:t xml:space="preserve"> développement économique est bénéfique pour tous. </w:t>
      </w:r>
      <w:r w:rsidR="00045F69">
        <w:rPr>
          <w:rFonts w:ascii="Calibri" w:eastAsia="Calibri" w:hAnsi="Calibri" w:cs="Arial"/>
          <w:i/>
          <w:sz w:val="20"/>
        </w:rPr>
        <w:t>Ce</w:t>
      </w:r>
      <w:r w:rsidR="0039748C">
        <w:rPr>
          <w:rFonts w:ascii="Calibri" w:eastAsia="Calibri" w:hAnsi="Calibri" w:cs="Arial"/>
          <w:i/>
          <w:sz w:val="20"/>
        </w:rPr>
        <w:t xml:space="preserve"> sont des ressources financières </w:t>
      </w:r>
      <w:r w:rsidR="00045F69">
        <w:rPr>
          <w:rFonts w:ascii="Calibri" w:eastAsia="Calibri" w:hAnsi="Calibri" w:cs="Arial"/>
          <w:i/>
          <w:sz w:val="20"/>
        </w:rPr>
        <w:t>non</w:t>
      </w:r>
      <w:r w:rsidR="0039748C">
        <w:rPr>
          <w:rFonts w:ascii="Calibri" w:eastAsia="Calibri" w:hAnsi="Calibri" w:cs="Arial"/>
          <w:i/>
          <w:sz w:val="20"/>
        </w:rPr>
        <w:t xml:space="preserve"> négligeables</w:t>
      </w:r>
      <w:r w:rsidR="00045F69">
        <w:rPr>
          <w:rFonts w:ascii="Calibri" w:eastAsia="Calibri" w:hAnsi="Calibri" w:cs="Arial"/>
          <w:i/>
          <w:sz w:val="20"/>
        </w:rPr>
        <w:t xml:space="preserve"> certes, mais c’est surtout de l’emploi</w:t>
      </w:r>
      <w:r w:rsidR="0039748C">
        <w:rPr>
          <w:rFonts w:ascii="Calibri" w:eastAsia="Calibri" w:hAnsi="Calibri" w:cs="Arial"/>
          <w:i/>
          <w:sz w:val="20"/>
        </w:rPr>
        <w:t xml:space="preserve">. </w:t>
      </w:r>
      <w:r w:rsidR="00045F69">
        <w:rPr>
          <w:rFonts w:ascii="Calibri" w:eastAsia="Calibri" w:hAnsi="Calibri" w:cs="Arial"/>
          <w:i/>
          <w:sz w:val="20"/>
        </w:rPr>
        <w:t xml:space="preserve">Elle rappelle le </w:t>
      </w:r>
      <w:r w:rsidR="0039748C">
        <w:rPr>
          <w:rFonts w:ascii="Calibri" w:eastAsia="Calibri" w:hAnsi="Calibri" w:cs="Arial"/>
          <w:i/>
          <w:sz w:val="20"/>
        </w:rPr>
        <w:t xml:space="preserve">taux de chômage </w:t>
      </w:r>
      <w:r w:rsidR="00045F69">
        <w:rPr>
          <w:rFonts w:ascii="Calibri" w:eastAsia="Calibri" w:hAnsi="Calibri" w:cs="Arial"/>
          <w:i/>
          <w:sz w:val="20"/>
        </w:rPr>
        <w:t xml:space="preserve">sur le territoire, à savoir </w:t>
      </w:r>
      <w:r w:rsidR="0039748C">
        <w:rPr>
          <w:rFonts w:ascii="Calibri" w:eastAsia="Calibri" w:hAnsi="Calibri" w:cs="Arial"/>
          <w:i/>
          <w:sz w:val="20"/>
        </w:rPr>
        <w:t>6%</w:t>
      </w:r>
      <w:r w:rsidR="00045F69">
        <w:rPr>
          <w:rFonts w:ascii="Calibri" w:eastAsia="Calibri" w:hAnsi="Calibri" w:cs="Arial"/>
          <w:i/>
          <w:sz w:val="20"/>
        </w:rPr>
        <w:t xml:space="preserve">, </w:t>
      </w:r>
      <w:r w:rsidR="0039748C">
        <w:rPr>
          <w:rFonts w:ascii="Calibri" w:eastAsia="Calibri" w:hAnsi="Calibri" w:cs="Arial"/>
          <w:i/>
          <w:sz w:val="20"/>
        </w:rPr>
        <w:t>largement inférieur au taux national.</w:t>
      </w:r>
      <w:r w:rsidR="002F3D7F">
        <w:rPr>
          <w:rFonts w:ascii="Calibri" w:eastAsia="Calibri" w:hAnsi="Calibri" w:cs="Arial"/>
          <w:i/>
          <w:sz w:val="20"/>
        </w:rPr>
        <w:t xml:space="preserve"> </w:t>
      </w:r>
      <w:r w:rsidR="00EE110F">
        <w:rPr>
          <w:rFonts w:ascii="Calibri" w:eastAsia="Calibri" w:hAnsi="Calibri" w:cs="Arial"/>
          <w:i/>
          <w:sz w:val="20"/>
        </w:rPr>
        <w:t>Beaucoup</w:t>
      </w:r>
      <w:r w:rsidR="0039748C">
        <w:rPr>
          <w:rFonts w:ascii="Calibri" w:eastAsia="Calibri" w:hAnsi="Calibri" w:cs="Arial"/>
          <w:i/>
          <w:sz w:val="20"/>
        </w:rPr>
        <w:t xml:space="preserve"> d’entreprises et sur </w:t>
      </w:r>
      <w:r w:rsidR="000F6C2A">
        <w:rPr>
          <w:rFonts w:ascii="Calibri" w:eastAsia="Calibri" w:hAnsi="Calibri" w:cs="Arial"/>
          <w:i/>
          <w:sz w:val="20"/>
        </w:rPr>
        <w:t>ce</w:t>
      </w:r>
      <w:r w:rsidR="0039748C">
        <w:rPr>
          <w:rFonts w:ascii="Calibri" w:eastAsia="Calibri" w:hAnsi="Calibri" w:cs="Arial"/>
          <w:i/>
          <w:sz w:val="20"/>
        </w:rPr>
        <w:t xml:space="preserve"> territoire en particulier, sont très impliquées dans la RSE (Responsabilité Sociétale des Entreprises). Beaucoup ont des démarches de développement durable très fortes et accompagnent également des jeunes en recherche d’emploi. </w:t>
      </w:r>
      <w:r w:rsidR="000F6C2A">
        <w:rPr>
          <w:rFonts w:ascii="Calibri" w:eastAsia="Calibri" w:hAnsi="Calibri" w:cs="Arial"/>
          <w:i/>
          <w:sz w:val="20"/>
        </w:rPr>
        <w:t>Ainsi, si l</w:t>
      </w:r>
      <w:r w:rsidR="0039748C">
        <w:rPr>
          <w:rFonts w:ascii="Calibri" w:eastAsia="Calibri" w:hAnsi="Calibri" w:cs="Arial"/>
          <w:i/>
          <w:sz w:val="20"/>
        </w:rPr>
        <w:t xml:space="preserve">’économie verte est présente </w:t>
      </w:r>
      <w:r w:rsidR="000F6C2A">
        <w:rPr>
          <w:rFonts w:ascii="Calibri" w:eastAsia="Calibri" w:hAnsi="Calibri" w:cs="Arial"/>
          <w:i/>
          <w:sz w:val="20"/>
        </w:rPr>
        <w:t xml:space="preserve">sur le territoire, les </w:t>
      </w:r>
      <w:r w:rsidR="0096797E">
        <w:rPr>
          <w:rFonts w:ascii="Calibri" w:eastAsia="Calibri" w:hAnsi="Calibri" w:cs="Arial"/>
          <w:i/>
          <w:sz w:val="20"/>
        </w:rPr>
        <w:t xml:space="preserve">entreprises ne communiquent pas suffisamment </w:t>
      </w:r>
      <w:r w:rsidR="000F6C2A">
        <w:rPr>
          <w:rFonts w:ascii="Calibri" w:eastAsia="Calibri" w:hAnsi="Calibri" w:cs="Arial"/>
          <w:i/>
          <w:sz w:val="20"/>
        </w:rPr>
        <w:t>à ce sujet et pourraient être incitées à expliquer leurs actions et démarches.</w:t>
      </w:r>
    </w:p>
    <w:p w:rsidR="005C12C6" w:rsidRDefault="006848F7" w:rsidP="00C67389">
      <w:pPr>
        <w:spacing w:after="0" w:line="240" w:lineRule="auto"/>
        <w:jc w:val="both"/>
        <w:rPr>
          <w:rFonts w:ascii="Calibri" w:eastAsia="Calibri" w:hAnsi="Calibri" w:cs="Arial"/>
          <w:i/>
          <w:sz w:val="20"/>
        </w:rPr>
      </w:pPr>
      <w:r>
        <w:rPr>
          <w:rFonts w:ascii="Calibri" w:eastAsia="Calibri" w:hAnsi="Calibri" w:cs="Arial"/>
          <w:i/>
          <w:sz w:val="20"/>
        </w:rPr>
        <w:tab/>
        <w:t xml:space="preserve">Mme LE </w:t>
      </w:r>
      <w:r w:rsidR="00EE110F">
        <w:rPr>
          <w:rFonts w:ascii="Calibri" w:eastAsia="Calibri" w:hAnsi="Calibri" w:cs="Arial"/>
          <w:i/>
          <w:sz w:val="20"/>
        </w:rPr>
        <w:t>MAIRE rappelle que ce dossier a déjà été développé au cours de la révision du PLU et que les zonages prévus au précédent plan pour le développement économique</w:t>
      </w:r>
      <w:r w:rsidR="00F964A9">
        <w:rPr>
          <w:rFonts w:ascii="Calibri" w:eastAsia="Calibri" w:hAnsi="Calibri" w:cs="Arial"/>
          <w:i/>
          <w:sz w:val="20"/>
        </w:rPr>
        <w:t>,</w:t>
      </w:r>
      <w:r w:rsidR="00EE110F">
        <w:rPr>
          <w:rFonts w:ascii="Calibri" w:eastAsia="Calibri" w:hAnsi="Calibri" w:cs="Arial"/>
          <w:i/>
          <w:sz w:val="20"/>
        </w:rPr>
        <w:t xml:space="preserve"> n’ont pas été augmentés. Le Pays de Châteaugiron accompagne </w:t>
      </w:r>
      <w:r>
        <w:rPr>
          <w:rFonts w:ascii="Calibri" w:eastAsia="Calibri" w:hAnsi="Calibri" w:cs="Arial"/>
          <w:i/>
          <w:sz w:val="20"/>
        </w:rPr>
        <w:t xml:space="preserve">également les entreprises dans des démarches plus responsables dans l’économie du foncier. </w:t>
      </w:r>
      <w:r w:rsidR="00E20366">
        <w:rPr>
          <w:rFonts w:ascii="Calibri" w:eastAsia="Calibri" w:hAnsi="Calibri" w:cs="Arial"/>
          <w:i/>
          <w:sz w:val="20"/>
        </w:rPr>
        <w:t xml:space="preserve">Cependant, elle rappelle que la situation </w:t>
      </w:r>
      <w:r w:rsidR="005C12C6">
        <w:rPr>
          <w:rFonts w:ascii="Calibri" w:eastAsia="Calibri" w:hAnsi="Calibri" w:cs="Arial"/>
          <w:i/>
          <w:sz w:val="20"/>
        </w:rPr>
        <w:t>du</w:t>
      </w:r>
      <w:r w:rsidR="00E20366">
        <w:rPr>
          <w:rFonts w:ascii="Calibri" w:eastAsia="Calibri" w:hAnsi="Calibri" w:cs="Arial"/>
          <w:i/>
          <w:sz w:val="20"/>
        </w:rPr>
        <w:t xml:space="preserve"> territoire est </w:t>
      </w:r>
      <w:r w:rsidR="005C12C6">
        <w:rPr>
          <w:rFonts w:ascii="Calibri" w:eastAsia="Calibri" w:hAnsi="Calibri" w:cs="Arial"/>
          <w:i/>
          <w:sz w:val="20"/>
        </w:rPr>
        <w:t xml:space="preserve">attractive pour les entreprises. La création de nouvelles zones est prévue </w:t>
      </w:r>
      <w:r w:rsidR="006A2186">
        <w:rPr>
          <w:rFonts w:ascii="Calibri" w:eastAsia="Calibri" w:hAnsi="Calibri" w:cs="Arial"/>
          <w:i/>
          <w:sz w:val="20"/>
        </w:rPr>
        <w:t xml:space="preserve">à l’avenir </w:t>
      </w:r>
      <w:r w:rsidR="005C12C6">
        <w:rPr>
          <w:rFonts w:ascii="Calibri" w:eastAsia="Calibri" w:hAnsi="Calibri" w:cs="Arial"/>
          <w:i/>
          <w:sz w:val="20"/>
        </w:rPr>
        <w:t>mais entre dans la réflexion menée</w:t>
      </w:r>
      <w:r w:rsidR="00E20366">
        <w:rPr>
          <w:rFonts w:ascii="Calibri" w:eastAsia="Calibri" w:hAnsi="Calibri" w:cs="Arial"/>
          <w:i/>
          <w:sz w:val="20"/>
        </w:rPr>
        <w:t xml:space="preserve"> notamment avec les </w:t>
      </w:r>
      <w:r>
        <w:rPr>
          <w:rFonts w:ascii="Calibri" w:eastAsia="Calibri" w:hAnsi="Calibri" w:cs="Arial"/>
          <w:i/>
          <w:sz w:val="20"/>
        </w:rPr>
        <w:t>agriculteurs</w:t>
      </w:r>
      <w:r w:rsidR="00AF7965">
        <w:rPr>
          <w:rFonts w:ascii="Calibri" w:eastAsia="Calibri" w:hAnsi="Calibri" w:cs="Arial"/>
          <w:i/>
          <w:sz w:val="20"/>
        </w:rPr>
        <w:t xml:space="preserve">, </w:t>
      </w:r>
      <w:r w:rsidR="00E20366">
        <w:rPr>
          <w:rFonts w:ascii="Calibri" w:eastAsia="Calibri" w:hAnsi="Calibri" w:cs="Arial"/>
          <w:i/>
          <w:sz w:val="20"/>
        </w:rPr>
        <w:t xml:space="preserve">acteurs économiques </w:t>
      </w:r>
      <w:r w:rsidR="005C12C6">
        <w:rPr>
          <w:rFonts w:ascii="Calibri" w:eastAsia="Calibri" w:hAnsi="Calibri" w:cs="Arial"/>
          <w:i/>
          <w:sz w:val="20"/>
        </w:rPr>
        <w:t>au même titre que les entreprises, pour conserver un équilibre</w:t>
      </w:r>
      <w:r w:rsidR="009D082C">
        <w:rPr>
          <w:rFonts w:ascii="Calibri" w:eastAsia="Calibri" w:hAnsi="Calibri" w:cs="Arial"/>
          <w:i/>
          <w:sz w:val="20"/>
        </w:rPr>
        <w:t>.</w:t>
      </w:r>
    </w:p>
    <w:p w:rsidR="002D3E1A" w:rsidRDefault="00AF7965" w:rsidP="00C67389">
      <w:pPr>
        <w:spacing w:after="0" w:line="240" w:lineRule="auto"/>
        <w:jc w:val="both"/>
        <w:rPr>
          <w:rFonts w:ascii="Calibri" w:eastAsia="Calibri" w:hAnsi="Calibri" w:cs="Arial"/>
          <w:i/>
          <w:sz w:val="20"/>
        </w:rPr>
      </w:pPr>
      <w:r>
        <w:rPr>
          <w:rFonts w:ascii="Calibri" w:eastAsia="Calibri" w:hAnsi="Calibri" w:cs="Arial"/>
          <w:i/>
          <w:sz w:val="20"/>
        </w:rPr>
        <w:tab/>
      </w:r>
      <w:r w:rsidR="009D082C">
        <w:rPr>
          <w:rFonts w:ascii="Calibri" w:eastAsia="Calibri" w:hAnsi="Calibri" w:cs="Arial"/>
          <w:i/>
          <w:sz w:val="20"/>
        </w:rPr>
        <w:t>Mme ROUL, souligne la qualité du rapport et estime q</w:t>
      </w:r>
      <w:r>
        <w:rPr>
          <w:rFonts w:ascii="Calibri" w:eastAsia="Calibri" w:hAnsi="Calibri" w:cs="Arial"/>
          <w:i/>
          <w:sz w:val="20"/>
        </w:rPr>
        <w:t>ue la communauté de communes peut être</w:t>
      </w:r>
      <w:r w:rsidR="009D082C">
        <w:rPr>
          <w:rFonts w:ascii="Calibri" w:eastAsia="Calibri" w:hAnsi="Calibri" w:cs="Arial"/>
          <w:i/>
          <w:sz w:val="20"/>
        </w:rPr>
        <w:t xml:space="preserve"> fière de ce qui a été accompli, les projets étant bien menés</w:t>
      </w:r>
      <w:r>
        <w:rPr>
          <w:rFonts w:ascii="Calibri" w:eastAsia="Calibri" w:hAnsi="Calibri" w:cs="Arial"/>
          <w:i/>
          <w:sz w:val="20"/>
        </w:rPr>
        <w:t xml:space="preserve"> </w:t>
      </w:r>
      <w:r w:rsidR="002D3E1A">
        <w:rPr>
          <w:rFonts w:ascii="Calibri" w:eastAsia="Calibri" w:hAnsi="Calibri" w:cs="Arial"/>
          <w:i/>
          <w:sz w:val="20"/>
        </w:rPr>
        <w:t>et</w:t>
      </w:r>
      <w:r w:rsidR="00FF0F04">
        <w:rPr>
          <w:rFonts w:ascii="Calibri" w:eastAsia="Calibri" w:hAnsi="Calibri" w:cs="Arial"/>
          <w:i/>
          <w:sz w:val="20"/>
        </w:rPr>
        <w:t xml:space="preserve"> </w:t>
      </w:r>
      <w:r w:rsidR="002D3E1A">
        <w:rPr>
          <w:rFonts w:ascii="Calibri" w:eastAsia="Calibri" w:hAnsi="Calibri" w:cs="Arial"/>
          <w:i/>
          <w:sz w:val="20"/>
        </w:rPr>
        <w:t>appréciés des habitants</w:t>
      </w:r>
      <w:r>
        <w:rPr>
          <w:rFonts w:ascii="Calibri" w:eastAsia="Calibri" w:hAnsi="Calibri" w:cs="Arial"/>
          <w:i/>
          <w:sz w:val="20"/>
        </w:rPr>
        <w:t xml:space="preserve">. </w:t>
      </w:r>
    </w:p>
    <w:p w:rsidR="00AF7965" w:rsidRDefault="002D3E1A" w:rsidP="00C67389">
      <w:pPr>
        <w:spacing w:after="0" w:line="240" w:lineRule="auto"/>
        <w:jc w:val="both"/>
        <w:rPr>
          <w:rFonts w:ascii="Calibri" w:eastAsia="Calibri" w:hAnsi="Calibri" w:cs="Arial"/>
          <w:i/>
          <w:sz w:val="20"/>
        </w:rPr>
      </w:pPr>
      <w:r>
        <w:rPr>
          <w:rFonts w:ascii="Calibri" w:eastAsia="Calibri" w:hAnsi="Calibri" w:cs="Arial"/>
          <w:i/>
          <w:sz w:val="20"/>
        </w:rPr>
        <w:t>Sur la nouvelle o</w:t>
      </w:r>
      <w:r w:rsidR="00AF7965">
        <w:rPr>
          <w:rFonts w:ascii="Calibri" w:eastAsia="Calibri" w:hAnsi="Calibri" w:cs="Arial"/>
          <w:i/>
          <w:sz w:val="20"/>
        </w:rPr>
        <w:t>rganisation des transports qui va être discutée entre la Région et la Métropole</w:t>
      </w:r>
      <w:r>
        <w:rPr>
          <w:rFonts w:ascii="Calibri" w:eastAsia="Calibri" w:hAnsi="Calibri" w:cs="Arial"/>
          <w:i/>
          <w:sz w:val="20"/>
        </w:rPr>
        <w:t xml:space="preserve"> elle sollicite, si connu, un échéancier de l’évolution du dossier.</w:t>
      </w:r>
    </w:p>
    <w:p w:rsidR="006C4E7D" w:rsidRDefault="00AF7965" w:rsidP="00C67389">
      <w:pPr>
        <w:spacing w:after="0" w:line="240" w:lineRule="auto"/>
        <w:jc w:val="both"/>
        <w:rPr>
          <w:rFonts w:ascii="Calibri" w:eastAsia="Calibri" w:hAnsi="Calibri" w:cs="Arial"/>
          <w:i/>
          <w:sz w:val="20"/>
        </w:rPr>
      </w:pPr>
      <w:r>
        <w:rPr>
          <w:rFonts w:ascii="Calibri" w:eastAsia="Calibri" w:hAnsi="Calibri" w:cs="Arial"/>
          <w:i/>
          <w:sz w:val="20"/>
        </w:rPr>
        <w:tab/>
      </w:r>
      <w:r w:rsidR="002F3D7F">
        <w:rPr>
          <w:rFonts w:ascii="Calibri" w:eastAsia="Calibri" w:hAnsi="Calibri" w:cs="Arial"/>
          <w:i/>
          <w:sz w:val="20"/>
        </w:rPr>
        <w:t>M. DENIEUL précise</w:t>
      </w:r>
      <w:r w:rsidR="006A2186">
        <w:rPr>
          <w:rFonts w:ascii="Calibri" w:eastAsia="Calibri" w:hAnsi="Calibri" w:cs="Arial"/>
          <w:i/>
          <w:sz w:val="20"/>
        </w:rPr>
        <w:t xml:space="preserve"> que </w:t>
      </w:r>
      <w:r w:rsidR="00CB5E65">
        <w:rPr>
          <w:rFonts w:ascii="Calibri" w:eastAsia="Calibri" w:hAnsi="Calibri" w:cs="Arial"/>
          <w:i/>
          <w:sz w:val="20"/>
        </w:rPr>
        <w:t xml:space="preserve">son souhait est effectivement d’avancer </w:t>
      </w:r>
      <w:r w:rsidR="002F3D7F">
        <w:rPr>
          <w:rFonts w:ascii="Calibri" w:eastAsia="Calibri" w:hAnsi="Calibri" w:cs="Arial"/>
          <w:i/>
          <w:sz w:val="20"/>
        </w:rPr>
        <w:t xml:space="preserve">et </w:t>
      </w:r>
      <w:r w:rsidR="00CB5E65">
        <w:rPr>
          <w:rFonts w:ascii="Calibri" w:eastAsia="Calibri" w:hAnsi="Calibri" w:cs="Arial"/>
          <w:i/>
          <w:sz w:val="20"/>
        </w:rPr>
        <w:t xml:space="preserve">se dit satisfait de la volonté </w:t>
      </w:r>
      <w:r w:rsidR="00B11ECF">
        <w:rPr>
          <w:rFonts w:ascii="Calibri" w:eastAsia="Calibri" w:hAnsi="Calibri" w:cs="Arial"/>
          <w:i/>
          <w:sz w:val="20"/>
        </w:rPr>
        <w:t>de</w:t>
      </w:r>
      <w:r w:rsidR="00CB5E65">
        <w:rPr>
          <w:rFonts w:ascii="Calibri" w:eastAsia="Calibri" w:hAnsi="Calibri" w:cs="Arial"/>
          <w:i/>
          <w:sz w:val="20"/>
        </w:rPr>
        <w:t xml:space="preserve"> travail commun entre les acteurs. L</w:t>
      </w:r>
      <w:r>
        <w:rPr>
          <w:rFonts w:ascii="Calibri" w:eastAsia="Calibri" w:hAnsi="Calibri" w:cs="Arial"/>
          <w:i/>
          <w:sz w:val="20"/>
        </w:rPr>
        <w:t>a Région</w:t>
      </w:r>
      <w:r w:rsidR="00CB5E65">
        <w:rPr>
          <w:rFonts w:ascii="Calibri" w:eastAsia="Calibri" w:hAnsi="Calibri" w:cs="Arial"/>
          <w:i/>
          <w:sz w:val="20"/>
        </w:rPr>
        <w:t xml:space="preserve"> et</w:t>
      </w:r>
      <w:r w:rsidR="00B11ECF">
        <w:rPr>
          <w:rFonts w:ascii="Calibri" w:eastAsia="Calibri" w:hAnsi="Calibri" w:cs="Arial"/>
          <w:i/>
          <w:sz w:val="20"/>
        </w:rPr>
        <w:t xml:space="preserve"> la Métropole, </w:t>
      </w:r>
      <w:r>
        <w:rPr>
          <w:rFonts w:ascii="Calibri" w:eastAsia="Calibri" w:hAnsi="Calibri" w:cs="Arial"/>
          <w:i/>
          <w:sz w:val="20"/>
        </w:rPr>
        <w:t xml:space="preserve">entités </w:t>
      </w:r>
      <w:r w:rsidR="00CB5E65">
        <w:rPr>
          <w:rFonts w:ascii="Calibri" w:eastAsia="Calibri" w:hAnsi="Calibri" w:cs="Arial"/>
          <w:i/>
          <w:sz w:val="20"/>
        </w:rPr>
        <w:t>ayant</w:t>
      </w:r>
      <w:r>
        <w:rPr>
          <w:rFonts w:ascii="Calibri" w:eastAsia="Calibri" w:hAnsi="Calibri" w:cs="Arial"/>
          <w:i/>
          <w:sz w:val="20"/>
        </w:rPr>
        <w:t xml:space="preserve"> la compétence</w:t>
      </w:r>
      <w:r w:rsidR="00B11ECF">
        <w:rPr>
          <w:rFonts w:ascii="Calibri" w:eastAsia="Calibri" w:hAnsi="Calibri" w:cs="Arial"/>
          <w:i/>
          <w:sz w:val="20"/>
        </w:rPr>
        <w:t>,</w:t>
      </w:r>
      <w:r w:rsidR="00CB5E65">
        <w:rPr>
          <w:rFonts w:ascii="Calibri" w:eastAsia="Calibri" w:hAnsi="Calibri" w:cs="Arial"/>
          <w:i/>
          <w:sz w:val="20"/>
        </w:rPr>
        <w:t xml:space="preserve"> ont associé</w:t>
      </w:r>
      <w:r>
        <w:rPr>
          <w:rFonts w:ascii="Calibri" w:eastAsia="Calibri" w:hAnsi="Calibri" w:cs="Arial"/>
          <w:i/>
          <w:sz w:val="20"/>
        </w:rPr>
        <w:t xml:space="preserve"> les trois EPCI</w:t>
      </w:r>
      <w:r w:rsidR="00CB5E65">
        <w:rPr>
          <w:rFonts w:ascii="Calibri" w:eastAsia="Calibri" w:hAnsi="Calibri" w:cs="Arial"/>
          <w:i/>
          <w:sz w:val="20"/>
        </w:rPr>
        <w:t xml:space="preserve"> concernées à la réflexion</w:t>
      </w:r>
      <w:r>
        <w:rPr>
          <w:rFonts w:ascii="Calibri" w:eastAsia="Calibri" w:hAnsi="Calibri" w:cs="Arial"/>
          <w:i/>
          <w:sz w:val="20"/>
        </w:rPr>
        <w:t xml:space="preserve">, </w:t>
      </w:r>
      <w:r w:rsidR="00CB5E65">
        <w:rPr>
          <w:rFonts w:ascii="Calibri" w:eastAsia="Calibri" w:hAnsi="Calibri" w:cs="Arial"/>
          <w:i/>
          <w:sz w:val="20"/>
        </w:rPr>
        <w:t xml:space="preserve">à savoir, </w:t>
      </w:r>
      <w:r>
        <w:rPr>
          <w:rFonts w:ascii="Calibri" w:eastAsia="Calibri" w:hAnsi="Calibri" w:cs="Arial"/>
          <w:i/>
          <w:sz w:val="20"/>
        </w:rPr>
        <w:t xml:space="preserve">Châteaugiron, Liffré-Cormier </w:t>
      </w:r>
      <w:r w:rsidR="00CB5E65">
        <w:rPr>
          <w:rFonts w:ascii="Calibri" w:eastAsia="Calibri" w:hAnsi="Calibri" w:cs="Arial"/>
          <w:i/>
          <w:sz w:val="20"/>
        </w:rPr>
        <w:t xml:space="preserve">et le Val d’Ille. </w:t>
      </w:r>
      <w:r w:rsidR="00DF0211">
        <w:rPr>
          <w:rFonts w:ascii="Calibri" w:eastAsia="Calibri" w:hAnsi="Calibri" w:cs="Arial"/>
          <w:i/>
          <w:sz w:val="20"/>
        </w:rPr>
        <w:t xml:space="preserve">En terme de calendrier, </w:t>
      </w:r>
      <w:r w:rsidR="00CB5E65">
        <w:rPr>
          <w:rFonts w:ascii="Calibri" w:eastAsia="Calibri" w:hAnsi="Calibri" w:cs="Arial"/>
          <w:i/>
          <w:sz w:val="20"/>
        </w:rPr>
        <w:t>le montage du</w:t>
      </w:r>
      <w:r w:rsidR="00DF0211">
        <w:rPr>
          <w:rFonts w:ascii="Calibri" w:eastAsia="Calibri" w:hAnsi="Calibri" w:cs="Arial"/>
          <w:i/>
          <w:sz w:val="20"/>
        </w:rPr>
        <w:t xml:space="preserve"> cahier des charges pour l’élaboration de l’étude technique</w:t>
      </w:r>
      <w:r w:rsidR="00CB5E65">
        <w:rPr>
          <w:rFonts w:ascii="Calibri" w:eastAsia="Calibri" w:hAnsi="Calibri" w:cs="Arial"/>
          <w:i/>
          <w:sz w:val="20"/>
        </w:rPr>
        <w:t xml:space="preserve"> est prévu fin 2018 (méthodologie et définitions des scenarios). En ce sens le</w:t>
      </w:r>
      <w:r w:rsidR="00DF0211">
        <w:rPr>
          <w:rFonts w:ascii="Calibri" w:eastAsia="Calibri" w:hAnsi="Calibri" w:cs="Arial"/>
          <w:i/>
          <w:sz w:val="20"/>
        </w:rPr>
        <w:t xml:space="preserve"> PCAET </w:t>
      </w:r>
      <w:r w:rsidR="00563B87">
        <w:rPr>
          <w:rFonts w:ascii="Calibri" w:eastAsia="Calibri" w:hAnsi="Calibri" w:cs="Arial"/>
          <w:i/>
          <w:sz w:val="20"/>
        </w:rPr>
        <w:t>évoque</w:t>
      </w:r>
      <w:r w:rsidR="00DF0211">
        <w:rPr>
          <w:rFonts w:ascii="Calibri" w:eastAsia="Calibri" w:hAnsi="Calibri" w:cs="Arial"/>
          <w:i/>
          <w:sz w:val="20"/>
        </w:rPr>
        <w:t xml:space="preserve"> la problématique </w:t>
      </w:r>
      <w:r w:rsidR="00563B87">
        <w:rPr>
          <w:rFonts w:ascii="Calibri" w:eastAsia="Calibri" w:hAnsi="Calibri" w:cs="Arial"/>
          <w:i/>
          <w:sz w:val="20"/>
        </w:rPr>
        <w:t xml:space="preserve">du </w:t>
      </w:r>
      <w:r w:rsidR="00DF0211">
        <w:rPr>
          <w:rFonts w:ascii="Calibri" w:eastAsia="Calibri" w:hAnsi="Calibri" w:cs="Arial"/>
          <w:i/>
          <w:sz w:val="20"/>
        </w:rPr>
        <w:t xml:space="preserve">transport </w:t>
      </w:r>
      <w:r w:rsidR="00563B87">
        <w:rPr>
          <w:rFonts w:ascii="Calibri" w:eastAsia="Calibri" w:hAnsi="Calibri" w:cs="Arial"/>
          <w:i/>
          <w:sz w:val="20"/>
        </w:rPr>
        <w:t xml:space="preserve">et un </w:t>
      </w:r>
      <w:r w:rsidR="00DF0211">
        <w:rPr>
          <w:rFonts w:ascii="Calibri" w:eastAsia="Calibri" w:hAnsi="Calibri" w:cs="Arial"/>
          <w:i/>
          <w:sz w:val="20"/>
        </w:rPr>
        <w:t>certain nombre d’idées</w:t>
      </w:r>
      <w:r w:rsidR="00563B87">
        <w:rPr>
          <w:rFonts w:ascii="Calibri" w:eastAsia="Calibri" w:hAnsi="Calibri" w:cs="Arial"/>
          <w:i/>
          <w:sz w:val="20"/>
        </w:rPr>
        <w:t xml:space="preserve"> vont être remontées.</w:t>
      </w:r>
      <w:r w:rsidR="00DF0211">
        <w:rPr>
          <w:rFonts w:ascii="Calibri" w:eastAsia="Calibri" w:hAnsi="Calibri" w:cs="Arial"/>
          <w:i/>
          <w:sz w:val="20"/>
        </w:rPr>
        <w:t xml:space="preserve"> </w:t>
      </w:r>
      <w:r w:rsidR="00563B87">
        <w:rPr>
          <w:rFonts w:ascii="Calibri" w:eastAsia="Calibri" w:hAnsi="Calibri" w:cs="Arial"/>
          <w:i/>
          <w:sz w:val="20"/>
        </w:rPr>
        <w:t xml:space="preserve">M. DENIEUL rappelle que le transport ne se limite pas au transport collectif et que la problématique n’est pas la même sur tout le territoire. </w:t>
      </w:r>
      <w:r w:rsidR="00B11ECF">
        <w:rPr>
          <w:rFonts w:ascii="Calibri" w:eastAsia="Calibri" w:hAnsi="Calibri" w:cs="Arial"/>
          <w:i/>
          <w:sz w:val="20"/>
        </w:rPr>
        <w:t>Pour exemple, a</w:t>
      </w:r>
      <w:r w:rsidR="00563B87">
        <w:rPr>
          <w:rFonts w:ascii="Calibri" w:eastAsia="Calibri" w:hAnsi="Calibri" w:cs="Arial"/>
          <w:i/>
          <w:sz w:val="20"/>
        </w:rPr>
        <w:t xml:space="preserve">u Nord </w:t>
      </w:r>
      <w:r w:rsidR="00DF0211">
        <w:rPr>
          <w:rFonts w:ascii="Calibri" w:eastAsia="Calibri" w:hAnsi="Calibri" w:cs="Arial"/>
          <w:i/>
          <w:sz w:val="20"/>
        </w:rPr>
        <w:t>Noyal et Servon</w:t>
      </w:r>
      <w:r w:rsidR="00563B87">
        <w:rPr>
          <w:rFonts w:ascii="Calibri" w:eastAsia="Calibri" w:hAnsi="Calibri" w:cs="Arial"/>
          <w:i/>
          <w:sz w:val="20"/>
        </w:rPr>
        <w:t xml:space="preserve"> ont l’accès au train permettant un déplacement rapide sur </w:t>
      </w:r>
      <w:r w:rsidR="00DF0211">
        <w:rPr>
          <w:rFonts w:ascii="Calibri" w:eastAsia="Calibri" w:hAnsi="Calibri" w:cs="Arial"/>
          <w:i/>
          <w:sz w:val="20"/>
        </w:rPr>
        <w:t>Rennes</w:t>
      </w:r>
      <w:r w:rsidR="00563B87">
        <w:rPr>
          <w:rFonts w:ascii="Calibri" w:eastAsia="Calibri" w:hAnsi="Calibri" w:cs="Arial"/>
          <w:i/>
          <w:sz w:val="20"/>
        </w:rPr>
        <w:t xml:space="preserve"> ce qui n’est pas le cas au Sud</w:t>
      </w:r>
      <w:r w:rsidR="00DF0211">
        <w:rPr>
          <w:rFonts w:ascii="Calibri" w:eastAsia="Calibri" w:hAnsi="Calibri" w:cs="Arial"/>
          <w:i/>
          <w:sz w:val="20"/>
        </w:rPr>
        <w:t xml:space="preserve"> du</w:t>
      </w:r>
      <w:r w:rsidR="00563B87">
        <w:rPr>
          <w:rFonts w:ascii="Calibri" w:eastAsia="Calibri" w:hAnsi="Calibri" w:cs="Arial"/>
          <w:i/>
          <w:sz w:val="20"/>
        </w:rPr>
        <w:t xml:space="preserve"> territoire</w:t>
      </w:r>
      <w:r w:rsidR="00DF0211">
        <w:rPr>
          <w:rFonts w:ascii="Calibri" w:eastAsia="Calibri" w:hAnsi="Calibri" w:cs="Arial"/>
          <w:i/>
          <w:sz w:val="20"/>
        </w:rPr>
        <w:t xml:space="preserve">. </w:t>
      </w:r>
      <w:r w:rsidR="002B00AF">
        <w:rPr>
          <w:rFonts w:ascii="Calibri" w:eastAsia="Calibri" w:hAnsi="Calibri" w:cs="Arial"/>
          <w:i/>
          <w:sz w:val="20"/>
        </w:rPr>
        <w:t xml:space="preserve">Sur la base du cahier des charges défini, une consultation permettra de retenir un bureau d’études qui travaillera pour permettre, dès 2019, sans attendre les conclusions, de mettre en place des actions concrètes. Au vu d’une récente étude, la Métropole s’est </w:t>
      </w:r>
      <w:r w:rsidR="002B00AF" w:rsidRPr="006A2186">
        <w:rPr>
          <w:rFonts w:ascii="Calibri" w:eastAsia="Calibri" w:hAnsi="Calibri" w:cs="Arial"/>
          <w:i/>
          <w:sz w:val="20"/>
        </w:rPr>
        <w:t>rendu compte</w:t>
      </w:r>
      <w:r w:rsidR="002B00AF">
        <w:rPr>
          <w:rFonts w:ascii="Calibri" w:eastAsia="Calibri" w:hAnsi="Calibri" w:cs="Arial"/>
          <w:i/>
          <w:sz w:val="20"/>
        </w:rPr>
        <w:t xml:space="preserve"> d’</w:t>
      </w:r>
      <w:r w:rsidR="00785C32">
        <w:rPr>
          <w:rFonts w:ascii="Calibri" w:eastAsia="Calibri" w:hAnsi="Calibri" w:cs="Arial"/>
          <w:i/>
          <w:sz w:val="20"/>
        </w:rPr>
        <w:t xml:space="preserve">une réalité de terrain actée par </w:t>
      </w:r>
      <w:r w:rsidR="006A2186">
        <w:rPr>
          <w:rFonts w:ascii="Calibri" w:eastAsia="Calibri" w:hAnsi="Calibri" w:cs="Arial"/>
          <w:i/>
          <w:sz w:val="20"/>
        </w:rPr>
        <w:t xml:space="preserve">les </w:t>
      </w:r>
      <w:r w:rsidR="00785C32">
        <w:rPr>
          <w:rFonts w:ascii="Calibri" w:eastAsia="Calibri" w:hAnsi="Calibri" w:cs="Arial"/>
          <w:i/>
          <w:sz w:val="20"/>
        </w:rPr>
        <w:t>élus des EPCI depuis longtemps. Cette étude montre effectivement qu’il faut compter en moyenne moins de deux voyageurs par véhicule, qu’il peut être compté jusqu’à 15 kms de bouchons certains matins aux heures de pointe, etc.</w:t>
      </w:r>
      <w:r w:rsidR="001229F5">
        <w:rPr>
          <w:rFonts w:ascii="Calibri" w:eastAsia="Calibri" w:hAnsi="Calibri" w:cs="Arial"/>
          <w:i/>
          <w:sz w:val="20"/>
        </w:rPr>
        <w:t xml:space="preserve"> </w:t>
      </w:r>
      <w:r w:rsidR="00785C32">
        <w:rPr>
          <w:rFonts w:ascii="Calibri" w:eastAsia="Calibri" w:hAnsi="Calibri" w:cs="Arial"/>
          <w:i/>
          <w:sz w:val="20"/>
        </w:rPr>
        <w:t>M</w:t>
      </w:r>
      <w:r w:rsidR="00B11ECF">
        <w:rPr>
          <w:rFonts w:ascii="Calibri" w:eastAsia="Calibri" w:hAnsi="Calibri" w:cs="Arial"/>
          <w:i/>
          <w:sz w:val="20"/>
        </w:rPr>
        <w:t>. </w:t>
      </w:r>
      <w:r w:rsidR="00785C32">
        <w:rPr>
          <w:rFonts w:ascii="Calibri" w:eastAsia="Calibri" w:hAnsi="Calibri" w:cs="Arial"/>
          <w:i/>
          <w:sz w:val="20"/>
        </w:rPr>
        <w:t xml:space="preserve">DENIEUL souligne surtout </w:t>
      </w:r>
      <w:r w:rsidR="00B11ECF">
        <w:rPr>
          <w:rFonts w:ascii="Calibri" w:eastAsia="Calibri" w:hAnsi="Calibri" w:cs="Arial"/>
          <w:i/>
          <w:sz w:val="20"/>
        </w:rPr>
        <w:t xml:space="preserve">la nécessité </w:t>
      </w:r>
      <w:r w:rsidR="00785C32">
        <w:rPr>
          <w:rFonts w:ascii="Calibri" w:eastAsia="Calibri" w:hAnsi="Calibri" w:cs="Arial"/>
          <w:i/>
          <w:sz w:val="20"/>
        </w:rPr>
        <w:t xml:space="preserve">de travailler tous </w:t>
      </w:r>
      <w:r w:rsidR="00B11ECF">
        <w:rPr>
          <w:rFonts w:ascii="Calibri" w:eastAsia="Calibri" w:hAnsi="Calibri" w:cs="Arial"/>
          <w:i/>
          <w:sz w:val="20"/>
        </w:rPr>
        <w:t xml:space="preserve">ensemble pour </w:t>
      </w:r>
      <w:r w:rsidR="00785C32">
        <w:rPr>
          <w:rFonts w:ascii="Calibri" w:eastAsia="Calibri" w:hAnsi="Calibri" w:cs="Arial"/>
          <w:i/>
          <w:sz w:val="20"/>
        </w:rPr>
        <w:t xml:space="preserve">qu’il y ait un vrai changement de pratique sur </w:t>
      </w:r>
      <w:r w:rsidR="00605536">
        <w:rPr>
          <w:rFonts w:ascii="Calibri" w:eastAsia="Calibri" w:hAnsi="Calibri" w:cs="Arial"/>
          <w:i/>
          <w:sz w:val="20"/>
        </w:rPr>
        <w:t xml:space="preserve">les mobilités. </w:t>
      </w:r>
    </w:p>
    <w:p w:rsidR="006848F7" w:rsidRDefault="00605536" w:rsidP="00C67389">
      <w:pPr>
        <w:spacing w:after="0" w:line="240" w:lineRule="auto"/>
        <w:jc w:val="both"/>
        <w:rPr>
          <w:rFonts w:ascii="Calibri" w:eastAsia="Calibri" w:hAnsi="Calibri" w:cs="Arial"/>
          <w:i/>
          <w:sz w:val="20"/>
        </w:rPr>
      </w:pPr>
      <w:r>
        <w:rPr>
          <w:rFonts w:ascii="Calibri" w:eastAsia="Calibri" w:hAnsi="Calibri" w:cs="Arial"/>
          <w:i/>
          <w:sz w:val="20"/>
        </w:rPr>
        <w:lastRenderedPageBreak/>
        <w:t xml:space="preserve">Une des </w:t>
      </w:r>
      <w:r w:rsidR="001229F5">
        <w:rPr>
          <w:rFonts w:ascii="Calibri" w:eastAsia="Calibri" w:hAnsi="Calibri" w:cs="Arial"/>
          <w:i/>
          <w:sz w:val="20"/>
        </w:rPr>
        <w:t>réflexion</w:t>
      </w:r>
      <w:r>
        <w:rPr>
          <w:rFonts w:ascii="Calibri" w:eastAsia="Calibri" w:hAnsi="Calibri" w:cs="Arial"/>
          <w:i/>
          <w:sz w:val="20"/>
        </w:rPr>
        <w:t>s</w:t>
      </w:r>
      <w:r w:rsidR="001229F5">
        <w:rPr>
          <w:rFonts w:ascii="Calibri" w:eastAsia="Calibri" w:hAnsi="Calibri" w:cs="Arial"/>
          <w:i/>
          <w:sz w:val="20"/>
        </w:rPr>
        <w:t xml:space="preserve"> </w:t>
      </w:r>
      <w:r>
        <w:rPr>
          <w:rFonts w:ascii="Calibri" w:eastAsia="Calibri" w:hAnsi="Calibri" w:cs="Arial"/>
          <w:i/>
          <w:sz w:val="20"/>
        </w:rPr>
        <w:t>menées porte sur l’adhésion à une</w:t>
      </w:r>
      <w:r w:rsidR="001229F5">
        <w:rPr>
          <w:rFonts w:ascii="Calibri" w:eastAsia="Calibri" w:hAnsi="Calibri" w:cs="Arial"/>
          <w:i/>
          <w:sz w:val="20"/>
        </w:rPr>
        <w:t xml:space="preserve"> plateforme</w:t>
      </w:r>
      <w:r>
        <w:rPr>
          <w:rFonts w:ascii="Calibri" w:eastAsia="Calibri" w:hAnsi="Calibri" w:cs="Arial"/>
          <w:i/>
          <w:sz w:val="20"/>
        </w:rPr>
        <w:t xml:space="preserve"> de</w:t>
      </w:r>
      <w:r w:rsidR="001229F5">
        <w:rPr>
          <w:rFonts w:ascii="Calibri" w:eastAsia="Calibri" w:hAnsi="Calibri" w:cs="Arial"/>
          <w:i/>
          <w:sz w:val="20"/>
        </w:rPr>
        <w:t xml:space="preserve"> covoiturage gérée à l’échelle de la R</w:t>
      </w:r>
      <w:r>
        <w:rPr>
          <w:rFonts w:ascii="Calibri" w:eastAsia="Calibri" w:hAnsi="Calibri" w:cs="Arial"/>
          <w:i/>
          <w:sz w:val="20"/>
        </w:rPr>
        <w:t xml:space="preserve">égion et des Pays de </w:t>
      </w:r>
      <w:r w:rsidR="006A2186">
        <w:rPr>
          <w:rFonts w:ascii="Calibri" w:eastAsia="Calibri" w:hAnsi="Calibri" w:cs="Arial"/>
          <w:i/>
          <w:sz w:val="20"/>
        </w:rPr>
        <w:t xml:space="preserve">la </w:t>
      </w:r>
      <w:r>
        <w:rPr>
          <w:rFonts w:ascii="Calibri" w:eastAsia="Calibri" w:hAnsi="Calibri" w:cs="Arial"/>
          <w:i/>
          <w:sz w:val="20"/>
        </w:rPr>
        <w:t xml:space="preserve">Loire. Celle-ci sera </w:t>
      </w:r>
      <w:r w:rsidR="001229F5">
        <w:rPr>
          <w:rFonts w:ascii="Calibri" w:eastAsia="Calibri" w:hAnsi="Calibri" w:cs="Arial"/>
          <w:i/>
          <w:sz w:val="20"/>
        </w:rPr>
        <w:t>adossé</w:t>
      </w:r>
      <w:r w:rsidR="00F80F78">
        <w:rPr>
          <w:rFonts w:ascii="Calibri" w:eastAsia="Calibri" w:hAnsi="Calibri" w:cs="Arial"/>
          <w:i/>
          <w:sz w:val="20"/>
        </w:rPr>
        <w:t>e</w:t>
      </w:r>
      <w:r w:rsidR="001229F5">
        <w:rPr>
          <w:rFonts w:ascii="Calibri" w:eastAsia="Calibri" w:hAnsi="Calibri" w:cs="Arial"/>
          <w:i/>
          <w:sz w:val="20"/>
        </w:rPr>
        <w:t xml:space="preserve"> </w:t>
      </w:r>
      <w:r>
        <w:rPr>
          <w:rFonts w:ascii="Calibri" w:eastAsia="Calibri" w:hAnsi="Calibri" w:cs="Arial"/>
          <w:i/>
          <w:sz w:val="20"/>
        </w:rPr>
        <w:t>au</w:t>
      </w:r>
      <w:r w:rsidR="001229F5">
        <w:rPr>
          <w:rFonts w:ascii="Calibri" w:eastAsia="Calibri" w:hAnsi="Calibri" w:cs="Arial"/>
          <w:i/>
          <w:sz w:val="20"/>
        </w:rPr>
        <w:t xml:space="preserve"> syndicat mixte MEGALIS</w:t>
      </w:r>
      <w:r>
        <w:rPr>
          <w:rFonts w:ascii="Calibri" w:eastAsia="Calibri" w:hAnsi="Calibri" w:cs="Arial"/>
          <w:i/>
          <w:sz w:val="20"/>
        </w:rPr>
        <w:t>.</w:t>
      </w:r>
      <w:r w:rsidR="00F80F78">
        <w:rPr>
          <w:rFonts w:ascii="Calibri" w:eastAsia="Calibri" w:hAnsi="Calibri" w:cs="Arial"/>
          <w:i/>
          <w:sz w:val="20"/>
        </w:rPr>
        <w:t xml:space="preserve"> </w:t>
      </w:r>
      <w:r>
        <w:rPr>
          <w:rFonts w:ascii="Calibri" w:eastAsia="Calibri" w:hAnsi="Calibri" w:cs="Arial"/>
          <w:i/>
          <w:sz w:val="20"/>
        </w:rPr>
        <w:t xml:space="preserve">M. DENIEUL réaffirme l’engagement des élus de la Communauté de Communes sur cette problématique et d’en faire une priorité. Il rappelle cependant que cette problématique n’est pas uniquement sur le Pays de Châteaugiron et concerne les autres EPCI ou </w:t>
      </w:r>
      <w:r w:rsidR="00F80F78">
        <w:rPr>
          <w:rFonts w:ascii="Calibri" w:eastAsia="Calibri" w:hAnsi="Calibri" w:cs="Arial"/>
          <w:i/>
          <w:sz w:val="20"/>
        </w:rPr>
        <w:t>communes de Rennes Métropole qui ne sont pas dans l’hyper centre rennais</w:t>
      </w:r>
      <w:r>
        <w:rPr>
          <w:rFonts w:ascii="Calibri" w:eastAsia="Calibri" w:hAnsi="Calibri" w:cs="Arial"/>
          <w:i/>
          <w:sz w:val="20"/>
        </w:rPr>
        <w:t xml:space="preserve">. </w:t>
      </w:r>
    </w:p>
    <w:p w:rsidR="00F80F78" w:rsidRDefault="00F80F78" w:rsidP="00C67389">
      <w:pPr>
        <w:spacing w:after="0" w:line="240" w:lineRule="auto"/>
        <w:jc w:val="both"/>
        <w:rPr>
          <w:rFonts w:ascii="Calibri" w:eastAsia="Calibri" w:hAnsi="Calibri" w:cs="Arial"/>
          <w:i/>
          <w:sz w:val="20"/>
        </w:rPr>
      </w:pPr>
      <w:r>
        <w:rPr>
          <w:rFonts w:ascii="Calibri" w:eastAsia="Calibri" w:hAnsi="Calibri" w:cs="Arial"/>
          <w:i/>
          <w:sz w:val="20"/>
        </w:rPr>
        <w:tab/>
      </w:r>
      <w:r w:rsidR="00605536">
        <w:rPr>
          <w:rFonts w:ascii="Calibri" w:eastAsia="Calibri" w:hAnsi="Calibri" w:cs="Arial"/>
          <w:i/>
          <w:sz w:val="20"/>
        </w:rPr>
        <w:t>M. LENFANT fait part de l’</w:t>
      </w:r>
      <w:r w:rsidR="004150CD">
        <w:rPr>
          <w:rFonts w:ascii="Calibri" w:eastAsia="Calibri" w:hAnsi="Calibri" w:cs="Arial"/>
          <w:i/>
          <w:sz w:val="20"/>
        </w:rPr>
        <w:t>évolution législative avec le projet de Loi d’orientation sur les mobilités proposé par Elisabeth BORNE</w:t>
      </w:r>
      <w:r w:rsidR="002063EA">
        <w:rPr>
          <w:rFonts w:ascii="Calibri" w:eastAsia="Calibri" w:hAnsi="Calibri" w:cs="Arial"/>
          <w:i/>
          <w:sz w:val="20"/>
        </w:rPr>
        <w:t>. Cette loi à préciser, est basée sur le principe d’</w:t>
      </w:r>
      <w:r w:rsidR="00051D48">
        <w:rPr>
          <w:rFonts w:ascii="Calibri" w:eastAsia="Calibri" w:hAnsi="Calibri" w:cs="Arial"/>
          <w:i/>
          <w:sz w:val="20"/>
        </w:rPr>
        <w:t>une AOT</w:t>
      </w:r>
      <w:r w:rsidR="004150CD">
        <w:rPr>
          <w:rFonts w:ascii="Calibri" w:eastAsia="Calibri" w:hAnsi="Calibri" w:cs="Arial"/>
          <w:i/>
          <w:sz w:val="20"/>
        </w:rPr>
        <w:t xml:space="preserve"> </w:t>
      </w:r>
      <w:r w:rsidR="000A49C2">
        <w:rPr>
          <w:rFonts w:ascii="Calibri" w:eastAsia="Calibri" w:hAnsi="Calibri" w:cs="Arial"/>
          <w:i/>
          <w:sz w:val="20"/>
        </w:rPr>
        <w:t xml:space="preserve">(Autorité Organisatrice de Transports) </w:t>
      </w:r>
      <w:r w:rsidR="004150CD">
        <w:rPr>
          <w:rFonts w:ascii="Calibri" w:eastAsia="Calibri" w:hAnsi="Calibri" w:cs="Arial"/>
          <w:i/>
          <w:sz w:val="20"/>
        </w:rPr>
        <w:t xml:space="preserve">sur l’ensemble du territoire. </w:t>
      </w:r>
      <w:r w:rsidR="002063EA">
        <w:rPr>
          <w:rFonts w:ascii="Calibri" w:eastAsia="Calibri" w:hAnsi="Calibri" w:cs="Arial"/>
          <w:i/>
          <w:sz w:val="20"/>
        </w:rPr>
        <w:t>Si ce projet</w:t>
      </w:r>
      <w:r w:rsidR="000A49C2">
        <w:rPr>
          <w:rFonts w:ascii="Calibri" w:eastAsia="Calibri" w:hAnsi="Calibri" w:cs="Arial"/>
          <w:i/>
          <w:sz w:val="20"/>
        </w:rPr>
        <w:t xml:space="preserve"> de loi</w:t>
      </w:r>
      <w:r w:rsidR="002063EA">
        <w:rPr>
          <w:rFonts w:ascii="Calibri" w:eastAsia="Calibri" w:hAnsi="Calibri" w:cs="Arial"/>
          <w:i/>
          <w:sz w:val="20"/>
        </w:rPr>
        <w:t xml:space="preserve"> est validé</w:t>
      </w:r>
      <w:r w:rsidR="006A2186">
        <w:rPr>
          <w:rFonts w:ascii="Calibri" w:eastAsia="Calibri" w:hAnsi="Calibri" w:cs="Arial"/>
          <w:i/>
          <w:sz w:val="20"/>
        </w:rPr>
        <w:t>,</w:t>
      </w:r>
      <w:r w:rsidR="002063EA">
        <w:rPr>
          <w:rFonts w:ascii="Calibri" w:eastAsia="Calibri" w:hAnsi="Calibri" w:cs="Arial"/>
          <w:i/>
          <w:sz w:val="20"/>
        </w:rPr>
        <w:t xml:space="preserve"> il impliquera</w:t>
      </w:r>
      <w:r w:rsidR="000A49C2">
        <w:rPr>
          <w:rFonts w:ascii="Calibri" w:eastAsia="Calibri" w:hAnsi="Calibri" w:cs="Arial"/>
          <w:i/>
          <w:sz w:val="20"/>
        </w:rPr>
        <w:t xml:space="preserve"> également</w:t>
      </w:r>
      <w:r w:rsidR="002063EA">
        <w:rPr>
          <w:rFonts w:ascii="Calibri" w:eastAsia="Calibri" w:hAnsi="Calibri" w:cs="Arial"/>
          <w:i/>
          <w:sz w:val="20"/>
        </w:rPr>
        <w:t xml:space="preserve"> l’évolution</w:t>
      </w:r>
      <w:r w:rsidR="004150CD">
        <w:rPr>
          <w:rFonts w:ascii="Calibri" w:eastAsia="Calibri" w:hAnsi="Calibri" w:cs="Arial"/>
          <w:i/>
          <w:sz w:val="20"/>
        </w:rPr>
        <w:t xml:space="preserve"> </w:t>
      </w:r>
      <w:r w:rsidR="002063EA">
        <w:rPr>
          <w:rFonts w:ascii="Calibri" w:eastAsia="Calibri" w:hAnsi="Calibri" w:cs="Arial"/>
          <w:i/>
          <w:sz w:val="20"/>
        </w:rPr>
        <w:t>du « </w:t>
      </w:r>
      <w:r w:rsidR="004150CD">
        <w:rPr>
          <w:rFonts w:ascii="Calibri" w:eastAsia="Calibri" w:hAnsi="Calibri" w:cs="Arial"/>
          <w:i/>
          <w:sz w:val="20"/>
        </w:rPr>
        <w:t>versement de transport</w:t>
      </w:r>
      <w:r w:rsidR="002063EA">
        <w:rPr>
          <w:rFonts w:ascii="Calibri" w:eastAsia="Calibri" w:hAnsi="Calibri" w:cs="Arial"/>
          <w:i/>
          <w:sz w:val="20"/>
        </w:rPr>
        <w:t> »</w:t>
      </w:r>
      <w:r w:rsidR="004150CD">
        <w:rPr>
          <w:rFonts w:ascii="Calibri" w:eastAsia="Calibri" w:hAnsi="Calibri" w:cs="Arial"/>
          <w:i/>
          <w:sz w:val="20"/>
        </w:rPr>
        <w:t xml:space="preserve"> vers le </w:t>
      </w:r>
      <w:r w:rsidR="002063EA">
        <w:rPr>
          <w:rFonts w:ascii="Calibri" w:eastAsia="Calibri" w:hAnsi="Calibri" w:cs="Arial"/>
          <w:i/>
          <w:sz w:val="20"/>
        </w:rPr>
        <w:t>« </w:t>
      </w:r>
      <w:r w:rsidR="004150CD">
        <w:rPr>
          <w:rFonts w:ascii="Calibri" w:eastAsia="Calibri" w:hAnsi="Calibri" w:cs="Arial"/>
          <w:i/>
          <w:sz w:val="20"/>
        </w:rPr>
        <w:t>versement mobilité</w:t>
      </w:r>
      <w:r w:rsidR="002063EA">
        <w:rPr>
          <w:rFonts w:ascii="Calibri" w:eastAsia="Calibri" w:hAnsi="Calibri" w:cs="Arial"/>
          <w:i/>
          <w:sz w:val="20"/>
        </w:rPr>
        <w:t> »</w:t>
      </w:r>
      <w:r w:rsidR="004150CD">
        <w:rPr>
          <w:rFonts w:ascii="Calibri" w:eastAsia="Calibri" w:hAnsi="Calibri" w:cs="Arial"/>
          <w:i/>
          <w:sz w:val="20"/>
        </w:rPr>
        <w:t xml:space="preserve">. </w:t>
      </w:r>
      <w:r w:rsidR="002063EA">
        <w:rPr>
          <w:rFonts w:ascii="Calibri" w:eastAsia="Calibri" w:hAnsi="Calibri" w:cs="Arial"/>
          <w:i/>
          <w:sz w:val="20"/>
        </w:rPr>
        <w:t>Il souhaite connaître la position de M. DENIEUL p</w:t>
      </w:r>
      <w:r w:rsidR="004150CD">
        <w:rPr>
          <w:rFonts w:ascii="Calibri" w:eastAsia="Calibri" w:hAnsi="Calibri" w:cs="Arial"/>
          <w:i/>
          <w:sz w:val="20"/>
        </w:rPr>
        <w:t>ar rapport à cette fiscalité.</w:t>
      </w:r>
    </w:p>
    <w:p w:rsidR="00DE7954" w:rsidRDefault="000A49C2" w:rsidP="00C67389">
      <w:pPr>
        <w:spacing w:after="0" w:line="240" w:lineRule="auto"/>
        <w:jc w:val="both"/>
        <w:rPr>
          <w:rFonts w:ascii="Calibri" w:eastAsia="Calibri" w:hAnsi="Calibri" w:cs="Arial"/>
          <w:i/>
          <w:sz w:val="20"/>
        </w:rPr>
      </w:pPr>
      <w:r>
        <w:rPr>
          <w:rFonts w:ascii="Calibri" w:eastAsia="Calibri" w:hAnsi="Calibri" w:cs="Arial"/>
          <w:i/>
          <w:sz w:val="20"/>
        </w:rPr>
        <w:tab/>
      </w:r>
      <w:r w:rsidR="00493351">
        <w:rPr>
          <w:rFonts w:ascii="Calibri" w:eastAsia="Calibri" w:hAnsi="Calibri" w:cs="Arial"/>
          <w:i/>
          <w:sz w:val="20"/>
        </w:rPr>
        <w:t xml:space="preserve">Sur le dossier du logement, M. LENFANT redit ce qu’il a pu exprimer lors </w:t>
      </w:r>
      <w:r w:rsidR="00051D48">
        <w:rPr>
          <w:rFonts w:ascii="Calibri" w:eastAsia="Calibri" w:hAnsi="Calibri" w:cs="Arial"/>
          <w:i/>
          <w:sz w:val="20"/>
        </w:rPr>
        <w:t>de l’approbation du Plan Local de l’Habitat de la Communauté de Communes</w:t>
      </w:r>
      <w:r w:rsidR="002F3D7F">
        <w:rPr>
          <w:rFonts w:ascii="Calibri" w:eastAsia="Calibri" w:hAnsi="Calibri" w:cs="Arial"/>
          <w:i/>
          <w:sz w:val="20"/>
        </w:rPr>
        <w:t xml:space="preserve"> à savoir</w:t>
      </w:r>
      <w:r w:rsidR="00051D48">
        <w:rPr>
          <w:rFonts w:ascii="Calibri" w:eastAsia="Calibri" w:hAnsi="Calibri" w:cs="Arial"/>
          <w:i/>
          <w:sz w:val="20"/>
        </w:rPr>
        <w:t xml:space="preserve"> que la polit</w:t>
      </w:r>
      <w:r w:rsidR="006A2186">
        <w:rPr>
          <w:rFonts w:ascii="Calibri" w:eastAsia="Calibri" w:hAnsi="Calibri" w:cs="Arial"/>
          <w:i/>
          <w:sz w:val="20"/>
        </w:rPr>
        <w:t>ique de l’habitat menée par la Communauté de C</w:t>
      </w:r>
      <w:r w:rsidR="00051D48">
        <w:rPr>
          <w:rFonts w:ascii="Calibri" w:eastAsia="Calibri" w:hAnsi="Calibri" w:cs="Arial"/>
          <w:i/>
          <w:sz w:val="20"/>
        </w:rPr>
        <w:t xml:space="preserve">ommunes n’est pas à la hauteur des enjeux </w:t>
      </w:r>
      <w:r w:rsidR="00493351">
        <w:rPr>
          <w:rFonts w:ascii="Calibri" w:eastAsia="Calibri" w:hAnsi="Calibri" w:cs="Arial"/>
          <w:i/>
          <w:sz w:val="20"/>
        </w:rPr>
        <w:t>du</w:t>
      </w:r>
      <w:r w:rsidR="00051D48">
        <w:rPr>
          <w:rFonts w:ascii="Calibri" w:eastAsia="Calibri" w:hAnsi="Calibri" w:cs="Arial"/>
          <w:i/>
          <w:sz w:val="20"/>
        </w:rPr>
        <w:t xml:space="preserve"> secteur. </w:t>
      </w:r>
      <w:r w:rsidR="00DE7954">
        <w:rPr>
          <w:rFonts w:ascii="Calibri" w:eastAsia="Calibri" w:hAnsi="Calibri" w:cs="Arial"/>
          <w:i/>
          <w:sz w:val="20"/>
        </w:rPr>
        <w:t>D’une part,</w:t>
      </w:r>
      <w:r w:rsidR="00051D48">
        <w:rPr>
          <w:rFonts w:ascii="Calibri" w:eastAsia="Calibri" w:hAnsi="Calibri" w:cs="Arial"/>
          <w:i/>
          <w:sz w:val="20"/>
        </w:rPr>
        <w:t xml:space="preserve"> parce </w:t>
      </w:r>
      <w:r w:rsidR="006A2186">
        <w:rPr>
          <w:rFonts w:ascii="Calibri" w:eastAsia="Calibri" w:hAnsi="Calibri" w:cs="Arial"/>
          <w:i/>
          <w:sz w:val="20"/>
        </w:rPr>
        <w:t xml:space="preserve">que </w:t>
      </w:r>
      <w:r w:rsidR="00493351">
        <w:rPr>
          <w:rFonts w:ascii="Calibri" w:eastAsia="Calibri" w:hAnsi="Calibri" w:cs="Arial"/>
          <w:i/>
          <w:sz w:val="20"/>
        </w:rPr>
        <w:t>le p</w:t>
      </w:r>
      <w:r w:rsidR="00051D48">
        <w:rPr>
          <w:rFonts w:ascii="Calibri" w:eastAsia="Calibri" w:hAnsi="Calibri" w:cs="Arial"/>
          <w:i/>
          <w:sz w:val="20"/>
        </w:rPr>
        <w:t>roje</w:t>
      </w:r>
      <w:r w:rsidR="00493351">
        <w:rPr>
          <w:rFonts w:ascii="Calibri" w:eastAsia="Calibri" w:hAnsi="Calibri" w:cs="Arial"/>
          <w:i/>
          <w:sz w:val="20"/>
        </w:rPr>
        <w:t xml:space="preserve">t de logements à construire </w:t>
      </w:r>
      <w:r w:rsidR="00051D48">
        <w:rPr>
          <w:rFonts w:ascii="Calibri" w:eastAsia="Calibri" w:hAnsi="Calibri" w:cs="Arial"/>
          <w:i/>
          <w:sz w:val="20"/>
        </w:rPr>
        <w:t xml:space="preserve">est de plus de 60 % supérieur à l’objectif du </w:t>
      </w:r>
      <w:proofErr w:type="spellStart"/>
      <w:r w:rsidR="00971D98">
        <w:rPr>
          <w:rFonts w:ascii="Calibri" w:eastAsia="Calibri" w:hAnsi="Calibri" w:cs="Arial"/>
          <w:i/>
          <w:sz w:val="20"/>
        </w:rPr>
        <w:t>SCoT</w:t>
      </w:r>
      <w:proofErr w:type="spellEnd"/>
      <w:r w:rsidR="00051D48">
        <w:rPr>
          <w:rFonts w:ascii="Calibri" w:eastAsia="Calibri" w:hAnsi="Calibri" w:cs="Arial"/>
          <w:i/>
          <w:sz w:val="20"/>
        </w:rPr>
        <w:t xml:space="preserve">, </w:t>
      </w:r>
      <w:r w:rsidR="00493351">
        <w:rPr>
          <w:rFonts w:ascii="Calibri" w:eastAsia="Calibri" w:hAnsi="Calibri" w:cs="Arial"/>
          <w:i/>
          <w:sz w:val="20"/>
        </w:rPr>
        <w:t xml:space="preserve">indiquant une accélération du </w:t>
      </w:r>
      <w:r w:rsidR="00051D48">
        <w:rPr>
          <w:rFonts w:ascii="Calibri" w:eastAsia="Calibri" w:hAnsi="Calibri" w:cs="Arial"/>
          <w:i/>
          <w:sz w:val="20"/>
        </w:rPr>
        <w:t>grignotage des terres agricoles</w:t>
      </w:r>
      <w:r w:rsidR="00DE7954">
        <w:rPr>
          <w:rFonts w:ascii="Calibri" w:eastAsia="Calibri" w:hAnsi="Calibri" w:cs="Arial"/>
          <w:i/>
          <w:sz w:val="20"/>
        </w:rPr>
        <w:t>.</w:t>
      </w:r>
      <w:r w:rsidR="00051D48">
        <w:rPr>
          <w:rFonts w:ascii="Calibri" w:eastAsia="Calibri" w:hAnsi="Calibri" w:cs="Arial"/>
          <w:i/>
          <w:sz w:val="20"/>
        </w:rPr>
        <w:t xml:space="preserve"> </w:t>
      </w:r>
      <w:r w:rsidR="00DE7954">
        <w:rPr>
          <w:rFonts w:ascii="Calibri" w:eastAsia="Calibri" w:hAnsi="Calibri" w:cs="Arial"/>
          <w:i/>
          <w:sz w:val="20"/>
        </w:rPr>
        <w:t>D’autre part</w:t>
      </w:r>
      <w:r w:rsidR="00B11ECF">
        <w:rPr>
          <w:rFonts w:ascii="Calibri" w:eastAsia="Calibri" w:hAnsi="Calibri" w:cs="Arial"/>
          <w:i/>
          <w:sz w:val="20"/>
        </w:rPr>
        <w:t>,</w:t>
      </w:r>
      <w:r w:rsidR="00DE7954">
        <w:rPr>
          <w:rFonts w:ascii="Calibri" w:eastAsia="Calibri" w:hAnsi="Calibri" w:cs="Arial"/>
          <w:i/>
          <w:sz w:val="20"/>
        </w:rPr>
        <w:t xml:space="preserve"> parce que la part de logements sociaux est trop faible sur le</w:t>
      </w:r>
      <w:r w:rsidR="00051D48">
        <w:rPr>
          <w:rFonts w:ascii="Calibri" w:eastAsia="Calibri" w:hAnsi="Calibri" w:cs="Arial"/>
          <w:i/>
          <w:sz w:val="20"/>
        </w:rPr>
        <w:t xml:space="preserve"> territoire. </w:t>
      </w:r>
      <w:r w:rsidR="00DE7954">
        <w:rPr>
          <w:rFonts w:ascii="Calibri" w:eastAsia="Calibri" w:hAnsi="Calibri" w:cs="Arial"/>
          <w:i/>
          <w:sz w:val="20"/>
        </w:rPr>
        <w:t xml:space="preserve">Il estime également nécessaire de </w:t>
      </w:r>
      <w:r w:rsidR="00051D48">
        <w:rPr>
          <w:rFonts w:ascii="Calibri" w:eastAsia="Calibri" w:hAnsi="Calibri" w:cs="Arial"/>
          <w:i/>
          <w:sz w:val="20"/>
        </w:rPr>
        <w:t>réfléchir</w:t>
      </w:r>
      <w:r w:rsidR="00DE7954">
        <w:rPr>
          <w:rFonts w:ascii="Calibri" w:eastAsia="Calibri" w:hAnsi="Calibri" w:cs="Arial"/>
          <w:i/>
          <w:sz w:val="20"/>
        </w:rPr>
        <w:t xml:space="preserve"> à l’échelle du Pays de Rennes dans ce</w:t>
      </w:r>
      <w:r w:rsidR="00051D48">
        <w:rPr>
          <w:rFonts w:ascii="Calibri" w:eastAsia="Calibri" w:hAnsi="Calibri" w:cs="Arial"/>
          <w:i/>
          <w:sz w:val="20"/>
        </w:rPr>
        <w:t xml:space="preserve"> contexte</w:t>
      </w:r>
      <w:r w:rsidR="00B11ECF">
        <w:rPr>
          <w:rFonts w:ascii="Calibri" w:eastAsia="Calibri" w:hAnsi="Calibri" w:cs="Arial"/>
          <w:i/>
          <w:sz w:val="20"/>
        </w:rPr>
        <w:t>,</w:t>
      </w:r>
      <w:r w:rsidR="00051D48">
        <w:rPr>
          <w:rFonts w:ascii="Calibri" w:eastAsia="Calibri" w:hAnsi="Calibri" w:cs="Arial"/>
          <w:i/>
          <w:sz w:val="20"/>
        </w:rPr>
        <w:t xml:space="preserve"> </w:t>
      </w:r>
      <w:r w:rsidR="00DE7954">
        <w:rPr>
          <w:rFonts w:ascii="Calibri" w:eastAsia="Calibri" w:hAnsi="Calibri" w:cs="Arial"/>
          <w:i/>
          <w:sz w:val="20"/>
        </w:rPr>
        <w:t xml:space="preserve">prenant pour exemple la mixité sociale développée dans d’autres communes proches </w:t>
      </w:r>
      <w:r w:rsidR="00051D48">
        <w:rPr>
          <w:rFonts w:ascii="Calibri" w:eastAsia="Calibri" w:hAnsi="Calibri" w:cs="Arial"/>
          <w:i/>
          <w:sz w:val="20"/>
        </w:rPr>
        <w:t>avec plus de 50 % de logements aidés</w:t>
      </w:r>
      <w:r w:rsidR="006C1B61">
        <w:rPr>
          <w:rFonts w:ascii="Calibri" w:eastAsia="Calibri" w:hAnsi="Calibri" w:cs="Arial"/>
          <w:i/>
          <w:sz w:val="20"/>
        </w:rPr>
        <w:t>,</w:t>
      </w:r>
      <w:r w:rsidR="00051D48">
        <w:rPr>
          <w:rFonts w:ascii="Calibri" w:eastAsia="Calibri" w:hAnsi="Calibri" w:cs="Arial"/>
          <w:i/>
          <w:sz w:val="20"/>
        </w:rPr>
        <w:t xml:space="preserve"> soit en accession, soit en location. </w:t>
      </w:r>
      <w:r w:rsidR="00DE7954">
        <w:rPr>
          <w:rFonts w:ascii="Calibri" w:eastAsia="Calibri" w:hAnsi="Calibri" w:cs="Arial"/>
          <w:i/>
          <w:sz w:val="20"/>
        </w:rPr>
        <w:t xml:space="preserve">Il reprend en ce sens les observations </w:t>
      </w:r>
      <w:r w:rsidR="00051D48">
        <w:rPr>
          <w:rFonts w:ascii="Calibri" w:eastAsia="Calibri" w:hAnsi="Calibri" w:cs="Arial"/>
          <w:i/>
          <w:sz w:val="20"/>
        </w:rPr>
        <w:t xml:space="preserve">du Comité Régional de l’Habitat et </w:t>
      </w:r>
      <w:r w:rsidR="00734801">
        <w:rPr>
          <w:rFonts w:ascii="Calibri" w:eastAsia="Calibri" w:hAnsi="Calibri" w:cs="Arial"/>
          <w:i/>
          <w:sz w:val="20"/>
        </w:rPr>
        <w:t>de l’Hébergement</w:t>
      </w:r>
      <w:r w:rsidR="00DE7954">
        <w:rPr>
          <w:rFonts w:ascii="Calibri" w:eastAsia="Calibri" w:hAnsi="Calibri" w:cs="Arial"/>
          <w:i/>
          <w:sz w:val="20"/>
        </w:rPr>
        <w:t xml:space="preserve"> et son avis défavorable émis en première lecture sur le PLH. </w:t>
      </w:r>
      <w:r w:rsidR="00051D48">
        <w:rPr>
          <w:rFonts w:ascii="Calibri" w:eastAsia="Calibri" w:hAnsi="Calibri" w:cs="Arial"/>
          <w:i/>
          <w:sz w:val="20"/>
        </w:rPr>
        <w:t xml:space="preserve"> </w:t>
      </w:r>
    </w:p>
    <w:p w:rsidR="00C67389" w:rsidRDefault="00C36236" w:rsidP="00C67389">
      <w:pPr>
        <w:spacing w:after="0" w:line="240" w:lineRule="auto"/>
        <w:jc w:val="both"/>
        <w:rPr>
          <w:rFonts w:ascii="Calibri" w:eastAsia="Calibri" w:hAnsi="Calibri" w:cs="Arial"/>
          <w:i/>
          <w:sz w:val="20"/>
        </w:rPr>
      </w:pPr>
      <w:r>
        <w:rPr>
          <w:rFonts w:ascii="Calibri" w:eastAsia="Calibri" w:hAnsi="Calibri" w:cs="Arial"/>
          <w:i/>
          <w:sz w:val="20"/>
        </w:rPr>
        <w:t>Pour le groupe Vivre Noyal il est important d’agir sur le sujet</w:t>
      </w:r>
      <w:r w:rsidR="00734801">
        <w:rPr>
          <w:rFonts w:ascii="Calibri" w:eastAsia="Calibri" w:hAnsi="Calibri" w:cs="Arial"/>
          <w:i/>
          <w:sz w:val="20"/>
        </w:rPr>
        <w:t xml:space="preserve">, </w:t>
      </w:r>
      <w:r>
        <w:rPr>
          <w:rFonts w:ascii="Calibri" w:eastAsia="Calibri" w:hAnsi="Calibri" w:cs="Arial"/>
          <w:i/>
          <w:sz w:val="20"/>
        </w:rPr>
        <w:t>pour</w:t>
      </w:r>
      <w:r w:rsidR="00734801">
        <w:rPr>
          <w:rFonts w:ascii="Calibri" w:eastAsia="Calibri" w:hAnsi="Calibri" w:cs="Arial"/>
          <w:i/>
          <w:sz w:val="20"/>
        </w:rPr>
        <w:t xml:space="preserve"> proposer un offre en adéqu</w:t>
      </w:r>
      <w:r>
        <w:rPr>
          <w:rFonts w:ascii="Calibri" w:eastAsia="Calibri" w:hAnsi="Calibri" w:cs="Arial"/>
          <w:i/>
          <w:sz w:val="20"/>
        </w:rPr>
        <w:t>ation avec la population active, problématique constatée lors de la révision du PLU : insuffisance</w:t>
      </w:r>
      <w:r w:rsidR="00FD6F81">
        <w:rPr>
          <w:rFonts w:ascii="Calibri" w:eastAsia="Calibri" w:hAnsi="Calibri" w:cs="Arial"/>
          <w:i/>
          <w:sz w:val="20"/>
        </w:rPr>
        <w:t xml:space="preserve"> de petits logements pour les jeunes travailleurs, pour les personnes qui bénéficient d’un </w:t>
      </w:r>
      <w:r w:rsidR="00FD6F81" w:rsidRPr="00C36236">
        <w:rPr>
          <w:rFonts w:ascii="Calibri" w:eastAsia="Calibri" w:hAnsi="Calibri" w:cs="Arial"/>
          <w:i/>
          <w:sz w:val="20"/>
        </w:rPr>
        <w:t xml:space="preserve">revenu </w:t>
      </w:r>
      <w:r>
        <w:rPr>
          <w:rFonts w:ascii="Calibri" w:eastAsia="Calibri" w:hAnsi="Calibri" w:cs="Arial"/>
          <w:i/>
          <w:sz w:val="20"/>
        </w:rPr>
        <w:t>minime</w:t>
      </w:r>
      <w:r w:rsidR="00FD6F81">
        <w:rPr>
          <w:rFonts w:ascii="Calibri" w:eastAsia="Calibri" w:hAnsi="Calibri" w:cs="Arial"/>
          <w:i/>
          <w:sz w:val="20"/>
        </w:rPr>
        <w:t xml:space="preserve">. </w:t>
      </w:r>
      <w:r>
        <w:rPr>
          <w:rFonts w:ascii="Calibri" w:eastAsia="Calibri" w:hAnsi="Calibri" w:cs="Arial"/>
          <w:i/>
          <w:sz w:val="20"/>
        </w:rPr>
        <w:t xml:space="preserve">Ainsi, </w:t>
      </w:r>
      <w:r w:rsidR="00FD6F81">
        <w:rPr>
          <w:rFonts w:ascii="Calibri" w:eastAsia="Calibri" w:hAnsi="Calibri" w:cs="Arial"/>
          <w:i/>
          <w:sz w:val="20"/>
        </w:rPr>
        <w:t xml:space="preserve">l’effort sur </w:t>
      </w:r>
      <w:r>
        <w:rPr>
          <w:rFonts w:ascii="Calibri" w:eastAsia="Calibri" w:hAnsi="Calibri" w:cs="Arial"/>
          <w:i/>
          <w:sz w:val="20"/>
        </w:rPr>
        <w:t>le</w:t>
      </w:r>
      <w:r w:rsidR="00FD6F81">
        <w:rPr>
          <w:rFonts w:ascii="Calibri" w:eastAsia="Calibri" w:hAnsi="Calibri" w:cs="Arial"/>
          <w:i/>
          <w:sz w:val="20"/>
        </w:rPr>
        <w:t xml:space="preserve"> territoire n’est pas suffisant</w:t>
      </w:r>
      <w:r w:rsidR="006C1B61">
        <w:rPr>
          <w:rFonts w:ascii="Calibri" w:eastAsia="Calibri" w:hAnsi="Calibri" w:cs="Arial"/>
          <w:i/>
          <w:sz w:val="20"/>
        </w:rPr>
        <w:t>,</w:t>
      </w:r>
      <w:r>
        <w:rPr>
          <w:rFonts w:ascii="Calibri" w:eastAsia="Calibri" w:hAnsi="Calibri" w:cs="Arial"/>
          <w:i/>
          <w:sz w:val="20"/>
        </w:rPr>
        <w:t xml:space="preserve"> obligeant</w:t>
      </w:r>
      <w:r w:rsidR="00FD6F81">
        <w:rPr>
          <w:rFonts w:ascii="Calibri" w:eastAsia="Calibri" w:hAnsi="Calibri" w:cs="Arial"/>
          <w:i/>
          <w:sz w:val="20"/>
        </w:rPr>
        <w:t xml:space="preserve"> de nombreuses populations à s’éloigner de leur lieu de travail avec les conséquences que cela peut engendrer, en terme</w:t>
      </w:r>
      <w:r>
        <w:rPr>
          <w:rFonts w:ascii="Calibri" w:eastAsia="Calibri" w:hAnsi="Calibri" w:cs="Arial"/>
          <w:i/>
          <w:sz w:val="20"/>
        </w:rPr>
        <w:t>s</w:t>
      </w:r>
      <w:r w:rsidR="00FD6F81">
        <w:rPr>
          <w:rFonts w:ascii="Calibri" w:eastAsia="Calibri" w:hAnsi="Calibri" w:cs="Arial"/>
          <w:i/>
          <w:sz w:val="20"/>
        </w:rPr>
        <w:t xml:space="preserve"> de circulation</w:t>
      </w:r>
      <w:r>
        <w:rPr>
          <w:rFonts w:ascii="Calibri" w:eastAsia="Calibri" w:hAnsi="Calibri" w:cs="Arial"/>
          <w:i/>
          <w:sz w:val="20"/>
        </w:rPr>
        <w:t xml:space="preserve">, </w:t>
      </w:r>
      <w:r w:rsidR="00FD6F81">
        <w:rPr>
          <w:rFonts w:ascii="Calibri" w:eastAsia="Calibri" w:hAnsi="Calibri" w:cs="Arial"/>
          <w:i/>
          <w:sz w:val="20"/>
        </w:rPr>
        <w:t xml:space="preserve">de pollution, </w:t>
      </w:r>
      <w:r w:rsidR="00254A5E">
        <w:rPr>
          <w:rFonts w:ascii="Calibri" w:eastAsia="Calibri" w:hAnsi="Calibri" w:cs="Arial"/>
          <w:i/>
          <w:sz w:val="20"/>
        </w:rPr>
        <w:t>de mixité sociale</w:t>
      </w:r>
      <w:r>
        <w:rPr>
          <w:rFonts w:ascii="Calibri" w:eastAsia="Calibri" w:hAnsi="Calibri" w:cs="Arial"/>
          <w:i/>
          <w:sz w:val="20"/>
        </w:rPr>
        <w:t xml:space="preserve"> et</w:t>
      </w:r>
      <w:r w:rsidR="00254A5E">
        <w:rPr>
          <w:rFonts w:ascii="Calibri" w:eastAsia="Calibri" w:hAnsi="Calibri" w:cs="Arial"/>
          <w:i/>
          <w:sz w:val="20"/>
        </w:rPr>
        <w:t xml:space="preserve"> de qualité de vie. </w:t>
      </w:r>
      <w:r>
        <w:rPr>
          <w:rFonts w:ascii="Calibri" w:eastAsia="Calibri" w:hAnsi="Calibri" w:cs="Arial"/>
          <w:i/>
          <w:sz w:val="20"/>
        </w:rPr>
        <w:t xml:space="preserve">M. LENFANT, s’il confirme </w:t>
      </w:r>
      <w:r w:rsidR="001A4B83">
        <w:rPr>
          <w:rFonts w:ascii="Calibri" w:eastAsia="Calibri" w:hAnsi="Calibri" w:cs="Arial"/>
          <w:i/>
          <w:sz w:val="20"/>
        </w:rPr>
        <w:t xml:space="preserve">l’intérêt et la qualité des actions et propositions de </w:t>
      </w:r>
      <w:r w:rsidR="00254A5E">
        <w:rPr>
          <w:rFonts w:ascii="Calibri" w:eastAsia="Calibri" w:hAnsi="Calibri" w:cs="Arial"/>
          <w:i/>
          <w:sz w:val="20"/>
        </w:rPr>
        <w:t xml:space="preserve">la Communauté de Communes, </w:t>
      </w:r>
      <w:r w:rsidR="001A4B83">
        <w:rPr>
          <w:rFonts w:ascii="Calibri" w:eastAsia="Calibri" w:hAnsi="Calibri" w:cs="Arial"/>
          <w:i/>
          <w:sz w:val="20"/>
        </w:rPr>
        <w:t>estime</w:t>
      </w:r>
      <w:r w:rsidR="00B11ECF">
        <w:rPr>
          <w:rFonts w:ascii="Calibri" w:eastAsia="Calibri" w:hAnsi="Calibri" w:cs="Arial"/>
          <w:i/>
          <w:sz w:val="20"/>
        </w:rPr>
        <w:t xml:space="preserve"> que sur certains dossiers, </w:t>
      </w:r>
      <w:r w:rsidR="00DF6A0A">
        <w:rPr>
          <w:rFonts w:ascii="Calibri" w:eastAsia="Calibri" w:hAnsi="Calibri" w:cs="Arial"/>
          <w:i/>
          <w:sz w:val="20"/>
        </w:rPr>
        <w:t>dont</w:t>
      </w:r>
      <w:r w:rsidR="001A4B83">
        <w:rPr>
          <w:rFonts w:ascii="Calibri" w:eastAsia="Calibri" w:hAnsi="Calibri" w:cs="Arial"/>
          <w:i/>
          <w:sz w:val="20"/>
        </w:rPr>
        <w:t xml:space="preserve"> celui du logement, les enjeux du territoire ne sont pas atteints.</w:t>
      </w:r>
    </w:p>
    <w:p w:rsidR="001A4B83" w:rsidRDefault="00FB61C0" w:rsidP="00C67389">
      <w:pPr>
        <w:spacing w:after="0" w:line="240" w:lineRule="auto"/>
        <w:jc w:val="both"/>
        <w:rPr>
          <w:rFonts w:ascii="Calibri" w:eastAsia="Calibri" w:hAnsi="Calibri" w:cs="Arial"/>
          <w:i/>
          <w:sz w:val="20"/>
        </w:rPr>
      </w:pPr>
      <w:r>
        <w:rPr>
          <w:rFonts w:ascii="Calibri" w:eastAsia="Calibri" w:hAnsi="Calibri" w:cs="Arial"/>
          <w:i/>
          <w:sz w:val="20"/>
        </w:rPr>
        <w:tab/>
      </w:r>
      <w:r w:rsidR="001A4B83">
        <w:rPr>
          <w:rFonts w:ascii="Calibri" w:eastAsia="Calibri" w:hAnsi="Calibri" w:cs="Arial"/>
          <w:i/>
          <w:sz w:val="20"/>
        </w:rPr>
        <w:t>M. DENIEUL, en matière de logements sociaux, rappelle la difficulté déjà évoquée d’amener les bailleurs sur certains territoires moins attractifs du fait de leur éloignement de la Métropole</w:t>
      </w:r>
      <w:r w:rsidR="00DF6A0A">
        <w:rPr>
          <w:rFonts w:ascii="Calibri" w:eastAsia="Calibri" w:hAnsi="Calibri" w:cs="Arial"/>
          <w:i/>
          <w:sz w:val="20"/>
        </w:rPr>
        <w:t xml:space="preserve"> et</w:t>
      </w:r>
      <w:r w:rsidR="00971D98">
        <w:rPr>
          <w:rFonts w:ascii="Calibri" w:eastAsia="Calibri" w:hAnsi="Calibri" w:cs="Arial"/>
          <w:i/>
          <w:sz w:val="20"/>
        </w:rPr>
        <w:t xml:space="preserve"> ce</w:t>
      </w:r>
      <w:r w:rsidR="001A4B83">
        <w:rPr>
          <w:rFonts w:ascii="Calibri" w:eastAsia="Calibri" w:hAnsi="Calibri" w:cs="Arial"/>
          <w:i/>
          <w:sz w:val="20"/>
        </w:rPr>
        <w:t xml:space="preserve"> malgré de réels besoins.</w:t>
      </w:r>
    </w:p>
    <w:p w:rsidR="00734801" w:rsidRDefault="001A4B83" w:rsidP="00C67389">
      <w:pPr>
        <w:spacing w:after="0" w:line="240" w:lineRule="auto"/>
        <w:jc w:val="both"/>
        <w:rPr>
          <w:rFonts w:ascii="Calibri" w:eastAsia="Calibri" w:hAnsi="Calibri" w:cs="Arial"/>
          <w:i/>
          <w:sz w:val="20"/>
        </w:rPr>
      </w:pPr>
      <w:r>
        <w:rPr>
          <w:rFonts w:ascii="Calibri" w:eastAsia="Calibri" w:hAnsi="Calibri" w:cs="Arial"/>
          <w:i/>
          <w:sz w:val="20"/>
        </w:rPr>
        <w:tab/>
      </w:r>
      <w:r w:rsidR="00467477">
        <w:rPr>
          <w:rFonts w:ascii="Calibri" w:eastAsia="Calibri" w:hAnsi="Calibri" w:cs="Arial"/>
          <w:i/>
          <w:sz w:val="20"/>
        </w:rPr>
        <w:t xml:space="preserve">Sur le versement transport, </w:t>
      </w:r>
      <w:r>
        <w:rPr>
          <w:rFonts w:ascii="Calibri" w:eastAsia="Calibri" w:hAnsi="Calibri" w:cs="Arial"/>
          <w:i/>
          <w:sz w:val="20"/>
        </w:rPr>
        <w:t>il précise que rien n’est acté</w:t>
      </w:r>
      <w:r w:rsidR="00467477">
        <w:rPr>
          <w:rFonts w:ascii="Calibri" w:eastAsia="Calibri" w:hAnsi="Calibri" w:cs="Arial"/>
          <w:i/>
          <w:sz w:val="20"/>
        </w:rPr>
        <w:t xml:space="preserve">. </w:t>
      </w:r>
      <w:r>
        <w:rPr>
          <w:rFonts w:ascii="Calibri" w:eastAsia="Calibri" w:hAnsi="Calibri" w:cs="Arial"/>
          <w:i/>
          <w:sz w:val="20"/>
        </w:rPr>
        <w:t>Il estime</w:t>
      </w:r>
      <w:r w:rsidR="00467477">
        <w:rPr>
          <w:rFonts w:ascii="Calibri" w:eastAsia="Calibri" w:hAnsi="Calibri" w:cs="Arial"/>
          <w:i/>
          <w:sz w:val="20"/>
        </w:rPr>
        <w:t xml:space="preserve"> qu’à partir du moment </w:t>
      </w:r>
      <w:r>
        <w:rPr>
          <w:rFonts w:ascii="Calibri" w:eastAsia="Calibri" w:hAnsi="Calibri" w:cs="Arial"/>
          <w:i/>
          <w:sz w:val="20"/>
        </w:rPr>
        <w:t xml:space="preserve">où des </w:t>
      </w:r>
      <w:r w:rsidR="00467477">
        <w:rPr>
          <w:rFonts w:ascii="Calibri" w:eastAsia="Calibri" w:hAnsi="Calibri" w:cs="Arial"/>
          <w:i/>
          <w:sz w:val="20"/>
        </w:rPr>
        <w:t xml:space="preserve">réponses </w:t>
      </w:r>
      <w:r>
        <w:rPr>
          <w:rFonts w:ascii="Calibri" w:eastAsia="Calibri" w:hAnsi="Calibri" w:cs="Arial"/>
          <w:i/>
          <w:sz w:val="20"/>
        </w:rPr>
        <w:t xml:space="preserve">vont être apportées </w:t>
      </w:r>
      <w:r w:rsidR="00467477">
        <w:rPr>
          <w:rFonts w:ascii="Calibri" w:eastAsia="Calibri" w:hAnsi="Calibri" w:cs="Arial"/>
          <w:i/>
          <w:sz w:val="20"/>
        </w:rPr>
        <w:t xml:space="preserve">à la mobilité, les entreprises seront plus à l’écoute </w:t>
      </w:r>
      <w:r w:rsidR="00FF0F04">
        <w:rPr>
          <w:rFonts w:ascii="Calibri" w:eastAsia="Calibri" w:hAnsi="Calibri" w:cs="Arial"/>
          <w:i/>
          <w:sz w:val="20"/>
        </w:rPr>
        <w:t>et plus enclines à payer une taxe pour le transport de leurs salariés.</w:t>
      </w:r>
      <w:r w:rsidR="00467477">
        <w:rPr>
          <w:rFonts w:ascii="Calibri" w:eastAsia="Calibri" w:hAnsi="Calibri" w:cs="Arial"/>
          <w:i/>
          <w:sz w:val="20"/>
        </w:rPr>
        <w:t xml:space="preserve"> </w:t>
      </w:r>
      <w:r w:rsidR="00FF0F04">
        <w:rPr>
          <w:rFonts w:ascii="Calibri" w:eastAsia="Calibri" w:hAnsi="Calibri" w:cs="Arial"/>
          <w:i/>
          <w:sz w:val="20"/>
        </w:rPr>
        <w:t>Il faut que</w:t>
      </w:r>
      <w:r w:rsidR="00467477">
        <w:rPr>
          <w:rFonts w:ascii="Calibri" w:eastAsia="Calibri" w:hAnsi="Calibri" w:cs="Arial"/>
          <w:i/>
          <w:sz w:val="20"/>
        </w:rPr>
        <w:t xml:space="preserve"> le projet</w:t>
      </w:r>
      <w:r w:rsidR="00FF0F04">
        <w:rPr>
          <w:rFonts w:ascii="Calibri" w:eastAsia="Calibri" w:hAnsi="Calibri" w:cs="Arial"/>
          <w:i/>
          <w:sz w:val="20"/>
        </w:rPr>
        <w:t xml:space="preserve"> apporte des réponses concrètes</w:t>
      </w:r>
      <w:r w:rsidR="00467477">
        <w:rPr>
          <w:rFonts w:ascii="Calibri" w:eastAsia="Calibri" w:hAnsi="Calibri" w:cs="Arial"/>
          <w:i/>
          <w:sz w:val="20"/>
        </w:rPr>
        <w:t xml:space="preserve"> au problème de </w:t>
      </w:r>
      <w:r w:rsidR="00FF0F04">
        <w:rPr>
          <w:rFonts w:ascii="Calibri" w:eastAsia="Calibri" w:hAnsi="Calibri" w:cs="Arial"/>
          <w:i/>
          <w:sz w:val="20"/>
        </w:rPr>
        <w:t>mobilité</w:t>
      </w:r>
      <w:r w:rsidR="00467477">
        <w:rPr>
          <w:rFonts w:ascii="Calibri" w:eastAsia="Calibri" w:hAnsi="Calibri" w:cs="Arial"/>
          <w:i/>
          <w:sz w:val="20"/>
        </w:rPr>
        <w:t xml:space="preserve"> qui </w:t>
      </w:r>
      <w:r w:rsidR="006C1B61">
        <w:rPr>
          <w:rFonts w:ascii="Calibri" w:eastAsia="Calibri" w:hAnsi="Calibri" w:cs="Arial"/>
          <w:i/>
          <w:sz w:val="20"/>
        </w:rPr>
        <w:t>est un réel problème</w:t>
      </w:r>
      <w:r w:rsidR="00467477">
        <w:rPr>
          <w:rFonts w:ascii="Calibri" w:eastAsia="Calibri" w:hAnsi="Calibri" w:cs="Arial"/>
          <w:i/>
          <w:sz w:val="20"/>
        </w:rPr>
        <w:t xml:space="preserve"> sur le Pays de Rennes</w:t>
      </w:r>
      <w:r w:rsidR="00FF0F04">
        <w:rPr>
          <w:rFonts w:ascii="Calibri" w:eastAsia="Calibri" w:hAnsi="Calibri" w:cs="Arial"/>
          <w:i/>
          <w:sz w:val="20"/>
        </w:rPr>
        <w:t>.</w:t>
      </w:r>
    </w:p>
    <w:p w:rsidR="00FF0F04" w:rsidRPr="00FF0F04" w:rsidRDefault="00FF0F04" w:rsidP="00C67389">
      <w:pPr>
        <w:spacing w:after="0" w:line="240" w:lineRule="auto"/>
        <w:jc w:val="both"/>
        <w:rPr>
          <w:rFonts w:ascii="Calibri" w:eastAsia="Calibri" w:hAnsi="Calibri" w:cs="Arial"/>
          <w:b/>
          <w:bCs/>
          <w:sz w:val="16"/>
        </w:rPr>
      </w:pPr>
    </w:p>
    <w:p w:rsidR="00EB41A7" w:rsidRDefault="004419E5" w:rsidP="00EB41A7">
      <w:pPr>
        <w:tabs>
          <w:tab w:val="left" w:pos="709"/>
        </w:tabs>
        <w:spacing w:after="0" w:line="240" w:lineRule="auto"/>
        <w:jc w:val="both"/>
        <w:rPr>
          <w:rFonts w:ascii="Calibri" w:eastAsia="Calibri" w:hAnsi="Calibri" w:cs="Arial"/>
          <w:b/>
          <w:bCs/>
        </w:rPr>
      </w:pPr>
      <w:r>
        <w:rPr>
          <w:rFonts w:ascii="Calibri" w:eastAsia="Calibri" w:hAnsi="Calibri" w:cs="Arial"/>
          <w:b/>
          <w:bCs/>
        </w:rPr>
        <w:t>Le Conseil Municipal,</w:t>
      </w:r>
    </w:p>
    <w:p w:rsidR="004419E5" w:rsidRPr="00CE2DA2" w:rsidRDefault="004419E5" w:rsidP="00EB41A7">
      <w:pPr>
        <w:tabs>
          <w:tab w:val="left" w:pos="709"/>
        </w:tabs>
        <w:spacing w:after="0" w:line="240" w:lineRule="auto"/>
        <w:jc w:val="both"/>
        <w:rPr>
          <w:rFonts w:ascii="Calibri" w:eastAsia="Calibri" w:hAnsi="Calibri" w:cs="Arial"/>
          <w:b/>
          <w:bCs/>
        </w:rPr>
      </w:pPr>
      <w:r>
        <w:rPr>
          <w:rFonts w:ascii="Calibri" w:eastAsia="Calibri" w:hAnsi="Calibri" w:cs="Arial"/>
          <w:b/>
          <w:bCs/>
        </w:rPr>
        <w:t xml:space="preserve">Après en avoir délibéré, </w:t>
      </w:r>
      <w:r w:rsidR="007125A5">
        <w:rPr>
          <w:rFonts w:ascii="Calibri" w:eastAsia="Calibri" w:hAnsi="Calibri" w:cs="Arial"/>
          <w:b/>
          <w:bCs/>
        </w:rPr>
        <w:t>pa</w:t>
      </w:r>
      <w:r w:rsidR="00FF0F04">
        <w:rPr>
          <w:rFonts w:ascii="Calibri" w:eastAsia="Calibri" w:hAnsi="Calibri" w:cs="Arial"/>
          <w:b/>
          <w:bCs/>
        </w:rPr>
        <w:t>r 17 voix pour, 1 abstention (</w:t>
      </w:r>
      <w:r w:rsidR="007125A5">
        <w:rPr>
          <w:rFonts w:ascii="Calibri" w:eastAsia="Calibri" w:hAnsi="Calibri" w:cs="Arial"/>
          <w:b/>
          <w:bCs/>
        </w:rPr>
        <w:t>M. BRIZAY</w:t>
      </w:r>
      <w:r w:rsidR="00FF0F04">
        <w:rPr>
          <w:rFonts w:ascii="Calibri" w:eastAsia="Calibri" w:hAnsi="Calibri" w:cs="Arial"/>
          <w:b/>
          <w:bCs/>
        </w:rPr>
        <w:t>)</w:t>
      </w:r>
      <w:r w:rsidR="007125A5">
        <w:rPr>
          <w:rFonts w:ascii="Calibri" w:eastAsia="Calibri" w:hAnsi="Calibri" w:cs="Arial"/>
          <w:b/>
          <w:bCs/>
        </w:rPr>
        <w:t xml:space="preserve"> et 7 contre du groupe d’opposition,</w:t>
      </w:r>
    </w:p>
    <w:p w:rsidR="00EB41A7" w:rsidRDefault="00EB41A7" w:rsidP="00EB41A7">
      <w:pPr>
        <w:spacing w:after="0" w:line="240" w:lineRule="auto"/>
        <w:jc w:val="both"/>
        <w:rPr>
          <w:rFonts w:ascii="Calibri" w:eastAsia="Calibri" w:hAnsi="Calibri" w:cs="Arial"/>
        </w:rPr>
      </w:pPr>
      <w:r w:rsidRPr="00CE2DA2">
        <w:rPr>
          <w:rFonts w:ascii="Calibri" w:eastAsia="Calibri" w:hAnsi="Calibri" w:cs="Arial"/>
          <w:bCs/>
        </w:rPr>
        <w:t>-</w:t>
      </w:r>
      <w:r w:rsidR="004419E5">
        <w:rPr>
          <w:rFonts w:ascii="Calibri" w:eastAsia="Calibri" w:hAnsi="Calibri" w:cs="Arial"/>
          <w:b/>
          <w:bCs/>
        </w:rPr>
        <w:t>APPROUVE</w:t>
      </w:r>
      <w:r w:rsidRPr="00CE2DA2">
        <w:rPr>
          <w:rFonts w:ascii="Calibri" w:eastAsia="Calibri" w:hAnsi="Calibri" w:cs="Arial"/>
        </w:rPr>
        <w:t xml:space="preserve"> le rapport d’activité annuel 2017 du Pays de Châteaugiron Communauté.</w:t>
      </w:r>
    </w:p>
    <w:p w:rsidR="00327E0E" w:rsidRPr="00CE2DA2" w:rsidRDefault="00327E0E" w:rsidP="00EB41A7">
      <w:pPr>
        <w:spacing w:after="0" w:line="240" w:lineRule="auto"/>
        <w:jc w:val="both"/>
        <w:rPr>
          <w:rFonts w:ascii="Calibri" w:eastAsia="Calibri" w:hAnsi="Calibri" w:cs="Arial"/>
        </w:rPr>
      </w:pPr>
    </w:p>
    <w:p w:rsidR="00394426" w:rsidRPr="001F73CB" w:rsidRDefault="00394426" w:rsidP="0039442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Pr>
          <w:rStyle w:val="Policepardfaut1"/>
          <w:rFonts w:eastAsia="Times New Roman"/>
          <w:b/>
          <w:color w:val="FFFFFF" w:themeColor="background1"/>
          <w:sz w:val="24"/>
        </w:rPr>
        <w:t>N° 2018.</w:t>
      </w:r>
      <w:r w:rsidR="00286CF8">
        <w:rPr>
          <w:rStyle w:val="Policepardfaut1"/>
          <w:rFonts w:eastAsia="Times New Roman"/>
          <w:b/>
          <w:color w:val="FFFFFF" w:themeColor="background1"/>
          <w:sz w:val="24"/>
        </w:rPr>
        <w:t xml:space="preserve">10.02 </w:t>
      </w:r>
      <w:r>
        <w:rPr>
          <w:rStyle w:val="Policepardfaut1"/>
          <w:rFonts w:eastAsia="Times New Roman"/>
          <w:b/>
          <w:color w:val="FFFFFF" w:themeColor="background1"/>
          <w:sz w:val="24"/>
        </w:rPr>
        <w:t>– INTERCOMMUNALITE : présentation du projet de complexe sportif intercommunal</w:t>
      </w:r>
    </w:p>
    <w:p w:rsidR="004419E5" w:rsidRDefault="004419E5" w:rsidP="003A1D5E">
      <w:pPr>
        <w:spacing w:after="0" w:line="240" w:lineRule="auto"/>
      </w:pPr>
    </w:p>
    <w:p w:rsidR="00286CF8" w:rsidRDefault="00286CF8" w:rsidP="003A1D5E">
      <w:pPr>
        <w:spacing w:after="0" w:line="240" w:lineRule="auto"/>
      </w:pPr>
      <w:r w:rsidRPr="005E0A48">
        <w:t>M. Dominique DENIEUL, Président du Pays de Châ</w:t>
      </w:r>
      <w:r w:rsidR="004419E5">
        <w:t>teaugiron Communauté, présente</w:t>
      </w:r>
      <w:r w:rsidRPr="005E0A48">
        <w:t xml:space="preserve"> le projet de complexe sportif au stade APD et </w:t>
      </w:r>
      <w:r w:rsidR="004419E5">
        <w:t xml:space="preserve">informe du </w:t>
      </w:r>
      <w:r w:rsidRPr="005E0A48">
        <w:t>planning prévisionnel d’exécution des travaux.</w:t>
      </w:r>
    </w:p>
    <w:p w:rsidR="007926C2" w:rsidRDefault="007926C2" w:rsidP="00F00F1D">
      <w:pPr>
        <w:spacing w:after="0" w:line="240" w:lineRule="auto"/>
        <w:jc w:val="both"/>
      </w:pPr>
    </w:p>
    <w:p w:rsidR="00E55B95" w:rsidRDefault="00E55B95" w:rsidP="00F00F1D">
      <w:pPr>
        <w:spacing w:after="0" w:line="240" w:lineRule="auto"/>
        <w:jc w:val="both"/>
        <w:rPr>
          <w:i/>
          <w:sz w:val="20"/>
        </w:rPr>
      </w:pPr>
      <w:r w:rsidRPr="00E55B95">
        <w:rPr>
          <w:i/>
          <w:sz w:val="20"/>
        </w:rPr>
        <w:tab/>
      </w:r>
      <w:r>
        <w:rPr>
          <w:i/>
          <w:sz w:val="20"/>
        </w:rPr>
        <w:t xml:space="preserve">Mme le MAIRE remercie M. DENIEUL pour </w:t>
      </w:r>
      <w:r w:rsidR="00DF6A0A">
        <w:rPr>
          <w:i/>
          <w:sz w:val="20"/>
        </w:rPr>
        <w:t>sa</w:t>
      </w:r>
      <w:r>
        <w:rPr>
          <w:i/>
          <w:sz w:val="20"/>
        </w:rPr>
        <w:t xml:space="preserve"> présentation</w:t>
      </w:r>
      <w:r w:rsidR="00DF6A0A">
        <w:rPr>
          <w:i/>
          <w:sz w:val="20"/>
        </w:rPr>
        <w:t xml:space="preserve"> et remercie également </w:t>
      </w:r>
      <w:r>
        <w:rPr>
          <w:i/>
          <w:sz w:val="20"/>
        </w:rPr>
        <w:t>Xavier SALIOT et Dominique SÉVIN qui sont présents réguli</w:t>
      </w:r>
      <w:r w:rsidR="00DF6A0A">
        <w:rPr>
          <w:i/>
          <w:sz w:val="20"/>
        </w:rPr>
        <w:t>èrement aux commissions « sport »</w:t>
      </w:r>
      <w:r w:rsidR="006C1B61">
        <w:rPr>
          <w:i/>
          <w:sz w:val="20"/>
        </w:rPr>
        <w:t>,</w:t>
      </w:r>
      <w:r w:rsidR="00DF6A0A">
        <w:rPr>
          <w:i/>
          <w:sz w:val="20"/>
        </w:rPr>
        <w:t xml:space="preserve"> la</w:t>
      </w:r>
      <w:r>
        <w:rPr>
          <w:i/>
          <w:sz w:val="20"/>
        </w:rPr>
        <w:t xml:space="preserve"> commune de Noyal-sur-Vilaine </w:t>
      </w:r>
      <w:r w:rsidR="00DF6A0A">
        <w:rPr>
          <w:i/>
          <w:sz w:val="20"/>
        </w:rPr>
        <w:t>étant associée à la réflexion comme sollicité.</w:t>
      </w:r>
    </w:p>
    <w:p w:rsidR="003727EA" w:rsidRDefault="00E55B95" w:rsidP="001E695F">
      <w:pPr>
        <w:spacing w:after="0" w:line="240" w:lineRule="auto"/>
        <w:jc w:val="both"/>
        <w:rPr>
          <w:i/>
          <w:sz w:val="20"/>
        </w:rPr>
      </w:pPr>
      <w:r>
        <w:rPr>
          <w:i/>
          <w:sz w:val="20"/>
        </w:rPr>
        <w:tab/>
        <w:t>M. GUEDE </w:t>
      </w:r>
      <w:r w:rsidR="00DF6A0A">
        <w:rPr>
          <w:i/>
          <w:sz w:val="20"/>
        </w:rPr>
        <w:t>note l’i</w:t>
      </w:r>
      <w:r>
        <w:rPr>
          <w:i/>
          <w:sz w:val="20"/>
        </w:rPr>
        <w:t xml:space="preserve">ntérêt </w:t>
      </w:r>
      <w:r w:rsidR="00DF6A0A">
        <w:rPr>
          <w:i/>
          <w:sz w:val="20"/>
        </w:rPr>
        <w:t>de la construction de cette salle sur la commune</w:t>
      </w:r>
      <w:r>
        <w:rPr>
          <w:i/>
          <w:sz w:val="20"/>
        </w:rPr>
        <w:t xml:space="preserve">. </w:t>
      </w:r>
      <w:r w:rsidR="00DF6A0A">
        <w:rPr>
          <w:i/>
          <w:sz w:val="20"/>
        </w:rPr>
        <w:t>La construction prévoyant</w:t>
      </w:r>
      <w:r>
        <w:rPr>
          <w:i/>
          <w:sz w:val="20"/>
        </w:rPr>
        <w:t xml:space="preserve"> </w:t>
      </w:r>
      <w:r w:rsidR="00DF6A0A">
        <w:rPr>
          <w:i/>
          <w:sz w:val="20"/>
        </w:rPr>
        <w:t>l’installation de</w:t>
      </w:r>
      <w:r>
        <w:rPr>
          <w:i/>
          <w:sz w:val="20"/>
        </w:rPr>
        <w:t xml:space="preserve"> panneaux photovoltaïques</w:t>
      </w:r>
      <w:r w:rsidR="001449F3">
        <w:rPr>
          <w:i/>
          <w:sz w:val="20"/>
        </w:rPr>
        <w:t>,</w:t>
      </w:r>
      <w:r>
        <w:rPr>
          <w:i/>
          <w:sz w:val="20"/>
        </w:rPr>
        <w:t xml:space="preserve"> </w:t>
      </w:r>
      <w:r w:rsidR="00DF6A0A">
        <w:rPr>
          <w:i/>
          <w:sz w:val="20"/>
        </w:rPr>
        <w:t>il souhaite</w:t>
      </w:r>
      <w:r>
        <w:rPr>
          <w:i/>
          <w:sz w:val="20"/>
        </w:rPr>
        <w:t xml:space="preserve"> connaître la production d’énergie prévue. </w:t>
      </w:r>
      <w:r w:rsidR="00DF6A0A">
        <w:rPr>
          <w:i/>
          <w:sz w:val="20"/>
        </w:rPr>
        <w:t>Il regrette cependant le manque d’ambition en matière de développement durable notant les différents matériaux indiqués (charpente et bardages</w:t>
      </w:r>
      <w:r>
        <w:rPr>
          <w:i/>
          <w:sz w:val="20"/>
        </w:rPr>
        <w:t xml:space="preserve"> métalliques, menuiseries aluminium</w:t>
      </w:r>
      <w:r w:rsidR="00DF6A0A">
        <w:rPr>
          <w:i/>
          <w:sz w:val="20"/>
        </w:rPr>
        <w:t>,…)</w:t>
      </w:r>
      <w:r w:rsidR="001E695F">
        <w:rPr>
          <w:i/>
          <w:sz w:val="20"/>
        </w:rPr>
        <w:t>. N’ayant pas repéré certains</w:t>
      </w:r>
      <w:r w:rsidR="005165E7">
        <w:rPr>
          <w:i/>
          <w:sz w:val="20"/>
        </w:rPr>
        <w:t xml:space="preserve"> éléments</w:t>
      </w:r>
      <w:r w:rsidR="001449F3">
        <w:rPr>
          <w:i/>
          <w:sz w:val="20"/>
        </w:rPr>
        <w:t>,</w:t>
      </w:r>
      <w:r w:rsidR="005165E7">
        <w:rPr>
          <w:i/>
          <w:sz w:val="20"/>
        </w:rPr>
        <w:t xml:space="preserve"> il sollicite des précisions sur les matériaux d’isolation et sur le système de chauffage qui sont des éléments importants. </w:t>
      </w:r>
    </w:p>
    <w:p w:rsidR="00D1242C" w:rsidRDefault="007E60CD" w:rsidP="00F00F1D">
      <w:pPr>
        <w:spacing w:after="0" w:line="240" w:lineRule="auto"/>
        <w:jc w:val="both"/>
        <w:rPr>
          <w:i/>
          <w:sz w:val="20"/>
        </w:rPr>
      </w:pPr>
      <w:r>
        <w:rPr>
          <w:i/>
          <w:sz w:val="20"/>
        </w:rPr>
        <w:tab/>
        <w:t>M. DENIEUL </w:t>
      </w:r>
      <w:r w:rsidR="001E695F">
        <w:rPr>
          <w:i/>
          <w:sz w:val="20"/>
        </w:rPr>
        <w:t>précise que le projet a été soumis à des contraintes au niveau national qui n’ont pas permis d’apporter autant que souhaité.</w:t>
      </w:r>
      <w:r>
        <w:rPr>
          <w:i/>
          <w:sz w:val="20"/>
        </w:rPr>
        <w:t xml:space="preserve"> L’objectif </w:t>
      </w:r>
      <w:r w:rsidR="00C161F6">
        <w:rPr>
          <w:i/>
          <w:sz w:val="20"/>
        </w:rPr>
        <w:t xml:space="preserve">en matière d’énergie, </w:t>
      </w:r>
      <w:r w:rsidR="001E695F">
        <w:rPr>
          <w:i/>
          <w:sz w:val="20"/>
        </w:rPr>
        <w:t>est d’avoir un bâtiment peu énergivore permettant d’avoir recours le moins possible à l’énergie pour le chauffer.</w:t>
      </w:r>
      <w:r w:rsidR="003A6B28">
        <w:rPr>
          <w:i/>
          <w:sz w:val="20"/>
        </w:rPr>
        <w:t xml:space="preserve"> </w:t>
      </w:r>
      <w:r w:rsidR="001E695F">
        <w:rPr>
          <w:i/>
          <w:sz w:val="20"/>
        </w:rPr>
        <w:t xml:space="preserve">Les maîtres d’œuvre ont travaillé sur la problématique environnementale. </w:t>
      </w:r>
      <w:r w:rsidR="00D1242C">
        <w:rPr>
          <w:i/>
          <w:sz w:val="20"/>
        </w:rPr>
        <w:t xml:space="preserve">M. DENIEUL rappelle la difficulté de répondre aux objectifs et </w:t>
      </w:r>
      <w:r w:rsidR="003A6B28">
        <w:rPr>
          <w:i/>
          <w:sz w:val="20"/>
        </w:rPr>
        <w:t xml:space="preserve">contraintes techniques </w:t>
      </w:r>
      <w:r w:rsidR="00D1242C">
        <w:rPr>
          <w:i/>
          <w:sz w:val="20"/>
        </w:rPr>
        <w:t>tout en restant dans l’enveloppe budgétaire allouée.</w:t>
      </w:r>
    </w:p>
    <w:p w:rsidR="00D1242C" w:rsidRDefault="00E870E8" w:rsidP="00F00F1D">
      <w:pPr>
        <w:spacing w:after="0" w:line="240" w:lineRule="auto"/>
        <w:jc w:val="both"/>
        <w:rPr>
          <w:i/>
          <w:sz w:val="20"/>
        </w:rPr>
      </w:pPr>
      <w:r>
        <w:rPr>
          <w:i/>
          <w:sz w:val="20"/>
        </w:rPr>
        <w:lastRenderedPageBreak/>
        <w:tab/>
        <w:t>M. COQUELN</w:t>
      </w:r>
      <w:r w:rsidR="00D1242C">
        <w:rPr>
          <w:i/>
          <w:sz w:val="20"/>
        </w:rPr>
        <w:t xml:space="preserve"> précise que l’équipement devra répondre aux objectifs fixés au PLU au regard de la </w:t>
      </w:r>
      <w:r w:rsidR="00E121E1">
        <w:rPr>
          <w:i/>
          <w:sz w:val="20"/>
        </w:rPr>
        <w:t>RB</w:t>
      </w:r>
      <w:r w:rsidR="004A7AE2">
        <w:rPr>
          <w:i/>
          <w:sz w:val="20"/>
        </w:rPr>
        <w:t>R </w:t>
      </w:r>
      <w:r w:rsidR="00E121E1">
        <w:rPr>
          <w:i/>
          <w:sz w:val="20"/>
        </w:rPr>
        <w:t xml:space="preserve">2020. Cette nouvelle réglementation à la différence de la RT 2012 sera plus générale travaillant </w:t>
      </w:r>
      <w:r w:rsidR="004A7AE2">
        <w:rPr>
          <w:i/>
          <w:sz w:val="20"/>
        </w:rPr>
        <w:t>également sur l’utilisation du bâtiment, la SHOB, l’empreinte env</w:t>
      </w:r>
      <w:r w:rsidR="0007713B">
        <w:rPr>
          <w:i/>
          <w:sz w:val="20"/>
        </w:rPr>
        <w:t>ironnementale,…</w:t>
      </w:r>
      <w:r w:rsidR="004A7AE2">
        <w:rPr>
          <w:i/>
          <w:sz w:val="20"/>
        </w:rPr>
        <w:t xml:space="preserve"> M. COQUELIN</w:t>
      </w:r>
      <w:r w:rsidR="0007713B">
        <w:rPr>
          <w:i/>
          <w:sz w:val="20"/>
        </w:rPr>
        <w:t xml:space="preserve"> se dit confiant quant au travail du Pays de Châteaugiron pour réaliser un bâtiment performant.</w:t>
      </w:r>
      <w:r w:rsidR="004A7AE2">
        <w:rPr>
          <w:i/>
          <w:sz w:val="20"/>
        </w:rPr>
        <w:t xml:space="preserve"> </w:t>
      </w:r>
    </w:p>
    <w:p w:rsidR="00F22163" w:rsidRDefault="00F22163" w:rsidP="00F00F1D">
      <w:pPr>
        <w:spacing w:after="0" w:line="240" w:lineRule="auto"/>
        <w:jc w:val="both"/>
        <w:rPr>
          <w:i/>
          <w:sz w:val="20"/>
        </w:rPr>
      </w:pPr>
      <w:r>
        <w:rPr>
          <w:i/>
          <w:sz w:val="20"/>
        </w:rPr>
        <w:tab/>
        <w:t>M. LENFANT </w:t>
      </w:r>
      <w:r w:rsidR="0007713B">
        <w:rPr>
          <w:i/>
          <w:sz w:val="20"/>
        </w:rPr>
        <w:t>s’interroge du</w:t>
      </w:r>
      <w:r>
        <w:rPr>
          <w:i/>
          <w:sz w:val="20"/>
        </w:rPr>
        <w:t xml:space="preserve"> devenir du skate-park concerné par l’emprise</w:t>
      </w:r>
      <w:r w:rsidR="0007713B">
        <w:rPr>
          <w:i/>
          <w:sz w:val="20"/>
        </w:rPr>
        <w:t xml:space="preserve"> estimant</w:t>
      </w:r>
      <w:r>
        <w:rPr>
          <w:i/>
          <w:sz w:val="20"/>
        </w:rPr>
        <w:t xml:space="preserve"> que c’est un équipement nécessaire qu</w:t>
      </w:r>
      <w:r w:rsidR="0007713B">
        <w:rPr>
          <w:i/>
          <w:sz w:val="20"/>
        </w:rPr>
        <w:t>i mériterait d’être reconstruit. Ainsi il sollicite le Pays de Châteaugiron sur sa participation à la réalisation d’une nouvelle structure.</w:t>
      </w:r>
    </w:p>
    <w:p w:rsidR="006522BB" w:rsidRDefault="0007713B" w:rsidP="00F00F1D">
      <w:pPr>
        <w:spacing w:after="0" w:line="240" w:lineRule="auto"/>
        <w:jc w:val="both"/>
        <w:rPr>
          <w:i/>
          <w:sz w:val="20"/>
        </w:rPr>
      </w:pPr>
      <w:r>
        <w:rPr>
          <w:i/>
          <w:sz w:val="20"/>
        </w:rPr>
        <w:tab/>
      </w:r>
      <w:r w:rsidR="00F22163">
        <w:rPr>
          <w:i/>
          <w:sz w:val="20"/>
        </w:rPr>
        <w:t>Mme HELSENS </w:t>
      </w:r>
      <w:r>
        <w:rPr>
          <w:i/>
          <w:sz w:val="20"/>
        </w:rPr>
        <w:t>confirme l’utilisation importante du</w:t>
      </w:r>
      <w:r w:rsidR="00F22163">
        <w:rPr>
          <w:i/>
          <w:sz w:val="20"/>
        </w:rPr>
        <w:t xml:space="preserve"> skate-park </w:t>
      </w:r>
      <w:r>
        <w:rPr>
          <w:i/>
          <w:sz w:val="20"/>
        </w:rPr>
        <w:t xml:space="preserve">par les jeunes noyalais fréquentant ou non l’espace </w:t>
      </w:r>
      <w:r w:rsidR="006522BB">
        <w:rPr>
          <w:i/>
          <w:sz w:val="20"/>
        </w:rPr>
        <w:t>« </w:t>
      </w:r>
      <w:r>
        <w:rPr>
          <w:i/>
          <w:sz w:val="20"/>
        </w:rPr>
        <w:t>jeunes</w:t>
      </w:r>
      <w:r w:rsidR="006522BB">
        <w:rPr>
          <w:i/>
          <w:sz w:val="20"/>
        </w:rPr>
        <w:t> »</w:t>
      </w:r>
      <w:r>
        <w:rPr>
          <w:i/>
          <w:sz w:val="20"/>
        </w:rPr>
        <w:t xml:space="preserve">. </w:t>
      </w:r>
      <w:r w:rsidR="006522BB">
        <w:rPr>
          <w:i/>
          <w:sz w:val="20"/>
        </w:rPr>
        <w:t>La présence de cette salle verra peut-être la fréquentation augmenter et il pourrait être effectivement intéressant de mutualiser ce skate-park.</w:t>
      </w:r>
    </w:p>
    <w:p w:rsidR="00F22163" w:rsidRDefault="00F22163" w:rsidP="00F00F1D">
      <w:pPr>
        <w:spacing w:after="0" w:line="240" w:lineRule="auto"/>
        <w:jc w:val="both"/>
        <w:rPr>
          <w:i/>
          <w:sz w:val="20"/>
        </w:rPr>
      </w:pPr>
      <w:r>
        <w:rPr>
          <w:i/>
          <w:sz w:val="20"/>
        </w:rPr>
        <w:tab/>
        <w:t>M. DENIEUL </w:t>
      </w:r>
      <w:r w:rsidR="006522BB">
        <w:rPr>
          <w:i/>
          <w:sz w:val="20"/>
        </w:rPr>
        <w:t>indique que le skate-park récemment réalisé à</w:t>
      </w:r>
      <w:r>
        <w:rPr>
          <w:i/>
          <w:sz w:val="20"/>
        </w:rPr>
        <w:t xml:space="preserve"> Piré</w:t>
      </w:r>
      <w:r w:rsidR="006522BB">
        <w:rPr>
          <w:i/>
          <w:sz w:val="20"/>
        </w:rPr>
        <w:t xml:space="preserve">-sur-Seiche a été </w:t>
      </w:r>
      <w:r>
        <w:rPr>
          <w:i/>
          <w:sz w:val="20"/>
        </w:rPr>
        <w:t xml:space="preserve">travaillé avec le Conseil Municipal des Jeunes </w:t>
      </w:r>
      <w:r w:rsidR="006522BB">
        <w:rPr>
          <w:i/>
          <w:sz w:val="20"/>
        </w:rPr>
        <w:t>sur la base d’un projet</w:t>
      </w:r>
      <w:r>
        <w:rPr>
          <w:i/>
          <w:sz w:val="20"/>
        </w:rPr>
        <w:t xml:space="preserve"> participatif</w:t>
      </w:r>
      <w:r w:rsidR="00496ADE">
        <w:rPr>
          <w:i/>
          <w:sz w:val="20"/>
        </w:rPr>
        <w:t xml:space="preserve"> intergénérationne</w:t>
      </w:r>
      <w:r w:rsidR="006522BB">
        <w:rPr>
          <w:i/>
          <w:sz w:val="20"/>
        </w:rPr>
        <w:t xml:space="preserve">l. </w:t>
      </w:r>
      <w:r w:rsidR="00496ADE">
        <w:rPr>
          <w:i/>
          <w:sz w:val="20"/>
        </w:rPr>
        <w:t xml:space="preserve">La communauté de communes </w:t>
      </w:r>
      <w:r w:rsidR="006522BB">
        <w:rPr>
          <w:i/>
          <w:sz w:val="20"/>
        </w:rPr>
        <w:t xml:space="preserve">a </w:t>
      </w:r>
      <w:r w:rsidR="00496ADE">
        <w:rPr>
          <w:i/>
          <w:sz w:val="20"/>
        </w:rPr>
        <w:t>accompagné</w:t>
      </w:r>
      <w:r w:rsidR="006522BB">
        <w:rPr>
          <w:i/>
          <w:sz w:val="20"/>
        </w:rPr>
        <w:t xml:space="preserve"> cet équipement</w:t>
      </w:r>
      <w:r w:rsidR="00496ADE">
        <w:rPr>
          <w:i/>
          <w:sz w:val="20"/>
        </w:rPr>
        <w:t xml:space="preserve"> en matière de fonds de concours. </w:t>
      </w:r>
      <w:r w:rsidR="00A63878">
        <w:rPr>
          <w:i/>
          <w:sz w:val="20"/>
        </w:rPr>
        <w:t>L’impact du projet de salle sur le skate-park avait été constaté au moment du choix du site.</w:t>
      </w:r>
    </w:p>
    <w:p w:rsidR="00496ADE" w:rsidRDefault="00496ADE" w:rsidP="00F00F1D">
      <w:pPr>
        <w:spacing w:after="0" w:line="240" w:lineRule="auto"/>
        <w:jc w:val="both"/>
        <w:rPr>
          <w:i/>
          <w:sz w:val="20"/>
        </w:rPr>
      </w:pPr>
      <w:r>
        <w:rPr>
          <w:i/>
          <w:sz w:val="20"/>
        </w:rPr>
        <w:tab/>
        <w:t>Mme HELSENS </w:t>
      </w:r>
      <w:r w:rsidR="00A63878">
        <w:rPr>
          <w:i/>
          <w:sz w:val="20"/>
        </w:rPr>
        <w:t xml:space="preserve">et M. SALIOT indiquent avoir rencontré les </w:t>
      </w:r>
      <w:r>
        <w:rPr>
          <w:i/>
          <w:sz w:val="20"/>
        </w:rPr>
        <w:t>utilisateurs et l’espace jeunes</w:t>
      </w:r>
      <w:r w:rsidR="00A63878">
        <w:rPr>
          <w:i/>
          <w:sz w:val="20"/>
        </w:rPr>
        <w:t xml:space="preserve"> pour leur exposer le déplacement de la structure, lesquels ont déjà travaillé et présenté un projet prenant en compte un remodelage du skate-park. </w:t>
      </w:r>
    </w:p>
    <w:p w:rsidR="00496ADE" w:rsidRDefault="00496ADE" w:rsidP="00F00F1D">
      <w:pPr>
        <w:spacing w:after="0" w:line="240" w:lineRule="auto"/>
        <w:jc w:val="both"/>
        <w:rPr>
          <w:i/>
          <w:sz w:val="20"/>
        </w:rPr>
      </w:pPr>
      <w:r>
        <w:rPr>
          <w:i/>
          <w:sz w:val="20"/>
        </w:rPr>
        <w:tab/>
        <w:t>Mme LE MAIRE </w:t>
      </w:r>
      <w:r w:rsidR="00A63878">
        <w:rPr>
          <w:i/>
          <w:sz w:val="20"/>
        </w:rPr>
        <w:t xml:space="preserve">précise que </w:t>
      </w:r>
      <w:r>
        <w:rPr>
          <w:i/>
          <w:sz w:val="20"/>
        </w:rPr>
        <w:t>le skate-park</w:t>
      </w:r>
      <w:r w:rsidR="00A63878">
        <w:rPr>
          <w:i/>
          <w:sz w:val="20"/>
        </w:rPr>
        <w:t xml:space="preserve"> ne sera pas accessible </w:t>
      </w:r>
      <w:r>
        <w:rPr>
          <w:i/>
          <w:sz w:val="20"/>
        </w:rPr>
        <w:t>le temps des travaux sauf à garder quelques modules</w:t>
      </w:r>
      <w:r w:rsidR="00A63878">
        <w:rPr>
          <w:i/>
          <w:sz w:val="20"/>
        </w:rPr>
        <w:t>. La réflexion est en cours et les choix seront faits en fonction de l’emprise de la zone de chantier tel qu’indiqué par Mme HELSENS.</w:t>
      </w:r>
    </w:p>
    <w:p w:rsidR="002B49A9" w:rsidRDefault="00496ADE" w:rsidP="00F00F1D">
      <w:pPr>
        <w:spacing w:after="0" w:line="240" w:lineRule="auto"/>
        <w:jc w:val="both"/>
        <w:rPr>
          <w:i/>
          <w:sz w:val="20"/>
        </w:rPr>
      </w:pPr>
      <w:r>
        <w:rPr>
          <w:i/>
          <w:sz w:val="20"/>
        </w:rPr>
        <w:tab/>
        <w:t>M. FOUCHER </w:t>
      </w:r>
      <w:r w:rsidR="00A63878">
        <w:rPr>
          <w:i/>
          <w:sz w:val="20"/>
        </w:rPr>
        <w:t xml:space="preserve">confirme l’intérêt des </w:t>
      </w:r>
      <w:r>
        <w:rPr>
          <w:i/>
          <w:sz w:val="20"/>
        </w:rPr>
        <w:t xml:space="preserve">panneaux photovoltaïques </w:t>
      </w:r>
      <w:r w:rsidR="00A63878">
        <w:rPr>
          <w:i/>
          <w:sz w:val="20"/>
        </w:rPr>
        <w:t>et aimerait</w:t>
      </w:r>
      <w:r>
        <w:rPr>
          <w:i/>
          <w:sz w:val="20"/>
        </w:rPr>
        <w:t xml:space="preserve"> que l’on puisse avoir des panneaux photovoltaïques sur tous les bâtime</w:t>
      </w:r>
      <w:r w:rsidR="00E870E8">
        <w:rPr>
          <w:i/>
          <w:sz w:val="20"/>
        </w:rPr>
        <w:t xml:space="preserve">nts communaux et intercommunaux. </w:t>
      </w:r>
      <w:r w:rsidR="00A63878">
        <w:rPr>
          <w:i/>
          <w:sz w:val="20"/>
        </w:rPr>
        <w:t xml:space="preserve">Il évoque à </w:t>
      </w:r>
      <w:r w:rsidR="00E870E8">
        <w:rPr>
          <w:i/>
          <w:sz w:val="20"/>
        </w:rPr>
        <w:t>ce sujet</w:t>
      </w:r>
      <w:r w:rsidR="00A63878">
        <w:rPr>
          <w:i/>
          <w:sz w:val="20"/>
        </w:rPr>
        <w:t xml:space="preserve"> un article </w:t>
      </w:r>
      <w:proofErr w:type="gramStart"/>
      <w:r w:rsidR="00A63878">
        <w:rPr>
          <w:i/>
          <w:sz w:val="20"/>
        </w:rPr>
        <w:t>du Ouest-France</w:t>
      </w:r>
      <w:proofErr w:type="gramEnd"/>
      <w:r w:rsidR="00A63878">
        <w:rPr>
          <w:i/>
          <w:sz w:val="20"/>
        </w:rPr>
        <w:t xml:space="preserve"> précisant le financement citoyen de</w:t>
      </w:r>
      <w:r w:rsidR="007546A4">
        <w:rPr>
          <w:i/>
          <w:sz w:val="20"/>
        </w:rPr>
        <w:t>s panneaux photovoltaïques sur la patinoire du Blizz à Rennes.</w:t>
      </w:r>
    </w:p>
    <w:p w:rsidR="007546A4" w:rsidRDefault="007546A4" w:rsidP="00F00F1D">
      <w:pPr>
        <w:spacing w:after="0" w:line="240" w:lineRule="auto"/>
        <w:jc w:val="both"/>
        <w:rPr>
          <w:i/>
          <w:sz w:val="20"/>
        </w:rPr>
      </w:pPr>
      <w:r>
        <w:rPr>
          <w:i/>
          <w:sz w:val="20"/>
        </w:rPr>
        <w:tab/>
        <w:t>M. DENIEUL </w:t>
      </w:r>
      <w:r w:rsidR="002B49A9">
        <w:rPr>
          <w:i/>
          <w:sz w:val="20"/>
        </w:rPr>
        <w:t>confirme que ce type de projet peut être étudié</w:t>
      </w:r>
      <w:r>
        <w:rPr>
          <w:i/>
          <w:sz w:val="20"/>
        </w:rPr>
        <w:t xml:space="preserve"> dans le cadre des actions du PCAET</w:t>
      </w:r>
      <w:r w:rsidR="002B49A9">
        <w:rPr>
          <w:i/>
          <w:sz w:val="20"/>
        </w:rPr>
        <w:t>, tel le</w:t>
      </w:r>
      <w:r>
        <w:rPr>
          <w:i/>
          <w:sz w:val="20"/>
        </w:rPr>
        <w:t xml:space="preserve"> cadastre solaire </w:t>
      </w:r>
      <w:r w:rsidR="002B49A9">
        <w:rPr>
          <w:i/>
          <w:sz w:val="20"/>
        </w:rPr>
        <w:t>déjà prévu.</w:t>
      </w:r>
    </w:p>
    <w:p w:rsidR="007546A4" w:rsidRDefault="007546A4" w:rsidP="00F00F1D">
      <w:pPr>
        <w:spacing w:after="0" w:line="240" w:lineRule="auto"/>
        <w:jc w:val="both"/>
        <w:rPr>
          <w:i/>
          <w:sz w:val="20"/>
        </w:rPr>
      </w:pPr>
      <w:r>
        <w:rPr>
          <w:i/>
          <w:sz w:val="20"/>
        </w:rPr>
        <w:tab/>
      </w:r>
      <w:r w:rsidR="00937FC8">
        <w:rPr>
          <w:i/>
          <w:sz w:val="20"/>
        </w:rPr>
        <w:t xml:space="preserve">Pour conclure, </w:t>
      </w:r>
      <w:r>
        <w:rPr>
          <w:i/>
          <w:sz w:val="20"/>
        </w:rPr>
        <w:t>M. DENIEUL </w:t>
      </w:r>
      <w:r w:rsidR="002B49A9">
        <w:rPr>
          <w:i/>
          <w:sz w:val="20"/>
        </w:rPr>
        <w:t>indique</w:t>
      </w:r>
      <w:r w:rsidR="001449F3">
        <w:rPr>
          <w:i/>
          <w:sz w:val="20"/>
        </w:rPr>
        <w:t xml:space="preserve"> </w:t>
      </w:r>
      <w:r w:rsidR="00937FC8">
        <w:rPr>
          <w:i/>
          <w:sz w:val="20"/>
        </w:rPr>
        <w:t xml:space="preserve">que la </w:t>
      </w:r>
      <w:r>
        <w:rPr>
          <w:i/>
          <w:sz w:val="20"/>
        </w:rPr>
        <w:t xml:space="preserve">cohésion du territoire en matière de communes et communauté de communes </w:t>
      </w:r>
      <w:r w:rsidR="00937FC8">
        <w:rPr>
          <w:i/>
          <w:sz w:val="20"/>
        </w:rPr>
        <w:t>permet de travailler plus facilement</w:t>
      </w:r>
      <w:r>
        <w:rPr>
          <w:i/>
          <w:sz w:val="20"/>
        </w:rPr>
        <w:t xml:space="preserve">. </w:t>
      </w:r>
      <w:r w:rsidR="002B49A9">
        <w:rPr>
          <w:i/>
          <w:sz w:val="20"/>
        </w:rPr>
        <w:t>Aujourd’hui c’est plus compliqué</w:t>
      </w:r>
      <w:r w:rsidR="00937FC8">
        <w:rPr>
          <w:i/>
          <w:sz w:val="20"/>
        </w:rPr>
        <w:t xml:space="preserve"> dans des </w:t>
      </w:r>
      <w:r w:rsidR="001449F3">
        <w:rPr>
          <w:i/>
          <w:sz w:val="20"/>
        </w:rPr>
        <w:t>intercommunalités</w:t>
      </w:r>
      <w:r w:rsidR="00937FC8">
        <w:rPr>
          <w:i/>
          <w:sz w:val="20"/>
        </w:rPr>
        <w:t xml:space="preserve"> XXL. Au </w:t>
      </w:r>
      <w:r>
        <w:rPr>
          <w:i/>
          <w:sz w:val="20"/>
        </w:rPr>
        <w:t xml:space="preserve"> niveau de la Région et de l’organisation de l’Etat,</w:t>
      </w:r>
      <w:r w:rsidR="00937FC8">
        <w:rPr>
          <w:i/>
          <w:sz w:val="20"/>
        </w:rPr>
        <w:t xml:space="preserve"> l’échelon commune/</w:t>
      </w:r>
      <w:r>
        <w:rPr>
          <w:i/>
          <w:sz w:val="20"/>
        </w:rPr>
        <w:t xml:space="preserve">communauté de communes est </w:t>
      </w:r>
      <w:r w:rsidR="00937FC8">
        <w:rPr>
          <w:i/>
          <w:sz w:val="20"/>
        </w:rPr>
        <w:t xml:space="preserve">aujourd’hui très imprégné. Le Pays de Châteaugiron a cette chance d’avoir une dimension territoriale à taille humaine. </w:t>
      </w:r>
      <w:r w:rsidR="00E870E8">
        <w:rPr>
          <w:i/>
          <w:sz w:val="20"/>
        </w:rPr>
        <w:t>« </w:t>
      </w:r>
      <w:r w:rsidR="00937FC8">
        <w:rPr>
          <w:i/>
          <w:sz w:val="20"/>
        </w:rPr>
        <w:t>C’est notre territoire,</w:t>
      </w:r>
      <w:r>
        <w:rPr>
          <w:i/>
          <w:sz w:val="20"/>
        </w:rPr>
        <w:t xml:space="preserve"> à nous de nous y intéresser ensemble</w:t>
      </w:r>
      <w:r w:rsidR="00E870E8">
        <w:rPr>
          <w:i/>
          <w:sz w:val="20"/>
        </w:rPr>
        <w:t> »</w:t>
      </w:r>
      <w:r>
        <w:rPr>
          <w:i/>
          <w:sz w:val="20"/>
        </w:rPr>
        <w:t xml:space="preserve">. </w:t>
      </w:r>
    </w:p>
    <w:p w:rsidR="00496ADE" w:rsidRDefault="00496ADE" w:rsidP="00F00F1D">
      <w:pPr>
        <w:spacing w:after="0" w:line="240" w:lineRule="auto"/>
        <w:jc w:val="both"/>
        <w:rPr>
          <w:i/>
          <w:sz w:val="20"/>
        </w:rPr>
      </w:pPr>
    </w:p>
    <w:p w:rsidR="00286CF8" w:rsidRDefault="00286CF8" w:rsidP="00286CF8">
      <w:pPr>
        <w:pBdr>
          <w:top w:val="single" w:sz="4" w:space="1" w:color="auto"/>
          <w:left w:val="single" w:sz="4" w:space="4" w:color="auto"/>
          <w:bottom w:val="single" w:sz="4" w:space="0" w:color="auto"/>
          <w:right w:val="single" w:sz="4" w:space="4" w:color="auto"/>
        </w:pBdr>
        <w:shd w:val="clear" w:color="auto" w:fill="63A563"/>
        <w:autoSpaceDE w:val="0"/>
        <w:autoSpaceDN w:val="0"/>
        <w:spacing w:after="0" w:line="240" w:lineRule="auto"/>
        <w:jc w:val="both"/>
        <w:rPr>
          <w:rFonts w:ascii="Calibri" w:eastAsia="Times New Roman" w:hAnsi="Calibri" w:cs="Arial"/>
          <w:b/>
          <w:bCs/>
          <w:color w:val="FFFFFF" w:themeColor="background1"/>
          <w:sz w:val="24"/>
          <w:lang w:eastAsia="fr-FR"/>
        </w:rPr>
      </w:pPr>
      <w:r w:rsidRPr="00187A9D">
        <w:rPr>
          <w:rFonts w:ascii="Calibri" w:eastAsia="Calibri" w:hAnsi="Calibri" w:cs="Arial"/>
          <w:b/>
          <w:color w:val="FFFFFF" w:themeColor="background1"/>
          <w:sz w:val="24"/>
          <w:lang w:eastAsia="fr-FR"/>
        </w:rPr>
        <w:t>N°</w:t>
      </w:r>
      <w:r>
        <w:rPr>
          <w:rFonts w:ascii="Calibri" w:eastAsia="Calibri" w:hAnsi="Calibri" w:cs="Arial"/>
          <w:b/>
          <w:color w:val="FFFFFF" w:themeColor="background1"/>
          <w:sz w:val="24"/>
          <w:lang w:eastAsia="fr-FR"/>
        </w:rPr>
        <w:t xml:space="preserve">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10</w:t>
      </w:r>
      <w:r w:rsidRPr="006E672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03</w:t>
      </w:r>
      <w:r w:rsidRPr="00286CF8">
        <w:rPr>
          <w:rFonts w:ascii="Calibri" w:eastAsia="Calibri" w:hAnsi="Calibri" w:cs="Arial"/>
          <w:b/>
          <w:color w:val="FFFFFF" w:themeColor="background1"/>
          <w:sz w:val="24"/>
          <w:lang w:eastAsia="fr-FR"/>
        </w:rPr>
        <w:t xml:space="preserve"> à </w:t>
      </w:r>
      <w:r w:rsidRPr="002F3B7F">
        <w:rPr>
          <w:rFonts w:ascii="Calibri" w:eastAsia="Calibri" w:hAnsi="Calibri" w:cs="Arial"/>
          <w:b/>
          <w:color w:val="FFFFFF" w:themeColor="background1"/>
          <w:sz w:val="24"/>
          <w:lang w:eastAsia="fr-FR"/>
        </w:rPr>
        <w:t>04</w:t>
      </w:r>
      <w:r w:rsidRPr="00286CF8">
        <w:rPr>
          <w:rFonts w:ascii="Calibri" w:eastAsia="Calibri" w:hAnsi="Calibri" w:cs="Arial"/>
          <w:b/>
          <w:color w:val="FFFFFF" w:themeColor="background1"/>
          <w:sz w:val="24"/>
          <w:lang w:eastAsia="fr-FR"/>
        </w:rPr>
        <w:t xml:space="preserve"> </w:t>
      </w:r>
      <w:r w:rsidRPr="006E672D">
        <w:rPr>
          <w:rFonts w:ascii="Calibri" w:eastAsia="Times New Roman" w:hAnsi="Calibri" w:cs="Arial"/>
          <w:b/>
          <w:color w:val="FFFFFF" w:themeColor="background1"/>
          <w:sz w:val="24"/>
          <w:lang w:eastAsia="fr-FR"/>
        </w:rPr>
        <w:t>–</w:t>
      </w:r>
      <w:r w:rsidRPr="00187A9D">
        <w:rPr>
          <w:rFonts w:ascii="Calibri" w:eastAsia="Times New Roman" w:hAnsi="Calibri" w:cs="Arial"/>
          <w:b/>
          <w:color w:val="FFFFFF" w:themeColor="background1"/>
          <w:sz w:val="24"/>
          <w:lang w:eastAsia="fr-FR"/>
        </w:rPr>
        <w:t xml:space="preserve"> </w:t>
      </w:r>
      <w:r w:rsidR="00E71B99">
        <w:rPr>
          <w:rFonts w:ascii="Calibri" w:eastAsia="Times New Roman" w:hAnsi="Calibri" w:cs="Arial"/>
          <w:b/>
          <w:color w:val="FFFFFF" w:themeColor="background1"/>
          <w:sz w:val="24"/>
          <w:lang w:eastAsia="fr-FR"/>
        </w:rPr>
        <w:t>ASSAINISSEMENT</w:t>
      </w:r>
    </w:p>
    <w:p w:rsidR="00286CF8" w:rsidRPr="00B7351D" w:rsidRDefault="00286CF8" w:rsidP="00286CF8">
      <w:pPr>
        <w:pBdr>
          <w:top w:val="single" w:sz="4" w:space="1" w:color="auto"/>
          <w:left w:val="single" w:sz="4" w:space="4" w:color="auto"/>
          <w:bottom w:val="single" w:sz="4" w:space="0" w:color="auto"/>
          <w:right w:val="single" w:sz="4" w:space="4" w:color="auto"/>
        </w:pBdr>
        <w:shd w:val="clear" w:color="auto" w:fill="63A563"/>
        <w:autoSpaceDE w:val="0"/>
        <w:autoSpaceDN w:val="0"/>
        <w:spacing w:after="0" w:line="240" w:lineRule="auto"/>
        <w:jc w:val="both"/>
        <w:rPr>
          <w:rFonts w:ascii="Calibri" w:eastAsia="Calibri" w:hAnsi="Calibri" w:cs="Arial"/>
          <w:b/>
          <w:bCs/>
          <w:color w:val="FFFFFF" w:themeColor="background1"/>
          <w:sz w:val="8"/>
          <w:szCs w:val="8"/>
          <w:lang w:eastAsia="fr-FR"/>
        </w:rPr>
      </w:pPr>
    </w:p>
    <w:p w:rsidR="00286CF8" w:rsidRDefault="00286CF8" w:rsidP="00286CF8">
      <w:pPr>
        <w:spacing w:after="0" w:line="240" w:lineRule="auto"/>
      </w:pPr>
    </w:p>
    <w:p w:rsidR="00286CF8" w:rsidRPr="00F313CD" w:rsidRDefault="00286CF8" w:rsidP="00286CF8">
      <w:pPr>
        <w:pBdr>
          <w:top w:val="single" w:sz="4" w:space="1" w:color="auto"/>
          <w:left w:val="single" w:sz="4" w:space="4" w:color="auto"/>
          <w:bottom w:val="single" w:sz="4" w:space="0" w:color="auto"/>
          <w:right w:val="single" w:sz="4" w:space="4" w:color="auto"/>
        </w:pBdr>
        <w:spacing w:after="0" w:line="240" w:lineRule="auto"/>
        <w:jc w:val="both"/>
        <w:rPr>
          <w:rFonts w:ascii="Calibri" w:eastAsia="Times New Roman" w:hAnsi="Calibri" w:cs="Times New Roman"/>
          <w:b/>
          <w:sz w:val="24"/>
          <w:szCs w:val="24"/>
          <w:lang w:eastAsia="fr-FR"/>
        </w:rPr>
      </w:pPr>
      <w:r>
        <w:rPr>
          <w:rFonts w:ascii="Calibri" w:eastAsia="Times New Roman" w:hAnsi="Calibri" w:cs="Times New Roman"/>
          <w:b/>
          <w:sz w:val="24"/>
          <w:szCs w:val="24"/>
          <w:lang w:eastAsia="fr-FR"/>
        </w:rPr>
        <w:t>N° 2018.10</w:t>
      </w:r>
      <w:r w:rsidRPr="00F313CD">
        <w:rPr>
          <w:rFonts w:ascii="Calibri" w:eastAsia="Times New Roman" w:hAnsi="Calibri" w:cs="Times New Roman"/>
          <w:b/>
          <w:sz w:val="24"/>
          <w:szCs w:val="24"/>
          <w:lang w:eastAsia="fr-FR"/>
        </w:rPr>
        <w:t>.</w:t>
      </w:r>
      <w:r w:rsidRPr="00286CF8">
        <w:rPr>
          <w:rFonts w:ascii="Calibri" w:eastAsia="Times New Roman" w:hAnsi="Calibri" w:cs="Times New Roman"/>
          <w:b/>
          <w:sz w:val="24"/>
          <w:szCs w:val="24"/>
          <w:lang w:eastAsia="fr-FR"/>
        </w:rPr>
        <w:t xml:space="preserve">03 </w:t>
      </w:r>
      <w:r w:rsidRPr="00F313CD">
        <w:rPr>
          <w:rFonts w:ascii="Calibri" w:eastAsia="Times New Roman" w:hAnsi="Calibri" w:cs="Times New Roman"/>
          <w:b/>
          <w:sz w:val="24"/>
          <w:szCs w:val="24"/>
          <w:lang w:eastAsia="fr-FR"/>
        </w:rPr>
        <w:t>–</w:t>
      </w:r>
      <w:r w:rsidR="00E71B99">
        <w:rPr>
          <w:rFonts w:ascii="Calibri" w:eastAsia="Times New Roman" w:hAnsi="Calibri" w:cs="Times New Roman"/>
          <w:b/>
          <w:sz w:val="24"/>
          <w:szCs w:val="24"/>
          <w:lang w:eastAsia="fr-FR"/>
        </w:rPr>
        <w:t xml:space="preserve"> </w:t>
      </w:r>
      <w:r w:rsidRPr="00F313CD">
        <w:rPr>
          <w:rFonts w:ascii="Calibri" w:eastAsia="Times New Roman" w:hAnsi="Calibri" w:cs="Times New Roman"/>
          <w:b/>
          <w:sz w:val="24"/>
          <w:szCs w:val="24"/>
          <w:lang w:eastAsia="fr-FR"/>
        </w:rPr>
        <w:t>ASSAINISSEMENT : Rapport sur le prix et la qualité du service public d’assainissement collectif</w:t>
      </w:r>
      <w:r>
        <w:rPr>
          <w:rFonts w:ascii="Calibri" w:eastAsia="Times New Roman" w:hAnsi="Calibri" w:cs="Times New Roman"/>
          <w:b/>
          <w:sz w:val="24"/>
          <w:szCs w:val="24"/>
          <w:lang w:eastAsia="fr-FR"/>
        </w:rPr>
        <w:t xml:space="preserve"> 2017</w:t>
      </w:r>
    </w:p>
    <w:p w:rsidR="004419E5" w:rsidRDefault="004419E5" w:rsidP="00286CF8">
      <w:pPr>
        <w:spacing w:after="0" w:line="240" w:lineRule="auto"/>
        <w:jc w:val="both"/>
        <w:rPr>
          <w:rFonts w:ascii="Calibri" w:eastAsia="Times New Roman" w:hAnsi="Calibri" w:cs="Times New Roman"/>
          <w:szCs w:val="20"/>
          <w:lang w:eastAsia="fr-FR"/>
        </w:rPr>
      </w:pPr>
    </w:p>
    <w:p w:rsidR="00286CF8" w:rsidRPr="006F018E" w:rsidRDefault="00286CF8" w:rsidP="00286CF8">
      <w:pPr>
        <w:spacing w:after="0" w:line="240" w:lineRule="auto"/>
        <w:jc w:val="both"/>
        <w:rPr>
          <w:rFonts w:ascii="Calibri" w:eastAsia="Times New Roman" w:hAnsi="Calibri" w:cs="Times New Roman"/>
          <w:szCs w:val="20"/>
          <w:lang w:eastAsia="fr-FR"/>
        </w:rPr>
      </w:pPr>
      <w:r w:rsidRPr="006F018E">
        <w:rPr>
          <w:rFonts w:ascii="Calibri" w:eastAsia="Times New Roman" w:hAnsi="Calibri" w:cs="Times New Roman"/>
          <w:szCs w:val="20"/>
          <w:lang w:eastAsia="fr-FR"/>
        </w:rPr>
        <w:t>Le Code Général des Collectivités Territoriales impose, par son article L2224-5, la réalisation d’un rapport annuel sur le prix et la qualité du service d’assainissement collectif.</w:t>
      </w:r>
    </w:p>
    <w:p w:rsidR="00286CF8" w:rsidRPr="006F018E" w:rsidRDefault="00286CF8" w:rsidP="00286CF8">
      <w:pPr>
        <w:spacing w:after="0" w:line="240" w:lineRule="auto"/>
        <w:jc w:val="both"/>
        <w:rPr>
          <w:rFonts w:ascii="Calibri" w:eastAsia="Times New Roman" w:hAnsi="Calibri" w:cs="Times New Roman"/>
          <w:szCs w:val="20"/>
          <w:lang w:eastAsia="fr-FR"/>
        </w:rPr>
      </w:pPr>
      <w:r w:rsidRPr="006F018E">
        <w:rPr>
          <w:rFonts w:ascii="Calibri" w:eastAsia="Times New Roman" w:hAnsi="Calibri" w:cs="Times New Roman"/>
          <w:szCs w:val="20"/>
          <w:lang w:eastAsia="fr-FR"/>
        </w:rPr>
        <w:t>Ce rapport doit être présenté à l’assemblée délibérante dans les 12 mois qui suivent la clôture de l’exercice concerné et faire l’objet d’une délibération.</w:t>
      </w:r>
    </w:p>
    <w:p w:rsidR="00286CF8" w:rsidRPr="006F018E" w:rsidRDefault="00286CF8" w:rsidP="00286CF8">
      <w:pPr>
        <w:tabs>
          <w:tab w:val="left" w:pos="709"/>
        </w:tabs>
        <w:spacing w:after="0" w:line="240" w:lineRule="auto"/>
        <w:jc w:val="both"/>
        <w:rPr>
          <w:rFonts w:ascii="Calibri" w:eastAsia="Times New Roman" w:hAnsi="Calibri" w:cs="Times New Roman"/>
          <w:szCs w:val="20"/>
          <w:lang w:eastAsia="fr-FR"/>
        </w:rPr>
      </w:pPr>
      <w:r w:rsidRPr="006F018E">
        <w:rPr>
          <w:rFonts w:ascii="Calibri" w:eastAsia="Times New Roman" w:hAnsi="Calibri" w:cs="Times New Roman"/>
          <w:szCs w:val="20"/>
          <w:lang w:eastAsia="fr-FR"/>
        </w:rPr>
        <w:t>Ce rapport, joint en annexe, est public et permet d’informer les usagers du service.</w:t>
      </w:r>
      <w:r w:rsidRPr="006F018E">
        <w:rPr>
          <w:rFonts w:ascii="Calibri" w:eastAsia="Times New Roman" w:hAnsi="Calibri" w:cs="Arial"/>
          <w:lang w:eastAsia="fr-FR"/>
        </w:rPr>
        <w:t xml:space="preserve"> </w:t>
      </w:r>
    </w:p>
    <w:p w:rsidR="00286CF8" w:rsidRPr="00286CF8" w:rsidRDefault="00286CF8" w:rsidP="00286CF8">
      <w:pPr>
        <w:spacing w:after="0" w:line="240" w:lineRule="auto"/>
        <w:rPr>
          <w:rFonts w:ascii="Calibri" w:eastAsia="Times New Roman" w:hAnsi="Calibri" w:cs="Times New Roman"/>
          <w:szCs w:val="12"/>
          <w:lang w:eastAsia="fr-FR"/>
        </w:rPr>
      </w:pPr>
    </w:p>
    <w:p w:rsidR="00286CF8" w:rsidRPr="004419E5" w:rsidRDefault="004419E5" w:rsidP="00286CF8">
      <w:pPr>
        <w:spacing w:after="0" w:line="240" w:lineRule="auto"/>
        <w:rPr>
          <w:rFonts w:ascii="Calibri" w:eastAsia="Times New Roman" w:hAnsi="Calibri" w:cs="Times New Roman"/>
          <w:lang w:eastAsia="fr-FR"/>
        </w:rPr>
      </w:pPr>
      <w:r w:rsidRPr="004419E5">
        <w:rPr>
          <w:rFonts w:ascii="Calibri" w:eastAsia="Times New Roman" w:hAnsi="Calibri" w:cs="Times New Roman"/>
          <w:lang w:eastAsia="fr-FR"/>
        </w:rPr>
        <w:t>M. Richard CLEMENCEAU,</w:t>
      </w:r>
      <w:r w:rsidR="00286CF8" w:rsidRPr="004419E5">
        <w:rPr>
          <w:rFonts w:ascii="Calibri" w:eastAsia="Times New Roman" w:hAnsi="Calibri" w:cs="Times New Roman"/>
          <w:lang w:eastAsia="fr-FR"/>
        </w:rPr>
        <w:t xml:space="preserve"> représentant de VEOLIA </w:t>
      </w:r>
      <w:r w:rsidRPr="004419E5">
        <w:rPr>
          <w:rFonts w:ascii="Calibri" w:eastAsia="Times New Roman" w:hAnsi="Calibri" w:cs="Times New Roman"/>
          <w:lang w:eastAsia="fr-FR"/>
        </w:rPr>
        <w:t>fait une présentation synthétique du rapport.</w:t>
      </w:r>
    </w:p>
    <w:p w:rsidR="00286CF8" w:rsidRPr="00286CF8" w:rsidRDefault="00286CF8" w:rsidP="00286CF8">
      <w:pPr>
        <w:spacing w:after="0" w:line="240" w:lineRule="auto"/>
        <w:rPr>
          <w:rFonts w:ascii="Calibri" w:eastAsia="Times New Roman" w:hAnsi="Calibri" w:cs="Times New Roman"/>
          <w:b/>
          <w:szCs w:val="12"/>
          <w:lang w:eastAsia="fr-FR"/>
        </w:rPr>
      </w:pPr>
    </w:p>
    <w:p w:rsidR="00286CF8" w:rsidRDefault="004419E5" w:rsidP="00286CF8">
      <w:pPr>
        <w:spacing w:after="0" w:line="264" w:lineRule="exact"/>
        <w:jc w:val="both"/>
        <w:rPr>
          <w:rFonts w:ascii="Calibri" w:eastAsia="Times New Roman" w:hAnsi="Calibri" w:cs="Arial"/>
          <w:b/>
          <w:lang w:eastAsia="fr-FR"/>
        </w:rPr>
      </w:pPr>
      <w:r>
        <w:rPr>
          <w:rFonts w:ascii="Calibri" w:eastAsia="Times New Roman" w:hAnsi="Calibri" w:cs="Arial"/>
          <w:b/>
          <w:lang w:eastAsia="fr-FR"/>
        </w:rPr>
        <w:t>Le Conseil Municipal,</w:t>
      </w:r>
    </w:p>
    <w:p w:rsidR="004419E5" w:rsidRPr="006F018E" w:rsidRDefault="004419E5" w:rsidP="00286CF8">
      <w:pPr>
        <w:spacing w:after="0" w:line="264" w:lineRule="exact"/>
        <w:jc w:val="both"/>
        <w:rPr>
          <w:rFonts w:ascii="Calibri" w:eastAsia="Times New Roman" w:hAnsi="Calibri" w:cs="Arial"/>
          <w:b/>
          <w:lang w:eastAsia="fr-FR"/>
        </w:rPr>
      </w:pPr>
      <w:r>
        <w:rPr>
          <w:rFonts w:ascii="Calibri" w:eastAsia="Times New Roman" w:hAnsi="Calibri" w:cs="Arial"/>
          <w:b/>
          <w:lang w:eastAsia="fr-FR"/>
        </w:rPr>
        <w:t>Après en avoir délibéré</w:t>
      </w:r>
      <w:r w:rsidR="007125A5">
        <w:rPr>
          <w:rFonts w:ascii="Calibri" w:eastAsia="Times New Roman" w:hAnsi="Calibri" w:cs="Arial"/>
          <w:b/>
          <w:lang w:eastAsia="fr-FR"/>
        </w:rPr>
        <w:t>, et par 18 voix pour et 7 abstentions du groupe d’opposition,</w:t>
      </w:r>
    </w:p>
    <w:p w:rsidR="00286CF8" w:rsidRPr="006F018E" w:rsidRDefault="004419E5" w:rsidP="00286CF8">
      <w:pPr>
        <w:spacing w:after="0" w:line="240" w:lineRule="auto"/>
        <w:jc w:val="both"/>
        <w:rPr>
          <w:rFonts w:ascii="Calibri" w:eastAsia="Times New Roman" w:hAnsi="Calibri" w:cs="Times New Roman"/>
          <w:szCs w:val="20"/>
          <w:lang w:eastAsia="fr-FR"/>
        </w:rPr>
      </w:pPr>
      <w:r>
        <w:rPr>
          <w:rFonts w:ascii="Calibri" w:eastAsia="Times New Roman" w:hAnsi="Calibri" w:cs="Times New Roman"/>
          <w:b/>
          <w:szCs w:val="20"/>
          <w:lang w:eastAsia="fr-FR"/>
        </w:rPr>
        <w:t>- APPROUVE</w:t>
      </w:r>
      <w:r w:rsidR="00286CF8" w:rsidRPr="006F018E">
        <w:rPr>
          <w:rFonts w:ascii="Calibri" w:eastAsia="Times New Roman" w:hAnsi="Calibri" w:cs="Times New Roman"/>
          <w:b/>
          <w:szCs w:val="20"/>
          <w:lang w:eastAsia="fr-FR"/>
        </w:rPr>
        <w:t xml:space="preserve"> </w:t>
      </w:r>
      <w:r w:rsidR="00286CF8" w:rsidRPr="006F018E">
        <w:rPr>
          <w:rFonts w:ascii="Calibri" w:eastAsia="Times New Roman" w:hAnsi="Calibri" w:cs="Times New Roman"/>
          <w:szCs w:val="20"/>
          <w:lang w:eastAsia="fr-FR"/>
        </w:rPr>
        <w:t xml:space="preserve">le rapport sur le prix et la qualité du service public d’assainissement collectif </w:t>
      </w:r>
      <w:r w:rsidR="00286CF8">
        <w:rPr>
          <w:rFonts w:ascii="Calibri" w:eastAsia="Times New Roman" w:hAnsi="Calibri" w:cs="Times New Roman"/>
          <w:szCs w:val="20"/>
          <w:lang w:eastAsia="fr-FR"/>
        </w:rPr>
        <w:t xml:space="preserve">de la commune </w:t>
      </w:r>
      <w:r>
        <w:rPr>
          <w:rFonts w:ascii="Calibri" w:eastAsia="Times New Roman" w:hAnsi="Calibri" w:cs="Times New Roman"/>
          <w:szCs w:val="20"/>
          <w:lang w:eastAsia="fr-FR"/>
        </w:rPr>
        <w:t>pour</w:t>
      </w:r>
      <w:r w:rsidR="00286CF8">
        <w:rPr>
          <w:rFonts w:ascii="Calibri" w:eastAsia="Times New Roman" w:hAnsi="Calibri" w:cs="Times New Roman"/>
          <w:szCs w:val="20"/>
          <w:lang w:eastAsia="fr-FR"/>
        </w:rPr>
        <w:t xml:space="preserve"> l’exercice 2017</w:t>
      </w:r>
      <w:r w:rsidR="00286CF8" w:rsidRPr="006F018E">
        <w:rPr>
          <w:rFonts w:ascii="Calibri" w:eastAsia="Times New Roman" w:hAnsi="Calibri" w:cs="Times New Roman"/>
          <w:szCs w:val="20"/>
          <w:lang w:eastAsia="fr-FR"/>
        </w:rPr>
        <w:t>.</w:t>
      </w:r>
    </w:p>
    <w:p w:rsidR="00286CF8" w:rsidRDefault="00286CF8" w:rsidP="00286CF8">
      <w:pPr>
        <w:spacing w:after="0" w:line="240" w:lineRule="auto"/>
        <w:rPr>
          <w:rFonts w:ascii="Times New Roman" w:eastAsia="Times New Roman" w:hAnsi="Times New Roman" w:cs="Times New Roman"/>
          <w:sz w:val="20"/>
          <w:szCs w:val="20"/>
          <w:lang w:eastAsia="fr-FR"/>
        </w:rPr>
      </w:pPr>
    </w:p>
    <w:p w:rsidR="00286CF8" w:rsidRPr="00F313CD" w:rsidRDefault="00286CF8" w:rsidP="00286CF8">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rFonts w:ascii="Calibri" w:eastAsia="Times New Roman" w:hAnsi="Calibri" w:cs="Arial"/>
          <w:b/>
          <w:sz w:val="24"/>
          <w:szCs w:val="24"/>
          <w:lang w:eastAsia="fr-FR"/>
        </w:rPr>
      </w:pPr>
      <w:bookmarkStart w:id="3" w:name="OLE_LINK19"/>
      <w:bookmarkStart w:id="4" w:name="OLE_LINK20"/>
      <w:r w:rsidRPr="00F313CD">
        <w:rPr>
          <w:rFonts w:ascii="Calibri" w:eastAsia="Times New Roman" w:hAnsi="Calibri" w:cs="Arial"/>
          <w:b/>
          <w:sz w:val="24"/>
          <w:szCs w:val="24"/>
          <w:lang w:eastAsia="fr-FR"/>
        </w:rPr>
        <w:t>N°</w:t>
      </w:r>
      <w:r>
        <w:rPr>
          <w:rFonts w:ascii="Calibri" w:eastAsia="Times New Roman" w:hAnsi="Calibri" w:cs="Arial"/>
          <w:b/>
          <w:sz w:val="24"/>
          <w:szCs w:val="24"/>
          <w:lang w:eastAsia="fr-FR"/>
        </w:rPr>
        <w:t xml:space="preserve"> 2018.10</w:t>
      </w:r>
      <w:r w:rsidRPr="00F313CD">
        <w:rPr>
          <w:rFonts w:ascii="Calibri" w:eastAsia="Times New Roman" w:hAnsi="Calibri" w:cs="Arial"/>
          <w:b/>
          <w:sz w:val="24"/>
          <w:szCs w:val="24"/>
          <w:lang w:eastAsia="fr-FR"/>
        </w:rPr>
        <w:t>.</w:t>
      </w:r>
      <w:r>
        <w:rPr>
          <w:rFonts w:ascii="Calibri" w:eastAsia="Times New Roman" w:hAnsi="Calibri" w:cs="Arial"/>
          <w:b/>
          <w:sz w:val="24"/>
          <w:szCs w:val="24"/>
          <w:lang w:eastAsia="fr-FR"/>
        </w:rPr>
        <w:t xml:space="preserve">04 </w:t>
      </w:r>
      <w:r w:rsidR="00E71B99">
        <w:rPr>
          <w:rFonts w:ascii="Calibri" w:eastAsia="Times New Roman" w:hAnsi="Calibri" w:cs="Arial"/>
          <w:b/>
          <w:sz w:val="24"/>
          <w:szCs w:val="24"/>
          <w:lang w:eastAsia="fr-FR"/>
        </w:rPr>
        <w:t xml:space="preserve">– </w:t>
      </w:r>
      <w:r w:rsidRPr="00F313CD">
        <w:rPr>
          <w:rFonts w:ascii="Calibri" w:eastAsia="Times New Roman" w:hAnsi="Calibri" w:cs="Arial"/>
          <w:b/>
          <w:bCs/>
          <w:sz w:val="24"/>
          <w:szCs w:val="24"/>
          <w:lang w:eastAsia="fr-FR"/>
        </w:rPr>
        <w:t>ASSAINISSEMENT : Rapport annuel du délégataire et approbation du compte de surtaxe assainissement 201</w:t>
      </w:r>
      <w:r>
        <w:rPr>
          <w:rFonts w:ascii="Calibri" w:eastAsia="Times New Roman" w:hAnsi="Calibri" w:cs="Arial"/>
          <w:b/>
          <w:bCs/>
          <w:sz w:val="24"/>
          <w:szCs w:val="24"/>
          <w:lang w:eastAsia="fr-FR"/>
        </w:rPr>
        <w:t>7</w:t>
      </w:r>
    </w:p>
    <w:bookmarkEnd w:id="3"/>
    <w:bookmarkEnd w:id="4"/>
    <w:p w:rsidR="00286CF8" w:rsidRPr="0040493A" w:rsidRDefault="00286CF8" w:rsidP="00286CF8">
      <w:pPr>
        <w:spacing w:after="0" w:line="240" w:lineRule="auto"/>
        <w:rPr>
          <w:rFonts w:ascii="Times New Roman" w:eastAsia="Times New Roman" w:hAnsi="Times New Roman" w:cs="Arial"/>
          <w:color w:val="800080"/>
          <w:szCs w:val="20"/>
          <w:lang w:eastAsia="fr-FR"/>
        </w:rPr>
      </w:pPr>
    </w:p>
    <w:p w:rsidR="00286CF8" w:rsidRPr="006F018E" w:rsidRDefault="00286CF8" w:rsidP="00286CF8">
      <w:pPr>
        <w:tabs>
          <w:tab w:val="left" w:pos="709"/>
        </w:tabs>
        <w:spacing w:after="0" w:line="240" w:lineRule="auto"/>
        <w:jc w:val="both"/>
        <w:rPr>
          <w:rFonts w:ascii="Calibri" w:eastAsia="Times New Roman" w:hAnsi="Calibri" w:cs="Arial"/>
          <w:lang w:eastAsia="fr-FR"/>
        </w:rPr>
      </w:pPr>
      <w:r w:rsidRPr="006F018E">
        <w:rPr>
          <w:rFonts w:ascii="Calibri" w:eastAsia="Times New Roman" w:hAnsi="Calibri" w:cs="Arial"/>
          <w:lang w:eastAsia="fr-FR"/>
        </w:rPr>
        <w:t>La commune a confié à la société VEOLIA EAU – Compagnie Générale des Eaux les missions suivantes au titre de son service d’assainissement collectif : dépollution, gestion clientèle, refoulement, relèvement et collecte des eaux usées.</w:t>
      </w:r>
    </w:p>
    <w:p w:rsidR="00286CF8" w:rsidRDefault="00286CF8" w:rsidP="00286CF8">
      <w:pPr>
        <w:tabs>
          <w:tab w:val="left" w:pos="709"/>
        </w:tabs>
        <w:spacing w:after="0" w:line="240" w:lineRule="auto"/>
        <w:jc w:val="both"/>
        <w:rPr>
          <w:rFonts w:ascii="Calibri" w:eastAsia="Times New Roman" w:hAnsi="Calibri" w:cs="Arial"/>
          <w:lang w:eastAsia="fr-FR"/>
        </w:rPr>
      </w:pPr>
      <w:r w:rsidRPr="006F018E">
        <w:rPr>
          <w:rFonts w:ascii="Calibri" w:eastAsia="Times New Roman" w:hAnsi="Calibri" w:cs="Arial"/>
          <w:lang w:eastAsia="fr-FR"/>
        </w:rPr>
        <w:lastRenderedPageBreak/>
        <w:t>Le délégataire du service adresse chaque année, à la collectivité, un rapport (disponible en Mairie) comprenant deux volets principaux :</w:t>
      </w:r>
    </w:p>
    <w:p w:rsidR="0040493A" w:rsidRPr="006C4E7D" w:rsidRDefault="0040493A" w:rsidP="00286CF8">
      <w:pPr>
        <w:tabs>
          <w:tab w:val="left" w:pos="709"/>
        </w:tabs>
        <w:spacing w:after="0" w:line="240" w:lineRule="auto"/>
        <w:jc w:val="both"/>
        <w:rPr>
          <w:rFonts w:ascii="Calibri" w:eastAsia="Times New Roman" w:hAnsi="Calibri" w:cs="Arial"/>
          <w:sz w:val="16"/>
          <w:lang w:eastAsia="fr-FR"/>
        </w:rPr>
      </w:pPr>
    </w:p>
    <w:p w:rsidR="00286CF8" w:rsidRPr="006F018E" w:rsidRDefault="00286CF8" w:rsidP="00286CF8">
      <w:pPr>
        <w:numPr>
          <w:ilvl w:val="0"/>
          <w:numId w:val="33"/>
        </w:numPr>
        <w:spacing w:after="0" w:line="240" w:lineRule="auto"/>
        <w:jc w:val="both"/>
        <w:rPr>
          <w:rFonts w:ascii="Calibri" w:eastAsia="Times New Roman" w:hAnsi="Calibri" w:cs="Arial"/>
          <w:lang w:eastAsia="fr-FR"/>
        </w:rPr>
      </w:pPr>
      <w:r w:rsidRPr="006F018E">
        <w:rPr>
          <w:rFonts w:ascii="Calibri" w:eastAsia="Times New Roman" w:hAnsi="Calibri" w:cs="Arial"/>
          <w:lang w:eastAsia="fr-FR"/>
        </w:rPr>
        <w:t>un compte rendu technique et statistique sur les conditions d’exécution du service public ;</w:t>
      </w:r>
    </w:p>
    <w:p w:rsidR="00286CF8" w:rsidRDefault="00286CF8" w:rsidP="00286CF8">
      <w:pPr>
        <w:numPr>
          <w:ilvl w:val="0"/>
          <w:numId w:val="33"/>
        </w:numPr>
        <w:spacing w:after="0" w:line="240" w:lineRule="auto"/>
        <w:jc w:val="both"/>
        <w:rPr>
          <w:rFonts w:ascii="Calibri" w:eastAsia="Times New Roman" w:hAnsi="Calibri" w:cs="Arial"/>
          <w:lang w:eastAsia="fr-FR"/>
        </w:rPr>
      </w:pPr>
      <w:r w:rsidRPr="006F018E">
        <w:rPr>
          <w:rFonts w:ascii="Calibri" w:eastAsia="Times New Roman" w:hAnsi="Calibri" w:cs="Arial"/>
          <w:lang w:eastAsia="fr-FR"/>
        </w:rPr>
        <w:t>un compte rendu financier reprenant l’ensemble des opérations de l’exercice, complété du compte de surtaxes.</w:t>
      </w:r>
    </w:p>
    <w:p w:rsidR="004419E5" w:rsidRPr="006F018E" w:rsidRDefault="004419E5" w:rsidP="004419E5">
      <w:pPr>
        <w:spacing w:after="0" w:line="240" w:lineRule="auto"/>
        <w:jc w:val="both"/>
        <w:rPr>
          <w:rFonts w:ascii="Calibri" w:eastAsia="Times New Roman" w:hAnsi="Calibri" w:cs="Arial"/>
          <w:lang w:eastAsia="fr-FR"/>
        </w:rPr>
      </w:pPr>
    </w:p>
    <w:p w:rsidR="00286CF8" w:rsidRPr="006F018E" w:rsidRDefault="00286CF8" w:rsidP="00286CF8">
      <w:pPr>
        <w:tabs>
          <w:tab w:val="left" w:pos="709"/>
        </w:tabs>
        <w:spacing w:after="0" w:line="240" w:lineRule="auto"/>
        <w:jc w:val="both"/>
        <w:rPr>
          <w:rFonts w:ascii="Calibri" w:eastAsia="Times New Roman" w:hAnsi="Calibri" w:cs="Arial"/>
          <w:b/>
          <w:lang w:eastAsia="fr-FR"/>
        </w:rPr>
      </w:pPr>
      <w:r w:rsidRPr="006F018E">
        <w:rPr>
          <w:rFonts w:ascii="Calibri" w:eastAsia="Times New Roman" w:hAnsi="Calibri" w:cs="Arial"/>
          <w:lang w:eastAsia="fr-FR"/>
        </w:rPr>
        <w:t>Le compte de surtaxe Assainissement, soumis à votre appro</w:t>
      </w:r>
      <w:r>
        <w:rPr>
          <w:rFonts w:ascii="Calibri" w:eastAsia="Times New Roman" w:hAnsi="Calibri" w:cs="Arial"/>
          <w:lang w:eastAsia="fr-FR"/>
        </w:rPr>
        <w:t>bation, est pour l’exercice 2017</w:t>
      </w:r>
      <w:r w:rsidRPr="006F018E">
        <w:rPr>
          <w:rFonts w:ascii="Calibri" w:eastAsia="Times New Roman" w:hAnsi="Calibri" w:cs="Arial"/>
          <w:lang w:eastAsia="fr-FR"/>
        </w:rPr>
        <w:t xml:space="preserve"> de </w:t>
      </w:r>
      <w:r w:rsidRPr="006E672D">
        <w:rPr>
          <w:rFonts w:ascii="Calibri" w:eastAsia="Times New Roman" w:hAnsi="Calibri" w:cs="Arial"/>
          <w:b/>
          <w:lang w:eastAsia="fr-FR"/>
        </w:rPr>
        <w:t>235.417,13 €</w:t>
      </w:r>
      <w:r w:rsidRPr="006E672D">
        <w:rPr>
          <w:rFonts w:ascii="Calibri" w:eastAsia="Times New Roman" w:hAnsi="Calibri" w:cs="Arial"/>
          <w:lang w:eastAsia="fr-FR"/>
        </w:rPr>
        <w:t xml:space="preserve"> </w:t>
      </w:r>
      <w:r w:rsidRPr="006F018E">
        <w:rPr>
          <w:rFonts w:ascii="Calibri" w:eastAsia="Times New Roman" w:hAnsi="Calibri" w:cs="Arial"/>
          <w:lang w:eastAsia="fr-FR"/>
        </w:rPr>
        <w:t xml:space="preserve">tel que présenté </w:t>
      </w:r>
      <w:r w:rsidR="004419E5">
        <w:rPr>
          <w:rFonts w:ascii="Calibri" w:eastAsia="Times New Roman" w:hAnsi="Calibri" w:cs="Arial"/>
          <w:lang w:eastAsia="fr-FR"/>
        </w:rPr>
        <w:t>en séance</w:t>
      </w:r>
      <w:r w:rsidRPr="006F018E">
        <w:rPr>
          <w:rFonts w:ascii="Calibri" w:eastAsia="Times New Roman" w:hAnsi="Calibri" w:cs="Arial"/>
          <w:lang w:eastAsia="fr-FR"/>
        </w:rPr>
        <w:t>.</w:t>
      </w:r>
    </w:p>
    <w:p w:rsidR="00286CF8" w:rsidRPr="0040493A" w:rsidRDefault="00286CF8" w:rsidP="00286CF8">
      <w:pPr>
        <w:spacing w:after="0" w:line="240" w:lineRule="auto"/>
        <w:jc w:val="both"/>
        <w:rPr>
          <w:rFonts w:ascii="Calibri" w:eastAsia="Times New Roman" w:hAnsi="Calibri" w:cs="Arial"/>
          <w:b/>
          <w:lang w:eastAsia="fr-FR"/>
        </w:rPr>
      </w:pPr>
    </w:p>
    <w:p w:rsidR="00286CF8" w:rsidRDefault="004419E5" w:rsidP="00286CF8">
      <w:pPr>
        <w:spacing w:after="0" w:line="264" w:lineRule="exact"/>
        <w:jc w:val="both"/>
        <w:rPr>
          <w:rFonts w:ascii="Calibri" w:eastAsia="Times New Roman" w:hAnsi="Calibri" w:cs="Arial"/>
          <w:b/>
          <w:lang w:eastAsia="fr-FR"/>
        </w:rPr>
      </w:pPr>
      <w:r>
        <w:rPr>
          <w:rFonts w:ascii="Calibri" w:eastAsia="Times New Roman" w:hAnsi="Calibri" w:cs="Arial"/>
          <w:b/>
          <w:lang w:eastAsia="fr-FR"/>
        </w:rPr>
        <w:t>Le Conseil Municipal,</w:t>
      </w:r>
    </w:p>
    <w:p w:rsidR="004419E5" w:rsidRPr="006F018E" w:rsidRDefault="004419E5" w:rsidP="00286CF8">
      <w:pPr>
        <w:spacing w:after="0" w:line="264" w:lineRule="exact"/>
        <w:jc w:val="both"/>
        <w:rPr>
          <w:rFonts w:ascii="Calibri" w:eastAsia="Times New Roman" w:hAnsi="Calibri" w:cs="Arial"/>
          <w:b/>
          <w:lang w:eastAsia="fr-FR"/>
        </w:rPr>
      </w:pPr>
      <w:r>
        <w:rPr>
          <w:rFonts w:ascii="Calibri" w:eastAsia="Times New Roman" w:hAnsi="Calibri" w:cs="Arial"/>
          <w:b/>
          <w:lang w:eastAsia="fr-FR"/>
        </w:rPr>
        <w:t xml:space="preserve">Après en avoir délibéré, </w:t>
      </w:r>
      <w:r w:rsidR="007125A5">
        <w:rPr>
          <w:rFonts w:ascii="Calibri" w:eastAsia="Times New Roman" w:hAnsi="Calibri" w:cs="Arial"/>
          <w:b/>
          <w:lang w:eastAsia="fr-FR"/>
        </w:rPr>
        <w:t>et par 18 voix pour et 7 abstentions du groupe d’opposition,</w:t>
      </w:r>
    </w:p>
    <w:p w:rsidR="00286CF8" w:rsidRPr="006F018E" w:rsidRDefault="004419E5" w:rsidP="00286CF8">
      <w:pPr>
        <w:spacing w:after="0" w:line="240" w:lineRule="auto"/>
        <w:jc w:val="both"/>
        <w:rPr>
          <w:rFonts w:ascii="Calibri" w:eastAsia="Times New Roman" w:hAnsi="Calibri" w:cs="Times New Roman"/>
          <w:lang w:eastAsia="fr-FR"/>
        </w:rPr>
      </w:pPr>
      <w:r>
        <w:rPr>
          <w:rFonts w:ascii="Calibri" w:eastAsia="Times New Roman" w:hAnsi="Calibri" w:cs="Arial"/>
          <w:b/>
          <w:bCs/>
          <w:lang w:eastAsia="fr-FR"/>
        </w:rPr>
        <w:t>- APPROUVE</w:t>
      </w:r>
      <w:r w:rsidR="00286CF8" w:rsidRPr="006F018E">
        <w:rPr>
          <w:rFonts w:ascii="Calibri" w:eastAsia="Times New Roman" w:hAnsi="Calibri" w:cs="Arial"/>
          <w:b/>
          <w:bCs/>
          <w:lang w:eastAsia="fr-FR"/>
        </w:rPr>
        <w:t xml:space="preserve"> </w:t>
      </w:r>
      <w:r w:rsidR="00286CF8" w:rsidRPr="006F018E">
        <w:rPr>
          <w:rFonts w:ascii="Calibri" w:eastAsia="Times New Roman" w:hAnsi="Calibri" w:cs="Arial"/>
          <w:lang w:eastAsia="fr-FR"/>
        </w:rPr>
        <w:t xml:space="preserve"> le compte de surtaxe </w:t>
      </w:r>
      <w:r>
        <w:rPr>
          <w:rFonts w:ascii="Calibri" w:eastAsia="Times New Roman" w:hAnsi="Calibri" w:cs="Arial"/>
          <w:lang w:eastAsia="fr-FR"/>
        </w:rPr>
        <w:t>2017 du service d’assainissement.</w:t>
      </w:r>
    </w:p>
    <w:p w:rsidR="00286CF8" w:rsidRDefault="00286CF8" w:rsidP="00286CF8">
      <w:pPr>
        <w:spacing w:after="0" w:line="240" w:lineRule="auto"/>
        <w:jc w:val="both"/>
        <w:rPr>
          <w:rFonts w:ascii="Calibri" w:eastAsia="Times New Roman" w:hAnsi="Calibri" w:cs="Times New Roman"/>
          <w:lang w:eastAsia="fr-FR"/>
        </w:rPr>
      </w:pPr>
    </w:p>
    <w:p w:rsidR="00A761A6" w:rsidRDefault="00A761A6"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002660F4">
        <w:rPr>
          <w:rFonts w:ascii="Calibri" w:eastAsia="Times New Roman" w:hAnsi="Calibri" w:cs="Times New Roman"/>
          <w:i/>
          <w:sz w:val="20"/>
          <w:lang w:eastAsia="fr-FR"/>
        </w:rPr>
        <w:t>Mme LE MAIRE</w:t>
      </w:r>
      <w:r w:rsidR="00071967">
        <w:rPr>
          <w:rFonts w:ascii="Calibri" w:eastAsia="Times New Roman" w:hAnsi="Calibri" w:cs="Times New Roman"/>
          <w:i/>
          <w:sz w:val="20"/>
          <w:lang w:eastAsia="fr-FR"/>
        </w:rPr>
        <w:t xml:space="preserve"> remercie M. CLEMENCEAU pour sa présentation qui permet de se rendre compte de l’évolution des travaux d’amélioration qui se poursuivent.</w:t>
      </w:r>
    </w:p>
    <w:p w:rsidR="00071967" w:rsidRDefault="002660F4"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00071967">
        <w:rPr>
          <w:rFonts w:ascii="Calibri" w:eastAsia="Times New Roman" w:hAnsi="Calibri" w:cs="Times New Roman"/>
          <w:i/>
          <w:sz w:val="20"/>
          <w:lang w:eastAsia="fr-FR"/>
        </w:rPr>
        <w:t xml:space="preserve">Sur interrogation de Mme HELSENS, M. CLEMENCEAU explique que l’indication de 6.133 équivalents / habitants correspond à la capacité de la station à recevoir la charge polluante correspondante, industriels compris. Le calcul est basé sur des coefficients de pollution, une entreprise correspondant à un coefficient de 2,2. Dans ce cas, un mètre cube rejeté va </w:t>
      </w:r>
      <w:r w:rsidR="0098664A">
        <w:rPr>
          <w:rFonts w:ascii="Calibri" w:eastAsia="Times New Roman" w:hAnsi="Calibri" w:cs="Times New Roman"/>
          <w:i/>
          <w:sz w:val="20"/>
          <w:lang w:eastAsia="fr-FR"/>
        </w:rPr>
        <w:t>représenter 2,2 m³ d’effluents domestiques</w:t>
      </w:r>
      <w:r w:rsidR="00E870E8">
        <w:rPr>
          <w:rFonts w:ascii="Calibri" w:eastAsia="Times New Roman" w:hAnsi="Calibri" w:cs="Times New Roman"/>
          <w:i/>
          <w:sz w:val="20"/>
          <w:lang w:eastAsia="fr-FR"/>
        </w:rPr>
        <w:t>.</w:t>
      </w:r>
    </w:p>
    <w:p w:rsidR="0098664A" w:rsidRDefault="0098664A" w:rsidP="00071967">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00071967">
        <w:rPr>
          <w:rFonts w:ascii="Calibri" w:eastAsia="Times New Roman" w:hAnsi="Calibri" w:cs="Times New Roman"/>
          <w:i/>
          <w:sz w:val="20"/>
          <w:lang w:eastAsia="fr-FR"/>
        </w:rPr>
        <w:t xml:space="preserve">Sur intervention de M. HUBERT quant à la difficulté de calcul, M. CLEMENCEAU précise que </w:t>
      </w:r>
      <w:r>
        <w:rPr>
          <w:rFonts w:ascii="Calibri" w:eastAsia="Times New Roman" w:hAnsi="Calibri" w:cs="Times New Roman"/>
          <w:i/>
          <w:sz w:val="20"/>
          <w:lang w:eastAsia="fr-FR"/>
        </w:rPr>
        <w:t>c’est la représentativité d’un échantillon que l’on peut faire chez un industriel</w:t>
      </w:r>
      <w:r w:rsidR="00071967">
        <w:rPr>
          <w:rFonts w:ascii="Calibri" w:eastAsia="Times New Roman" w:hAnsi="Calibri" w:cs="Times New Roman"/>
          <w:i/>
          <w:sz w:val="20"/>
          <w:lang w:eastAsia="fr-FR"/>
        </w:rPr>
        <w:t xml:space="preserve"> qui est com</w:t>
      </w:r>
      <w:r w:rsidR="007D3CAB">
        <w:rPr>
          <w:rFonts w:ascii="Calibri" w:eastAsia="Times New Roman" w:hAnsi="Calibri" w:cs="Times New Roman"/>
          <w:i/>
          <w:sz w:val="20"/>
          <w:lang w:eastAsia="fr-FR"/>
        </w:rPr>
        <w:t>pliquée</w:t>
      </w:r>
      <w:r>
        <w:rPr>
          <w:rFonts w:ascii="Calibri" w:eastAsia="Times New Roman" w:hAnsi="Calibri" w:cs="Times New Roman"/>
          <w:i/>
          <w:sz w:val="20"/>
          <w:lang w:eastAsia="fr-FR"/>
        </w:rPr>
        <w:t>. La capacité de la station</w:t>
      </w:r>
      <w:r w:rsidR="007D3CAB">
        <w:rPr>
          <w:rFonts w:ascii="Calibri" w:eastAsia="Times New Roman" w:hAnsi="Calibri" w:cs="Times New Roman"/>
          <w:i/>
          <w:sz w:val="20"/>
          <w:lang w:eastAsia="fr-FR"/>
        </w:rPr>
        <w:t xml:space="preserve"> n’est établie</w:t>
      </w:r>
      <w:r>
        <w:rPr>
          <w:rFonts w:ascii="Calibri" w:eastAsia="Times New Roman" w:hAnsi="Calibri" w:cs="Times New Roman"/>
          <w:i/>
          <w:sz w:val="20"/>
          <w:lang w:eastAsia="fr-FR"/>
        </w:rPr>
        <w:t xml:space="preserve"> </w:t>
      </w:r>
      <w:r w:rsidR="00E870E8">
        <w:rPr>
          <w:rFonts w:ascii="Calibri" w:eastAsia="Times New Roman" w:hAnsi="Calibri" w:cs="Times New Roman"/>
          <w:i/>
          <w:sz w:val="20"/>
          <w:lang w:eastAsia="fr-FR"/>
        </w:rPr>
        <w:t xml:space="preserve">que </w:t>
      </w:r>
      <w:r>
        <w:rPr>
          <w:rFonts w:ascii="Calibri" w:eastAsia="Times New Roman" w:hAnsi="Calibri" w:cs="Times New Roman"/>
          <w:i/>
          <w:sz w:val="20"/>
          <w:lang w:eastAsia="fr-FR"/>
        </w:rPr>
        <w:t xml:space="preserve">sur </w:t>
      </w:r>
      <w:r w:rsidR="0097133F">
        <w:rPr>
          <w:rFonts w:ascii="Calibri" w:eastAsia="Times New Roman" w:hAnsi="Calibri" w:cs="Times New Roman"/>
          <w:i/>
          <w:sz w:val="20"/>
          <w:lang w:eastAsia="fr-FR"/>
        </w:rPr>
        <w:t>12 jours de l’année</w:t>
      </w:r>
      <w:r w:rsidR="007D3CAB">
        <w:rPr>
          <w:rFonts w:ascii="Calibri" w:eastAsia="Times New Roman" w:hAnsi="Calibri" w:cs="Times New Roman"/>
          <w:i/>
          <w:sz w:val="20"/>
          <w:lang w:eastAsia="fr-FR"/>
        </w:rPr>
        <w:t>. La variation peut être plus ou moins importante</w:t>
      </w:r>
      <w:r w:rsidR="0097133F">
        <w:rPr>
          <w:rFonts w:ascii="Calibri" w:eastAsia="Times New Roman" w:hAnsi="Calibri" w:cs="Times New Roman"/>
          <w:i/>
          <w:sz w:val="20"/>
          <w:lang w:eastAsia="fr-FR"/>
        </w:rPr>
        <w:t xml:space="preserve"> en fonction de la pluviométrie. Si un jour on fait un bilan et qu’il y a une pluviométrie énorme, les effluents vont être dilués et la station </w:t>
      </w:r>
      <w:r w:rsidR="007D3CAB">
        <w:rPr>
          <w:rFonts w:ascii="Calibri" w:eastAsia="Times New Roman" w:hAnsi="Calibri" w:cs="Times New Roman"/>
          <w:i/>
          <w:sz w:val="20"/>
          <w:lang w:eastAsia="fr-FR"/>
        </w:rPr>
        <w:t>sera estimée</w:t>
      </w:r>
      <w:r w:rsidR="0097133F">
        <w:rPr>
          <w:rFonts w:ascii="Calibri" w:eastAsia="Times New Roman" w:hAnsi="Calibri" w:cs="Times New Roman"/>
          <w:i/>
          <w:sz w:val="20"/>
          <w:lang w:eastAsia="fr-FR"/>
        </w:rPr>
        <w:t xml:space="preserve"> en sous-charge. </w:t>
      </w:r>
    </w:p>
    <w:p w:rsidR="00215088" w:rsidRDefault="0097133F"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t>M. FOUCHER </w:t>
      </w:r>
      <w:r w:rsidR="007D3CAB">
        <w:rPr>
          <w:rFonts w:ascii="Calibri" w:eastAsia="Times New Roman" w:hAnsi="Calibri" w:cs="Times New Roman"/>
          <w:i/>
          <w:sz w:val="20"/>
          <w:lang w:eastAsia="fr-FR"/>
        </w:rPr>
        <w:t xml:space="preserve">note avec satisfaction la diminution des </w:t>
      </w:r>
      <w:r>
        <w:rPr>
          <w:rFonts w:ascii="Calibri" w:eastAsia="Times New Roman" w:hAnsi="Calibri" w:cs="Times New Roman"/>
          <w:i/>
          <w:sz w:val="20"/>
          <w:lang w:eastAsia="fr-FR"/>
        </w:rPr>
        <w:t xml:space="preserve">eaux parasites </w:t>
      </w:r>
      <w:r w:rsidR="007D3CAB">
        <w:rPr>
          <w:rFonts w:ascii="Calibri" w:eastAsia="Times New Roman" w:hAnsi="Calibri" w:cs="Times New Roman"/>
          <w:i/>
          <w:sz w:val="20"/>
          <w:lang w:eastAsia="fr-FR"/>
        </w:rPr>
        <w:t>et du travail en ce sens. Il espère que ce constat se</w:t>
      </w:r>
      <w:r>
        <w:rPr>
          <w:rFonts w:ascii="Calibri" w:eastAsia="Times New Roman" w:hAnsi="Calibri" w:cs="Times New Roman"/>
          <w:i/>
          <w:sz w:val="20"/>
          <w:lang w:eastAsia="fr-FR"/>
        </w:rPr>
        <w:t xml:space="preserve"> vérifiera sur la durée</w:t>
      </w:r>
      <w:r w:rsidR="007D3CAB">
        <w:rPr>
          <w:rFonts w:ascii="Calibri" w:eastAsia="Times New Roman" w:hAnsi="Calibri" w:cs="Times New Roman"/>
          <w:i/>
          <w:sz w:val="20"/>
          <w:lang w:eastAsia="fr-FR"/>
        </w:rPr>
        <w:t>. La lecture des rapports montre ce</w:t>
      </w:r>
      <w:r w:rsidR="00215088">
        <w:rPr>
          <w:rFonts w:ascii="Calibri" w:eastAsia="Times New Roman" w:hAnsi="Calibri" w:cs="Times New Roman"/>
          <w:i/>
          <w:sz w:val="20"/>
          <w:lang w:eastAsia="fr-FR"/>
        </w:rPr>
        <w:t>pendant certaines incohérences pour lesquelles, M. FOUCHER sollicite une explication :</w:t>
      </w:r>
    </w:p>
    <w:p w:rsidR="00215088" w:rsidRDefault="00215088"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 xml:space="preserve">- </w:t>
      </w:r>
      <w:r w:rsidR="007D3CAB">
        <w:rPr>
          <w:rFonts w:ascii="Calibri" w:eastAsia="Times New Roman" w:hAnsi="Calibri" w:cs="Times New Roman"/>
          <w:i/>
          <w:sz w:val="20"/>
          <w:lang w:eastAsia="fr-FR"/>
        </w:rPr>
        <w:t>le vo</w:t>
      </w:r>
      <w:r>
        <w:rPr>
          <w:rFonts w:ascii="Calibri" w:eastAsia="Times New Roman" w:hAnsi="Calibri" w:cs="Times New Roman"/>
          <w:i/>
          <w:sz w:val="20"/>
          <w:lang w:eastAsia="fr-FR"/>
        </w:rPr>
        <w:t xml:space="preserve">lume traité est </w:t>
      </w:r>
      <w:r w:rsidR="00643F9B">
        <w:rPr>
          <w:rFonts w:ascii="Calibri" w:eastAsia="Times New Roman" w:hAnsi="Calibri" w:cs="Times New Roman"/>
          <w:i/>
          <w:sz w:val="20"/>
          <w:lang w:eastAsia="fr-FR"/>
        </w:rPr>
        <w:t xml:space="preserve">un peu inférieur en quantité et en m³ </w:t>
      </w:r>
      <w:r>
        <w:rPr>
          <w:rFonts w:ascii="Calibri" w:eastAsia="Times New Roman" w:hAnsi="Calibri" w:cs="Times New Roman"/>
          <w:i/>
          <w:sz w:val="20"/>
          <w:lang w:eastAsia="fr-FR"/>
        </w:rPr>
        <w:t xml:space="preserve">comparé au </w:t>
      </w:r>
      <w:r w:rsidR="00643F9B">
        <w:rPr>
          <w:rFonts w:ascii="Calibri" w:eastAsia="Times New Roman" w:hAnsi="Calibri" w:cs="Times New Roman"/>
          <w:i/>
          <w:sz w:val="20"/>
          <w:lang w:eastAsia="fr-FR"/>
        </w:rPr>
        <w:t xml:space="preserve">rapport 2016, </w:t>
      </w:r>
      <w:r>
        <w:rPr>
          <w:rFonts w:ascii="Calibri" w:eastAsia="Times New Roman" w:hAnsi="Calibri" w:cs="Times New Roman"/>
          <w:i/>
          <w:sz w:val="20"/>
          <w:lang w:eastAsia="fr-FR"/>
        </w:rPr>
        <w:t>mais le</w:t>
      </w:r>
      <w:r w:rsidR="00643F9B">
        <w:rPr>
          <w:rFonts w:ascii="Calibri" w:eastAsia="Times New Roman" w:hAnsi="Calibri" w:cs="Times New Roman"/>
          <w:i/>
          <w:sz w:val="20"/>
          <w:lang w:eastAsia="fr-FR"/>
        </w:rPr>
        <w:t xml:space="preserve"> tonnage en</w:t>
      </w:r>
      <w:r>
        <w:rPr>
          <w:rFonts w:ascii="Calibri" w:eastAsia="Times New Roman" w:hAnsi="Calibri" w:cs="Times New Roman"/>
          <w:i/>
          <w:sz w:val="20"/>
          <w:lang w:eastAsia="fr-FR"/>
        </w:rPr>
        <w:t xml:space="preserve"> matières sèches reste équivalent (80 </w:t>
      </w:r>
      <w:r w:rsidR="00643F9B">
        <w:rPr>
          <w:rFonts w:ascii="Calibri" w:eastAsia="Times New Roman" w:hAnsi="Calibri" w:cs="Times New Roman"/>
          <w:i/>
          <w:sz w:val="20"/>
          <w:lang w:eastAsia="fr-FR"/>
        </w:rPr>
        <w:t xml:space="preserve">T en 2016, 79 en 2017). </w:t>
      </w:r>
    </w:p>
    <w:p w:rsidR="00215088" w:rsidRDefault="00215088"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 l’augme</w:t>
      </w:r>
      <w:r w:rsidR="00E870E8">
        <w:rPr>
          <w:rFonts w:ascii="Calibri" w:eastAsia="Times New Roman" w:hAnsi="Calibri" w:cs="Times New Roman"/>
          <w:i/>
          <w:sz w:val="20"/>
          <w:lang w:eastAsia="fr-FR"/>
        </w:rPr>
        <w:t>ntation importante des réactifs : e</w:t>
      </w:r>
      <w:r>
        <w:rPr>
          <w:rFonts w:ascii="Calibri" w:eastAsia="Times New Roman" w:hAnsi="Calibri" w:cs="Times New Roman"/>
          <w:i/>
          <w:sz w:val="20"/>
          <w:lang w:eastAsia="fr-FR"/>
        </w:rPr>
        <w:t xml:space="preserve">ntre 2016 et 2017, on passe </w:t>
      </w:r>
      <w:r w:rsidR="00F100D5">
        <w:rPr>
          <w:rFonts w:ascii="Calibri" w:eastAsia="Times New Roman" w:hAnsi="Calibri" w:cs="Times New Roman"/>
          <w:i/>
          <w:sz w:val="20"/>
          <w:lang w:eastAsia="fr-FR"/>
        </w:rPr>
        <w:t xml:space="preserve">de 24 T de </w:t>
      </w:r>
      <w:r>
        <w:rPr>
          <w:rFonts w:ascii="Calibri" w:eastAsia="Times New Roman" w:hAnsi="Calibri" w:cs="Times New Roman"/>
          <w:i/>
          <w:sz w:val="20"/>
          <w:lang w:eastAsia="fr-FR"/>
        </w:rPr>
        <w:t>chlorure ferrique à 40 T, de 23 </w:t>
      </w:r>
      <w:r w:rsidR="00F100D5">
        <w:rPr>
          <w:rFonts w:ascii="Calibri" w:eastAsia="Times New Roman" w:hAnsi="Calibri" w:cs="Times New Roman"/>
          <w:i/>
          <w:sz w:val="20"/>
          <w:lang w:eastAsia="fr-FR"/>
        </w:rPr>
        <w:t>T de chaux à 34 T.</w:t>
      </w:r>
    </w:p>
    <w:p w:rsidR="00F100D5" w:rsidRDefault="00F100D5"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t>M. CLEMENCEAU </w:t>
      </w:r>
      <w:r w:rsidR="00215088">
        <w:rPr>
          <w:rFonts w:ascii="Calibri" w:eastAsia="Times New Roman" w:hAnsi="Calibri" w:cs="Times New Roman"/>
          <w:i/>
          <w:sz w:val="20"/>
          <w:lang w:eastAsia="fr-FR"/>
        </w:rPr>
        <w:t>précise que le</w:t>
      </w:r>
      <w:r>
        <w:rPr>
          <w:rFonts w:ascii="Calibri" w:eastAsia="Times New Roman" w:hAnsi="Calibri" w:cs="Times New Roman"/>
          <w:i/>
          <w:sz w:val="20"/>
          <w:lang w:eastAsia="fr-FR"/>
        </w:rPr>
        <w:t xml:space="preserve"> chiffre donné </w:t>
      </w:r>
      <w:r w:rsidR="00215088">
        <w:rPr>
          <w:rFonts w:ascii="Calibri" w:eastAsia="Times New Roman" w:hAnsi="Calibri" w:cs="Times New Roman"/>
          <w:i/>
          <w:sz w:val="20"/>
          <w:lang w:eastAsia="fr-FR"/>
        </w:rPr>
        <w:t xml:space="preserve">concerne les </w:t>
      </w:r>
      <w:r w:rsidR="00E870E8">
        <w:rPr>
          <w:rFonts w:ascii="Calibri" w:eastAsia="Times New Roman" w:hAnsi="Calibri" w:cs="Times New Roman"/>
          <w:i/>
          <w:sz w:val="20"/>
          <w:lang w:eastAsia="fr-FR"/>
        </w:rPr>
        <w:t xml:space="preserve">boues </w:t>
      </w:r>
      <w:r>
        <w:rPr>
          <w:rFonts w:ascii="Calibri" w:eastAsia="Times New Roman" w:hAnsi="Calibri" w:cs="Times New Roman"/>
          <w:i/>
          <w:sz w:val="20"/>
          <w:lang w:eastAsia="fr-FR"/>
        </w:rPr>
        <w:t>épandues</w:t>
      </w:r>
      <w:r w:rsidR="00E870E8">
        <w:rPr>
          <w:rFonts w:ascii="Calibri" w:eastAsia="Times New Roman" w:hAnsi="Calibri" w:cs="Times New Roman"/>
          <w:i/>
          <w:sz w:val="20"/>
          <w:lang w:eastAsia="fr-FR"/>
        </w:rPr>
        <w:t>,</w:t>
      </w:r>
      <w:r>
        <w:rPr>
          <w:rFonts w:ascii="Calibri" w:eastAsia="Times New Roman" w:hAnsi="Calibri" w:cs="Times New Roman"/>
          <w:i/>
          <w:sz w:val="20"/>
          <w:lang w:eastAsia="fr-FR"/>
        </w:rPr>
        <w:t xml:space="preserve"> sorties du stockage. </w:t>
      </w:r>
      <w:r w:rsidR="00215088">
        <w:rPr>
          <w:rFonts w:ascii="Calibri" w:eastAsia="Times New Roman" w:hAnsi="Calibri" w:cs="Times New Roman"/>
          <w:i/>
          <w:sz w:val="20"/>
          <w:lang w:eastAsia="fr-FR"/>
        </w:rPr>
        <w:t>Ainsi il faut distinguer</w:t>
      </w:r>
      <w:r>
        <w:rPr>
          <w:rFonts w:ascii="Calibri" w:eastAsia="Times New Roman" w:hAnsi="Calibri" w:cs="Times New Roman"/>
          <w:i/>
          <w:sz w:val="20"/>
          <w:lang w:eastAsia="fr-FR"/>
        </w:rPr>
        <w:t xml:space="preserve"> les boues produites qui sont les boues extraites de la filière eau </w:t>
      </w:r>
      <w:r w:rsidR="00D6681A">
        <w:rPr>
          <w:rFonts w:ascii="Calibri" w:eastAsia="Times New Roman" w:hAnsi="Calibri" w:cs="Times New Roman"/>
          <w:i/>
          <w:sz w:val="20"/>
          <w:lang w:eastAsia="fr-FR"/>
        </w:rPr>
        <w:t>et</w:t>
      </w:r>
      <w:r>
        <w:rPr>
          <w:rFonts w:ascii="Calibri" w:eastAsia="Times New Roman" w:hAnsi="Calibri" w:cs="Times New Roman"/>
          <w:i/>
          <w:sz w:val="20"/>
          <w:lang w:eastAsia="fr-FR"/>
        </w:rPr>
        <w:t xml:space="preserve"> pass</w:t>
      </w:r>
      <w:r w:rsidR="00F0306B">
        <w:rPr>
          <w:rFonts w:ascii="Calibri" w:eastAsia="Times New Roman" w:hAnsi="Calibri" w:cs="Times New Roman"/>
          <w:i/>
          <w:sz w:val="20"/>
          <w:lang w:eastAsia="fr-FR"/>
        </w:rPr>
        <w:t>ées</w:t>
      </w:r>
      <w:r>
        <w:rPr>
          <w:rFonts w:ascii="Calibri" w:eastAsia="Times New Roman" w:hAnsi="Calibri" w:cs="Times New Roman"/>
          <w:i/>
          <w:sz w:val="20"/>
          <w:lang w:eastAsia="fr-FR"/>
        </w:rPr>
        <w:t xml:space="preserve"> par l’outil de déshydratation, la centrifugeuse</w:t>
      </w:r>
      <w:r w:rsidR="00F0306B">
        <w:rPr>
          <w:rFonts w:ascii="Calibri" w:eastAsia="Times New Roman" w:hAnsi="Calibri" w:cs="Times New Roman"/>
          <w:i/>
          <w:sz w:val="20"/>
          <w:lang w:eastAsia="fr-FR"/>
        </w:rPr>
        <w:t xml:space="preserve">, </w:t>
      </w:r>
      <w:r w:rsidR="00D6681A">
        <w:rPr>
          <w:rFonts w:ascii="Calibri" w:eastAsia="Times New Roman" w:hAnsi="Calibri" w:cs="Times New Roman"/>
          <w:i/>
          <w:sz w:val="20"/>
          <w:lang w:eastAsia="fr-FR"/>
        </w:rPr>
        <w:t xml:space="preserve">puis </w:t>
      </w:r>
      <w:r w:rsidR="00F0306B">
        <w:rPr>
          <w:rFonts w:ascii="Calibri" w:eastAsia="Times New Roman" w:hAnsi="Calibri" w:cs="Times New Roman"/>
          <w:i/>
          <w:sz w:val="20"/>
          <w:lang w:eastAsia="fr-FR"/>
        </w:rPr>
        <w:t>chaulées</w:t>
      </w:r>
      <w:r w:rsidR="00D6681A">
        <w:rPr>
          <w:rFonts w:ascii="Calibri" w:eastAsia="Times New Roman" w:hAnsi="Calibri" w:cs="Times New Roman"/>
          <w:i/>
          <w:sz w:val="20"/>
          <w:lang w:eastAsia="fr-FR"/>
        </w:rPr>
        <w:t xml:space="preserve"> et stockées</w:t>
      </w:r>
      <w:r>
        <w:rPr>
          <w:rFonts w:ascii="Calibri" w:eastAsia="Times New Roman" w:hAnsi="Calibri" w:cs="Times New Roman"/>
          <w:i/>
          <w:sz w:val="20"/>
          <w:lang w:eastAsia="fr-FR"/>
        </w:rPr>
        <w:t xml:space="preserve"> sur une aire de stockage. La différence entre les boues produites et les boues extraites, </w:t>
      </w:r>
      <w:r w:rsidR="00F0306B">
        <w:rPr>
          <w:rFonts w:ascii="Calibri" w:eastAsia="Times New Roman" w:hAnsi="Calibri" w:cs="Times New Roman"/>
          <w:i/>
          <w:sz w:val="20"/>
          <w:lang w:eastAsia="fr-FR"/>
        </w:rPr>
        <w:t>est le</w:t>
      </w:r>
      <w:r>
        <w:rPr>
          <w:rFonts w:ascii="Calibri" w:eastAsia="Times New Roman" w:hAnsi="Calibri" w:cs="Times New Roman"/>
          <w:i/>
          <w:sz w:val="20"/>
          <w:lang w:eastAsia="fr-FR"/>
        </w:rPr>
        <w:t xml:space="preserve"> stock </w:t>
      </w:r>
      <w:r w:rsidR="00F0306B">
        <w:rPr>
          <w:rFonts w:ascii="Calibri" w:eastAsia="Times New Roman" w:hAnsi="Calibri" w:cs="Times New Roman"/>
          <w:i/>
          <w:sz w:val="20"/>
          <w:lang w:eastAsia="fr-FR"/>
        </w:rPr>
        <w:t>restant</w:t>
      </w:r>
      <w:r>
        <w:rPr>
          <w:rFonts w:ascii="Calibri" w:eastAsia="Times New Roman" w:hAnsi="Calibri" w:cs="Times New Roman"/>
          <w:i/>
          <w:sz w:val="20"/>
          <w:lang w:eastAsia="fr-FR"/>
        </w:rPr>
        <w:t xml:space="preserve"> à la fin de l’année, au 31 décembre. </w:t>
      </w:r>
      <w:r w:rsidR="00F0306B">
        <w:rPr>
          <w:rFonts w:ascii="Calibri" w:eastAsia="Times New Roman" w:hAnsi="Calibri" w:cs="Times New Roman"/>
          <w:i/>
          <w:sz w:val="20"/>
          <w:lang w:eastAsia="fr-FR"/>
        </w:rPr>
        <w:t>L’augmentation de la</w:t>
      </w:r>
      <w:r>
        <w:rPr>
          <w:rFonts w:ascii="Calibri" w:eastAsia="Times New Roman" w:hAnsi="Calibri" w:cs="Times New Roman"/>
          <w:i/>
          <w:sz w:val="20"/>
          <w:lang w:eastAsia="fr-FR"/>
        </w:rPr>
        <w:t xml:space="preserve"> consommation en chlorure ferrique et en chaux </w:t>
      </w:r>
      <w:r w:rsidR="00F0306B">
        <w:rPr>
          <w:rFonts w:ascii="Calibri" w:eastAsia="Times New Roman" w:hAnsi="Calibri" w:cs="Times New Roman"/>
          <w:i/>
          <w:sz w:val="20"/>
          <w:lang w:eastAsia="fr-FR"/>
        </w:rPr>
        <w:t>indique</w:t>
      </w:r>
      <w:r>
        <w:rPr>
          <w:rFonts w:ascii="Calibri" w:eastAsia="Times New Roman" w:hAnsi="Calibri" w:cs="Times New Roman"/>
          <w:i/>
          <w:sz w:val="20"/>
          <w:lang w:eastAsia="fr-FR"/>
        </w:rPr>
        <w:t xml:space="preserve"> qu’on a produit plus de boues, mais qu’on en a évacué autant que l’année 2016. On a fait grossir notre stock au 31 décembre 2017. </w:t>
      </w:r>
    </w:p>
    <w:p w:rsidR="007213A8" w:rsidRDefault="00F100D5"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00F0306B">
        <w:rPr>
          <w:rFonts w:ascii="Calibri" w:eastAsia="Times New Roman" w:hAnsi="Calibri" w:cs="Times New Roman"/>
          <w:i/>
          <w:sz w:val="20"/>
          <w:lang w:eastAsia="fr-FR"/>
        </w:rPr>
        <w:t xml:space="preserve">M. FOUCHER rappelant que </w:t>
      </w:r>
      <w:r w:rsidR="007213A8">
        <w:rPr>
          <w:rFonts w:ascii="Calibri" w:eastAsia="Times New Roman" w:hAnsi="Calibri" w:cs="Times New Roman"/>
          <w:i/>
          <w:sz w:val="20"/>
          <w:lang w:eastAsia="fr-FR"/>
        </w:rPr>
        <w:t>le volume trai</w:t>
      </w:r>
      <w:r w:rsidR="00F0306B">
        <w:rPr>
          <w:rFonts w:ascii="Calibri" w:eastAsia="Times New Roman" w:hAnsi="Calibri" w:cs="Times New Roman"/>
          <w:i/>
          <w:sz w:val="20"/>
          <w:lang w:eastAsia="fr-FR"/>
        </w:rPr>
        <w:t xml:space="preserve">té a diminué entre 2016 et 2017, </w:t>
      </w:r>
      <w:r w:rsidR="007213A8">
        <w:rPr>
          <w:rFonts w:ascii="Calibri" w:eastAsia="Times New Roman" w:hAnsi="Calibri" w:cs="Times New Roman"/>
          <w:i/>
          <w:sz w:val="20"/>
          <w:lang w:eastAsia="fr-FR"/>
        </w:rPr>
        <w:t>M. CLEMENCEAU </w:t>
      </w:r>
      <w:r w:rsidR="00F0306B">
        <w:rPr>
          <w:rFonts w:ascii="Calibri" w:eastAsia="Times New Roman" w:hAnsi="Calibri" w:cs="Times New Roman"/>
          <w:i/>
          <w:sz w:val="20"/>
          <w:lang w:eastAsia="fr-FR"/>
        </w:rPr>
        <w:t xml:space="preserve">précise que </w:t>
      </w:r>
      <w:r w:rsidR="007213A8">
        <w:rPr>
          <w:rFonts w:ascii="Calibri" w:eastAsia="Times New Roman" w:hAnsi="Calibri" w:cs="Times New Roman"/>
          <w:i/>
          <w:sz w:val="20"/>
          <w:lang w:eastAsia="fr-FR"/>
        </w:rPr>
        <w:t>l’extraction des boues produites</w:t>
      </w:r>
      <w:r w:rsidR="00F0306B">
        <w:rPr>
          <w:rFonts w:ascii="Calibri" w:eastAsia="Times New Roman" w:hAnsi="Calibri" w:cs="Times New Roman"/>
          <w:i/>
          <w:sz w:val="20"/>
          <w:lang w:eastAsia="fr-FR"/>
        </w:rPr>
        <w:t xml:space="preserve"> est faite en</w:t>
      </w:r>
      <w:r w:rsidR="007213A8">
        <w:rPr>
          <w:rFonts w:ascii="Calibri" w:eastAsia="Times New Roman" w:hAnsi="Calibri" w:cs="Times New Roman"/>
          <w:i/>
          <w:sz w:val="20"/>
          <w:lang w:eastAsia="fr-FR"/>
        </w:rPr>
        <w:t xml:space="preserve"> fonction </w:t>
      </w:r>
      <w:r w:rsidR="00F0306B">
        <w:rPr>
          <w:rFonts w:ascii="Calibri" w:eastAsia="Times New Roman" w:hAnsi="Calibri" w:cs="Times New Roman"/>
          <w:i/>
          <w:sz w:val="20"/>
          <w:lang w:eastAsia="fr-FR"/>
        </w:rPr>
        <w:t>du</w:t>
      </w:r>
      <w:r w:rsidR="007213A8">
        <w:rPr>
          <w:rFonts w:ascii="Calibri" w:eastAsia="Times New Roman" w:hAnsi="Calibri" w:cs="Times New Roman"/>
          <w:i/>
          <w:sz w:val="20"/>
          <w:lang w:eastAsia="fr-FR"/>
        </w:rPr>
        <w:t xml:space="preserve"> poids de boues dans le bassin d’aération. On maintient un certain volume de bactéries pour pouvoir faire vivre le système et au fil des années, la production de boues peut varier en fonction de la charge polluante qui rentre. Comme les volumes arrivant à la station ont diminué, la concentration était sans doute un peu plus forte qu’en 2016. On avait plus de pollution concentrée</w:t>
      </w:r>
      <w:r w:rsidR="00F0306B">
        <w:rPr>
          <w:rFonts w:ascii="Calibri" w:eastAsia="Times New Roman" w:hAnsi="Calibri" w:cs="Times New Roman"/>
          <w:i/>
          <w:sz w:val="20"/>
          <w:lang w:eastAsia="fr-FR"/>
        </w:rPr>
        <w:t>.</w:t>
      </w:r>
    </w:p>
    <w:p w:rsidR="007213A8" w:rsidRDefault="007213A8"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t>M. FOUCHER </w:t>
      </w:r>
      <w:r w:rsidR="00C041CC">
        <w:rPr>
          <w:rFonts w:ascii="Calibri" w:eastAsia="Times New Roman" w:hAnsi="Calibri" w:cs="Times New Roman"/>
          <w:i/>
          <w:sz w:val="20"/>
          <w:lang w:eastAsia="fr-FR"/>
        </w:rPr>
        <w:t>estime que le besoin en réactifs devrait diminuer si la pollution est moindre.</w:t>
      </w:r>
    </w:p>
    <w:p w:rsidR="007213A8" w:rsidRDefault="007213A8"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Pr="00126BFA">
        <w:rPr>
          <w:rFonts w:ascii="Calibri" w:eastAsia="Times New Roman" w:hAnsi="Calibri" w:cs="Times New Roman"/>
          <w:i/>
          <w:sz w:val="20"/>
          <w:lang w:eastAsia="fr-FR"/>
        </w:rPr>
        <w:t>M. CLEMENCEAU </w:t>
      </w:r>
      <w:r w:rsidR="00126BFA" w:rsidRPr="00126BFA">
        <w:rPr>
          <w:rFonts w:ascii="Calibri" w:eastAsia="Times New Roman" w:hAnsi="Calibri" w:cs="Times New Roman"/>
          <w:i/>
          <w:sz w:val="20"/>
          <w:lang w:eastAsia="fr-FR"/>
        </w:rPr>
        <w:t xml:space="preserve">explique la complexité des </w:t>
      </w:r>
      <w:r w:rsidRPr="00126BFA">
        <w:rPr>
          <w:rFonts w:ascii="Calibri" w:eastAsia="Times New Roman" w:hAnsi="Calibri" w:cs="Times New Roman"/>
          <w:i/>
          <w:sz w:val="20"/>
          <w:lang w:eastAsia="fr-FR"/>
        </w:rPr>
        <w:t xml:space="preserve">eaux parasites </w:t>
      </w:r>
      <w:r w:rsidR="00126BFA" w:rsidRPr="00126BFA">
        <w:rPr>
          <w:rFonts w:ascii="Calibri" w:eastAsia="Times New Roman" w:hAnsi="Calibri" w:cs="Times New Roman"/>
          <w:i/>
          <w:sz w:val="20"/>
          <w:lang w:eastAsia="fr-FR"/>
        </w:rPr>
        <w:t>du fait de leur</w:t>
      </w:r>
      <w:r w:rsidRPr="00126BFA">
        <w:rPr>
          <w:rFonts w:ascii="Calibri" w:eastAsia="Times New Roman" w:hAnsi="Calibri" w:cs="Times New Roman"/>
          <w:i/>
          <w:sz w:val="20"/>
          <w:lang w:eastAsia="fr-FR"/>
        </w:rPr>
        <w:t xml:space="preserve"> dilution. </w:t>
      </w:r>
      <w:r w:rsidR="00126BFA" w:rsidRPr="00126BFA">
        <w:rPr>
          <w:rFonts w:ascii="Calibri" w:eastAsia="Times New Roman" w:hAnsi="Calibri" w:cs="Times New Roman"/>
          <w:i/>
          <w:sz w:val="20"/>
          <w:lang w:eastAsia="fr-FR"/>
        </w:rPr>
        <w:t xml:space="preserve">Le facteur important </w:t>
      </w:r>
      <w:r w:rsidRPr="00126BFA">
        <w:rPr>
          <w:rFonts w:ascii="Calibri" w:eastAsia="Times New Roman" w:hAnsi="Calibri" w:cs="Times New Roman"/>
          <w:i/>
          <w:sz w:val="20"/>
          <w:lang w:eastAsia="fr-FR"/>
        </w:rPr>
        <w:t>est la concentration en bactéries dans le bassin d’aération</w:t>
      </w:r>
      <w:r w:rsidR="00126BFA">
        <w:rPr>
          <w:rFonts w:ascii="Calibri" w:eastAsia="Times New Roman" w:hAnsi="Calibri" w:cs="Times New Roman"/>
          <w:i/>
          <w:sz w:val="20"/>
          <w:lang w:eastAsia="fr-FR"/>
        </w:rPr>
        <w:t xml:space="preserve">. Celles-ci doivent être suffisamment </w:t>
      </w:r>
      <w:r w:rsidR="00126BFA" w:rsidRPr="00126BFA">
        <w:rPr>
          <w:rFonts w:ascii="Calibri" w:eastAsia="Times New Roman" w:hAnsi="Calibri" w:cs="Times New Roman"/>
          <w:i/>
          <w:sz w:val="20"/>
          <w:lang w:eastAsia="fr-FR"/>
        </w:rPr>
        <w:t xml:space="preserve">importantes </w:t>
      </w:r>
      <w:r w:rsidRPr="00126BFA">
        <w:rPr>
          <w:rFonts w:ascii="Calibri" w:eastAsia="Times New Roman" w:hAnsi="Calibri" w:cs="Times New Roman"/>
          <w:i/>
          <w:sz w:val="20"/>
          <w:lang w:eastAsia="fr-FR"/>
        </w:rPr>
        <w:t xml:space="preserve"> </w:t>
      </w:r>
      <w:r w:rsidR="00126BFA" w:rsidRPr="00126BFA">
        <w:rPr>
          <w:rFonts w:ascii="Calibri" w:eastAsia="Times New Roman" w:hAnsi="Calibri" w:cs="Times New Roman"/>
          <w:i/>
          <w:sz w:val="20"/>
          <w:lang w:eastAsia="fr-FR"/>
        </w:rPr>
        <w:t>pour</w:t>
      </w:r>
      <w:r w:rsidRPr="00126BFA">
        <w:rPr>
          <w:rFonts w:ascii="Calibri" w:eastAsia="Times New Roman" w:hAnsi="Calibri" w:cs="Times New Roman"/>
          <w:i/>
          <w:sz w:val="20"/>
          <w:lang w:eastAsia="fr-FR"/>
        </w:rPr>
        <w:t xml:space="preserve"> dégrader la pollution, </w:t>
      </w:r>
      <w:r w:rsidR="00126BFA" w:rsidRPr="00126BFA">
        <w:rPr>
          <w:rFonts w:ascii="Calibri" w:eastAsia="Times New Roman" w:hAnsi="Calibri" w:cs="Times New Roman"/>
          <w:i/>
          <w:sz w:val="20"/>
          <w:lang w:eastAsia="fr-FR"/>
        </w:rPr>
        <w:t xml:space="preserve">mais pas trop pour ne pas entrer en </w:t>
      </w:r>
      <w:r w:rsidR="00126BFA">
        <w:rPr>
          <w:rFonts w:ascii="Calibri" w:eastAsia="Times New Roman" w:hAnsi="Calibri" w:cs="Times New Roman"/>
          <w:i/>
          <w:sz w:val="20"/>
          <w:lang w:eastAsia="fr-FR"/>
        </w:rPr>
        <w:t xml:space="preserve">compétition. Si la présence de bactéries est trop </w:t>
      </w:r>
      <w:r w:rsidR="00126BFA" w:rsidRPr="00126BFA">
        <w:rPr>
          <w:rFonts w:ascii="Calibri" w:eastAsia="Times New Roman" w:hAnsi="Calibri" w:cs="Times New Roman"/>
          <w:i/>
          <w:sz w:val="20"/>
          <w:lang w:eastAsia="fr-FR"/>
        </w:rPr>
        <w:t>importante, cela engendrera une surconsommation d</w:t>
      </w:r>
      <w:r w:rsidRPr="00126BFA">
        <w:rPr>
          <w:rFonts w:ascii="Calibri" w:eastAsia="Times New Roman" w:hAnsi="Calibri" w:cs="Times New Roman"/>
          <w:i/>
          <w:sz w:val="20"/>
          <w:lang w:eastAsia="fr-FR"/>
        </w:rPr>
        <w:t xml:space="preserve">’énergie pour les aérer </w:t>
      </w:r>
      <w:r w:rsidR="00126BFA" w:rsidRPr="00126BFA">
        <w:rPr>
          <w:rFonts w:ascii="Calibri" w:eastAsia="Times New Roman" w:hAnsi="Calibri" w:cs="Times New Roman"/>
          <w:i/>
          <w:sz w:val="20"/>
          <w:lang w:eastAsia="fr-FR"/>
        </w:rPr>
        <w:t xml:space="preserve">par un apport plus important en </w:t>
      </w:r>
      <w:r w:rsidRPr="00126BFA">
        <w:rPr>
          <w:rFonts w:ascii="Calibri" w:eastAsia="Times New Roman" w:hAnsi="Calibri" w:cs="Times New Roman"/>
          <w:i/>
          <w:sz w:val="20"/>
          <w:lang w:eastAsia="fr-FR"/>
        </w:rPr>
        <w:t>oxygène</w:t>
      </w:r>
      <w:r w:rsidR="00126BFA" w:rsidRPr="00126BFA">
        <w:rPr>
          <w:rFonts w:ascii="Calibri" w:eastAsia="Times New Roman" w:hAnsi="Calibri" w:cs="Times New Roman"/>
          <w:i/>
          <w:sz w:val="20"/>
          <w:lang w:eastAsia="fr-FR"/>
        </w:rPr>
        <w:t>.</w:t>
      </w:r>
      <w:r w:rsidRPr="00126BFA">
        <w:rPr>
          <w:rFonts w:ascii="Calibri" w:eastAsia="Times New Roman" w:hAnsi="Calibri" w:cs="Times New Roman"/>
          <w:i/>
          <w:sz w:val="20"/>
          <w:lang w:eastAsia="fr-FR"/>
        </w:rPr>
        <w:t xml:space="preserve"> Cette concentration en boues dans le bassin d’aération conditionne </w:t>
      </w:r>
      <w:r w:rsidR="00126BFA" w:rsidRPr="00126BFA">
        <w:rPr>
          <w:rFonts w:ascii="Calibri" w:eastAsia="Times New Roman" w:hAnsi="Calibri" w:cs="Times New Roman"/>
          <w:i/>
          <w:sz w:val="20"/>
          <w:lang w:eastAsia="fr-FR"/>
        </w:rPr>
        <w:t>l’extraction de boues.</w:t>
      </w:r>
    </w:p>
    <w:p w:rsidR="00F24DE8" w:rsidRDefault="007213A8"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t>M. FOUCHER </w:t>
      </w:r>
      <w:r w:rsidR="00F24DE8">
        <w:rPr>
          <w:rFonts w:ascii="Calibri" w:eastAsia="Times New Roman" w:hAnsi="Calibri" w:cs="Times New Roman"/>
          <w:i/>
          <w:sz w:val="20"/>
          <w:lang w:eastAsia="fr-FR"/>
        </w:rPr>
        <w:t xml:space="preserve">ayant noté des modifications entre les données inscrites sur le rapport 2016 pour le tonnage des matières sèches et celles reprises au rapport 2017 pour la même période, M. CLEMENCEAU, récemment arrivé et n’ayant pas de vue sur ce point, prend note de l’observation pour l’étudier. </w:t>
      </w:r>
    </w:p>
    <w:p w:rsidR="00D37407" w:rsidRDefault="00F24DE8"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00C21CB0">
        <w:rPr>
          <w:rFonts w:ascii="Calibri" w:eastAsia="Times New Roman" w:hAnsi="Calibri" w:cs="Times New Roman"/>
          <w:i/>
          <w:sz w:val="20"/>
          <w:lang w:eastAsia="fr-FR"/>
        </w:rPr>
        <w:t>M. FOUCHER </w:t>
      </w:r>
      <w:r>
        <w:rPr>
          <w:rFonts w:ascii="Calibri" w:eastAsia="Times New Roman" w:hAnsi="Calibri" w:cs="Times New Roman"/>
          <w:i/>
          <w:sz w:val="20"/>
          <w:lang w:eastAsia="fr-FR"/>
        </w:rPr>
        <w:t>s’interroge également sur les actions possibles pour limiter les dépassements et trop-pleins.</w:t>
      </w:r>
      <w:r w:rsidR="00D37407">
        <w:rPr>
          <w:rFonts w:ascii="Calibri" w:eastAsia="Times New Roman" w:hAnsi="Calibri" w:cs="Times New Roman"/>
          <w:i/>
          <w:sz w:val="20"/>
          <w:lang w:eastAsia="fr-FR"/>
        </w:rPr>
        <w:tab/>
        <w:t>M. CLEMENCEAU </w:t>
      </w:r>
      <w:r>
        <w:rPr>
          <w:rFonts w:ascii="Calibri" w:eastAsia="Times New Roman" w:hAnsi="Calibri" w:cs="Times New Roman"/>
          <w:i/>
          <w:sz w:val="20"/>
          <w:lang w:eastAsia="fr-FR"/>
        </w:rPr>
        <w:t>indique que la recherche des eaux parasites</w:t>
      </w:r>
      <w:r w:rsidR="00D6681A">
        <w:rPr>
          <w:rFonts w:ascii="Calibri" w:eastAsia="Times New Roman" w:hAnsi="Calibri" w:cs="Times New Roman"/>
          <w:i/>
          <w:sz w:val="20"/>
          <w:lang w:eastAsia="fr-FR"/>
        </w:rPr>
        <w:t xml:space="preserve"> permettra d’améliorer ce point et</w:t>
      </w:r>
      <w:r>
        <w:rPr>
          <w:rFonts w:ascii="Calibri" w:eastAsia="Times New Roman" w:hAnsi="Calibri" w:cs="Times New Roman"/>
          <w:i/>
          <w:sz w:val="20"/>
          <w:lang w:eastAsia="fr-FR"/>
        </w:rPr>
        <w:t xml:space="preserve"> de </w:t>
      </w:r>
      <w:r w:rsidR="00D37407">
        <w:rPr>
          <w:rFonts w:ascii="Calibri" w:eastAsia="Times New Roman" w:hAnsi="Calibri" w:cs="Times New Roman"/>
          <w:i/>
          <w:sz w:val="20"/>
          <w:lang w:eastAsia="fr-FR"/>
        </w:rPr>
        <w:t xml:space="preserve">dépenser moins </w:t>
      </w:r>
      <w:r w:rsidR="00D6681A">
        <w:rPr>
          <w:rFonts w:ascii="Calibri" w:eastAsia="Times New Roman" w:hAnsi="Calibri" w:cs="Times New Roman"/>
          <w:i/>
          <w:sz w:val="20"/>
          <w:lang w:eastAsia="fr-FR"/>
        </w:rPr>
        <w:t>d’énergie à la station. Cela permettra</w:t>
      </w:r>
      <w:r w:rsidR="00D37407">
        <w:rPr>
          <w:rFonts w:ascii="Calibri" w:eastAsia="Times New Roman" w:hAnsi="Calibri" w:cs="Times New Roman"/>
          <w:i/>
          <w:sz w:val="20"/>
          <w:lang w:eastAsia="fr-FR"/>
        </w:rPr>
        <w:t xml:space="preserve"> </w:t>
      </w:r>
      <w:r>
        <w:rPr>
          <w:rFonts w:ascii="Calibri" w:eastAsia="Times New Roman" w:hAnsi="Calibri" w:cs="Times New Roman"/>
          <w:i/>
          <w:sz w:val="20"/>
          <w:lang w:eastAsia="fr-FR"/>
        </w:rPr>
        <w:t>d’</w:t>
      </w:r>
      <w:r w:rsidR="00D37407">
        <w:rPr>
          <w:rFonts w:ascii="Calibri" w:eastAsia="Times New Roman" w:hAnsi="Calibri" w:cs="Times New Roman"/>
          <w:i/>
          <w:sz w:val="20"/>
          <w:lang w:eastAsia="fr-FR"/>
        </w:rPr>
        <w:t xml:space="preserve">avoir moins de déversements sur les postes de relèvement et </w:t>
      </w:r>
      <w:r>
        <w:rPr>
          <w:rFonts w:ascii="Calibri" w:eastAsia="Times New Roman" w:hAnsi="Calibri" w:cs="Times New Roman"/>
          <w:i/>
          <w:sz w:val="20"/>
          <w:lang w:eastAsia="fr-FR"/>
        </w:rPr>
        <w:t>de</w:t>
      </w:r>
      <w:r w:rsidR="00D37407">
        <w:rPr>
          <w:rFonts w:ascii="Calibri" w:eastAsia="Times New Roman" w:hAnsi="Calibri" w:cs="Times New Roman"/>
          <w:i/>
          <w:sz w:val="20"/>
          <w:lang w:eastAsia="fr-FR"/>
        </w:rPr>
        <w:t xml:space="preserve"> dépassements sur la capacité de la station</w:t>
      </w:r>
      <w:r>
        <w:rPr>
          <w:rFonts w:ascii="Calibri" w:eastAsia="Times New Roman" w:hAnsi="Calibri" w:cs="Times New Roman"/>
          <w:i/>
          <w:sz w:val="20"/>
          <w:lang w:eastAsia="fr-FR"/>
        </w:rPr>
        <w:t>, mais également d’</w:t>
      </w:r>
      <w:r w:rsidR="00D37407">
        <w:rPr>
          <w:rFonts w:ascii="Calibri" w:eastAsia="Times New Roman" w:hAnsi="Calibri" w:cs="Times New Roman"/>
          <w:i/>
          <w:sz w:val="20"/>
          <w:lang w:eastAsia="fr-FR"/>
        </w:rPr>
        <w:t>avoir une bouffée d’oxygène sur la capacité future de la station et</w:t>
      </w:r>
      <w:r>
        <w:rPr>
          <w:rFonts w:ascii="Calibri" w:eastAsia="Times New Roman" w:hAnsi="Calibri" w:cs="Times New Roman"/>
          <w:i/>
          <w:sz w:val="20"/>
          <w:lang w:eastAsia="fr-FR"/>
        </w:rPr>
        <w:t xml:space="preserve"> de </w:t>
      </w:r>
      <w:r w:rsidR="00D37407">
        <w:rPr>
          <w:rFonts w:ascii="Calibri" w:eastAsia="Times New Roman" w:hAnsi="Calibri" w:cs="Times New Roman"/>
          <w:i/>
          <w:sz w:val="20"/>
          <w:lang w:eastAsia="fr-FR"/>
        </w:rPr>
        <w:t xml:space="preserve">ne pas traiter des eaux pluviales. </w:t>
      </w:r>
    </w:p>
    <w:p w:rsidR="004C5871" w:rsidRDefault="00D37407"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lastRenderedPageBreak/>
        <w:tab/>
        <w:t>M. LE GUYADER </w:t>
      </w:r>
      <w:r w:rsidR="00C849E2">
        <w:rPr>
          <w:rFonts w:ascii="Calibri" w:eastAsia="Times New Roman" w:hAnsi="Calibri" w:cs="Times New Roman"/>
          <w:i/>
          <w:sz w:val="20"/>
          <w:lang w:eastAsia="fr-FR"/>
        </w:rPr>
        <w:t xml:space="preserve">précise que la pose de compteurs va </w:t>
      </w:r>
      <w:r w:rsidR="004C5871">
        <w:rPr>
          <w:rFonts w:ascii="Calibri" w:eastAsia="Times New Roman" w:hAnsi="Calibri" w:cs="Times New Roman"/>
          <w:i/>
          <w:sz w:val="20"/>
          <w:lang w:eastAsia="fr-FR"/>
        </w:rPr>
        <w:t xml:space="preserve">permettre de sectoriser les endroits </w:t>
      </w:r>
      <w:r w:rsidR="00C849E2">
        <w:rPr>
          <w:rFonts w:ascii="Calibri" w:eastAsia="Times New Roman" w:hAnsi="Calibri" w:cs="Times New Roman"/>
          <w:i/>
          <w:sz w:val="20"/>
          <w:lang w:eastAsia="fr-FR"/>
        </w:rPr>
        <w:t>en dépassement important et</w:t>
      </w:r>
      <w:r w:rsidR="00D6681A">
        <w:rPr>
          <w:rFonts w:ascii="Calibri" w:eastAsia="Times New Roman" w:hAnsi="Calibri" w:cs="Times New Roman"/>
          <w:i/>
          <w:sz w:val="20"/>
          <w:lang w:eastAsia="fr-FR"/>
        </w:rPr>
        <w:t xml:space="preserve"> de</w:t>
      </w:r>
      <w:r w:rsidR="00C849E2">
        <w:rPr>
          <w:rFonts w:ascii="Calibri" w:eastAsia="Times New Roman" w:hAnsi="Calibri" w:cs="Times New Roman"/>
          <w:i/>
          <w:sz w:val="20"/>
          <w:lang w:eastAsia="fr-FR"/>
        </w:rPr>
        <w:t xml:space="preserve"> fa</w:t>
      </w:r>
      <w:r w:rsidR="004C5871">
        <w:rPr>
          <w:rFonts w:ascii="Calibri" w:eastAsia="Times New Roman" w:hAnsi="Calibri" w:cs="Times New Roman"/>
          <w:i/>
          <w:sz w:val="20"/>
          <w:lang w:eastAsia="fr-FR"/>
        </w:rPr>
        <w:t>ire les travaux</w:t>
      </w:r>
      <w:r w:rsidR="00C849E2">
        <w:rPr>
          <w:rFonts w:ascii="Calibri" w:eastAsia="Times New Roman" w:hAnsi="Calibri" w:cs="Times New Roman"/>
          <w:i/>
          <w:sz w:val="20"/>
          <w:lang w:eastAsia="fr-FR"/>
        </w:rPr>
        <w:t xml:space="preserve"> nécessaires</w:t>
      </w:r>
      <w:r w:rsidR="004C5871">
        <w:rPr>
          <w:rFonts w:ascii="Calibri" w:eastAsia="Times New Roman" w:hAnsi="Calibri" w:cs="Times New Roman"/>
          <w:i/>
          <w:sz w:val="20"/>
          <w:lang w:eastAsia="fr-FR"/>
        </w:rPr>
        <w:t xml:space="preserve"> pour retrouver un meilleur rendement au niveau de la station. </w:t>
      </w:r>
      <w:r w:rsidR="00C849E2">
        <w:rPr>
          <w:rFonts w:ascii="Calibri" w:eastAsia="Times New Roman" w:hAnsi="Calibri" w:cs="Times New Roman"/>
          <w:i/>
          <w:sz w:val="20"/>
          <w:lang w:eastAsia="fr-FR"/>
        </w:rPr>
        <w:t>Les données devraient être bientôt connues mais certains secteurs sont déjà repérés</w:t>
      </w:r>
      <w:r w:rsidR="001449F3">
        <w:rPr>
          <w:rFonts w:ascii="Calibri" w:eastAsia="Times New Roman" w:hAnsi="Calibri" w:cs="Times New Roman"/>
          <w:i/>
          <w:sz w:val="20"/>
          <w:lang w:eastAsia="fr-FR"/>
        </w:rPr>
        <w:t>.</w:t>
      </w:r>
      <w:r w:rsidR="00C849E2">
        <w:rPr>
          <w:rFonts w:ascii="Calibri" w:eastAsia="Times New Roman" w:hAnsi="Calibri" w:cs="Times New Roman"/>
          <w:i/>
          <w:sz w:val="20"/>
          <w:lang w:eastAsia="fr-FR"/>
        </w:rPr>
        <w:t xml:space="preserve"> Il est important de continuer le repérage pour pouvoir programmer les  travaux, tout ne pouvant pas être fait en même temps. Des secteurs d’habitat anciens et celui</w:t>
      </w:r>
      <w:r w:rsidR="004C5871">
        <w:rPr>
          <w:rFonts w:ascii="Calibri" w:eastAsia="Times New Roman" w:hAnsi="Calibri" w:cs="Times New Roman"/>
          <w:i/>
          <w:sz w:val="20"/>
          <w:lang w:eastAsia="fr-FR"/>
        </w:rPr>
        <w:t xml:space="preserve"> de </w:t>
      </w:r>
      <w:proofErr w:type="spellStart"/>
      <w:r w:rsidR="004C5871">
        <w:rPr>
          <w:rFonts w:ascii="Calibri" w:eastAsia="Times New Roman" w:hAnsi="Calibri" w:cs="Times New Roman"/>
          <w:i/>
          <w:sz w:val="20"/>
          <w:lang w:eastAsia="fr-FR"/>
        </w:rPr>
        <w:t>Brécé</w:t>
      </w:r>
      <w:proofErr w:type="spellEnd"/>
      <w:r w:rsidR="00C849E2">
        <w:rPr>
          <w:rFonts w:ascii="Calibri" w:eastAsia="Times New Roman" w:hAnsi="Calibri" w:cs="Times New Roman"/>
          <w:i/>
          <w:sz w:val="20"/>
          <w:lang w:eastAsia="fr-FR"/>
        </w:rPr>
        <w:t xml:space="preserve"> vont pouvoir être également étudiés avec plus de précision.</w:t>
      </w:r>
    </w:p>
    <w:p w:rsidR="008E4637" w:rsidRDefault="004C5871"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t>M. GUEDE </w:t>
      </w:r>
      <w:r w:rsidR="00C849E2">
        <w:rPr>
          <w:rFonts w:ascii="Calibri" w:eastAsia="Times New Roman" w:hAnsi="Calibri" w:cs="Times New Roman"/>
          <w:i/>
          <w:sz w:val="20"/>
          <w:lang w:eastAsia="fr-FR"/>
        </w:rPr>
        <w:t>interpelle sur le tableau d’évaluation de</w:t>
      </w:r>
      <w:r>
        <w:rPr>
          <w:rFonts w:ascii="Calibri" w:eastAsia="Times New Roman" w:hAnsi="Calibri" w:cs="Times New Roman"/>
          <w:i/>
          <w:sz w:val="20"/>
          <w:lang w:eastAsia="fr-FR"/>
        </w:rPr>
        <w:t xml:space="preserve"> la connaissance et la gestion des r</w:t>
      </w:r>
      <w:r w:rsidR="00C849E2">
        <w:rPr>
          <w:rFonts w:ascii="Calibri" w:eastAsia="Times New Roman" w:hAnsi="Calibri" w:cs="Times New Roman"/>
          <w:i/>
          <w:sz w:val="20"/>
          <w:lang w:eastAsia="fr-FR"/>
        </w:rPr>
        <w:t>éseaux figurant au rapport. La note attribuée sur 2017 est de</w:t>
      </w:r>
      <w:r>
        <w:rPr>
          <w:rFonts w:ascii="Calibri" w:eastAsia="Times New Roman" w:hAnsi="Calibri" w:cs="Times New Roman"/>
          <w:i/>
          <w:sz w:val="20"/>
          <w:lang w:eastAsia="fr-FR"/>
        </w:rPr>
        <w:t xml:space="preserve"> 65 points sur 120</w:t>
      </w:r>
      <w:r w:rsidR="008E4637">
        <w:rPr>
          <w:rFonts w:ascii="Calibri" w:eastAsia="Times New Roman" w:hAnsi="Calibri" w:cs="Times New Roman"/>
          <w:i/>
          <w:sz w:val="20"/>
          <w:lang w:eastAsia="fr-FR"/>
        </w:rPr>
        <w:t xml:space="preserve"> alors que sur 2015 et 2016 les notes étaient respectivement de 97 et 105 points sur 120.</w:t>
      </w:r>
    </w:p>
    <w:p w:rsidR="00EC01FD" w:rsidRDefault="008E4637"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00EC01FD">
        <w:rPr>
          <w:rFonts w:ascii="Calibri" w:eastAsia="Times New Roman" w:hAnsi="Calibri" w:cs="Times New Roman"/>
          <w:i/>
          <w:sz w:val="20"/>
          <w:lang w:eastAsia="fr-FR"/>
        </w:rPr>
        <w:t>M. CLEMENCEAU </w:t>
      </w:r>
      <w:r>
        <w:rPr>
          <w:rFonts w:ascii="Calibri" w:eastAsia="Times New Roman" w:hAnsi="Calibri" w:cs="Times New Roman"/>
          <w:i/>
          <w:sz w:val="20"/>
          <w:lang w:eastAsia="fr-FR"/>
        </w:rPr>
        <w:t>étudiera également ce point d’évaluation régressive dont il ne s’explique pas la raison, celle-ci devant logiquement évoluer positivement.</w:t>
      </w:r>
    </w:p>
    <w:p w:rsidR="008E4637" w:rsidRDefault="00EC01FD"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t>Mme SÈVES-QUERRE </w:t>
      </w:r>
      <w:r w:rsidR="008E4637">
        <w:rPr>
          <w:rFonts w:ascii="Calibri" w:eastAsia="Times New Roman" w:hAnsi="Calibri" w:cs="Times New Roman"/>
          <w:i/>
          <w:sz w:val="20"/>
          <w:lang w:eastAsia="fr-FR"/>
        </w:rPr>
        <w:t xml:space="preserve">s’interroge de la possibilité d’avoir une vue, en pourcentage, de l’évolution du réseau communal par rapport à </w:t>
      </w:r>
      <w:r>
        <w:rPr>
          <w:rFonts w:ascii="Calibri" w:eastAsia="Times New Roman" w:hAnsi="Calibri" w:cs="Times New Roman"/>
          <w:i/>
          <w:sz w:val="20"/>
          <w:lang w:eastAsia="fr-FR"/>
        </w:rPr>
        <w:t>l’ancienneté des ouvrages</w:t>
      </w:r>
      <w:r w:rsidR="008E4637">
        <w:rPr>
          <w:rFonts w:ascii="Calibri" w:eastAsia="Times New Roman" w:hAnsi="Calibri" w:cs="Times New Roman"/>
          <w:i/>
          <w:sz w:val="20"/>
          <w:lang w:eastAsia="fr-FR"/>
        </w:rPr>
        <w:t>.</w:t>
      </w:r>
    </w:p>
    <w:p w:rsidR="001449F3" w:rsidRDefault="008E4637" w:rsidP="00286CF8">
      <w:pPr>
        <w:spacing w:after="0" w:line="240" w:lineRule="auto"/>
        <w:jc w:val="both"/>
        <w:rPr>
          <w:rFonts w:ascii="Calibri" w:eastAsia="Times New Roman" w:hAnsi="Calibri" w:cs="Times New Roman"/>
          <w:i/>
          <w:sz w:val="20"/>
          <w:lang w:eastAsia="fr-FR"/>
        </w:rPr>
      </w:pPr>
      <w:r>
        <w:rPr>
          <w:rFonts w:ascii="Calibri" w:eastAsia="Times New Roman" w:hAnsi="Calibri" w:cs="Times New Roman"/>
          <w:i/>
          <w:sz w:val="20"/>
          <w:lang w:eastAsia="fr-FR"/>
        </w:rPr>
        <w:tab/>
      </w:r>
      <w:r w:rsidR="00EC01FD">
        <w:rPr>
          <w:rFonts w:ascii="Calibri" w:eastAsia="Times New Roman" w:hAnsi="Calibri" w:cs="Times New Roman"/>
          <w:i/>
          <w:sz w:val="20"/>
          <w:lang w:eastAsia="fr-FR"/>
        </w:rPr>
        <w:t>M. CLEMENCEAU </w:t>
      </w:r>
      <w:r>
        <w:rPr>
          <w:rFonts w:ascii="Calibri" w:eastAsia="Times New Roman" w:hAnsi="Calibri" w:cs="Times New Roman"/>
          <w:i/>
          <w:sz w:val="20"/>
          <w:lang w:eastAsia="fr-FR"/>
        </w:rPr>
        <w:t xml:space="preserve">indique que cette donnée est connue </w:t>
      </w:r>
      <w:r w:rsidR="00B96B0C">
        <w:rPr>
          <w:rFonts w:ascii="Calibri" w:eastAsia="Times New Roman" w:hAnsi="Calibri" w:cs="Times New Roman"/>
          <w:i/>
          <w:sz w:val="20"/>
          <w:lang w:eastAsia="fr-FR"/>
        </w:rPr>
        <w:t>en grand</w:t>
      </w:r>
      <w:r w:rsidR="00840D49">
        <w:rPr>
          <w:rFonts w:ascii="Calibri" w:eastAsia="Times New Roman" w:hAnsi="Calibri" w:cs="Times New Roman"/>
          <w:i/>
          <w:sz w:val="20"/>
          <w:lang w:eastAsia="fr-FR"/>
        </w:rPr>
        <w:t>e</w:t>
      </w:r>
      <w:r w:rsidR="00B96B0C">
        <w:rPr>
          <w:rFonts w:ascii="Calibri" w:eastAsia="Times New Roman" w:hAnsi="Calibri" w:cs="Times New Roman"/>
          <w:i/>
          <w:sz w:val="20"/>
          <w:lang w:eastAsia="fr-FR"/>
        </w:rPr>
        <w:t xml:space="preserve"> partie en fonction des </w:t>
      </w:r>
      <w:r w:rsidR="00EC01FD">
        <w:rPr>
          <w:rFonts w:ascii="Calibri" w:eastAsia="Times New Roman" w:hAnsi="Calibri" w:cs="Times New Roman"/>
          <w:i/>
          <w:sz w:val="20"/>
          <w:lang w:eastAsia="fr-FR"/>
        </w:rPr>
        <w:t xml:space="preserve">plans de récolement </w:t>
      </w:r>
      <w:r w:rsidR="00B96B0C">
        <w:rPr>
          <w:rFonts w:ascii="Calibri" w:eastAsia="Times New Roman" w:hAnsi="Calibri" w:cs="Times New Roman"/>
          <w:i/>
          <w:sz w:val="20"/>
          <w:lang w:eastAsia="fr-FR"/>
        </w:rPr>
        <w:t>dont VEOLIA dispose via ses propres dossiers ou ceux transmis par les maîtres d’œuvres et entreprises intervenant sur le réseau.</w:t>
      </w:r>
    </w:p>
    <w:p w:rsidR="00EC01FD" w:rsidRDefault="00B96B0C" w:rsidP="00286CF8">
      <w:pPr>
        <w:spacing w:after="0" w:line="240" w:lineRule="auto"/>
        <w:jc w:val="both"/>
        <w:rPr>
          <w:rFonts w:ascii="Calibri" w:eastAsia="Times New Roman" w:hAnsi="Calibri" w:cs="Times New Roman"/>
          <w:lang w:eastAsia="fr-FR"/>
        </w:rPr>
      </w:pPr>
      <w:r>
        <w:rPr>
          <w:rFonts w:ascii="Calibri" w:eastAsia="Times New Roman" w:hAnsi="Calibri" w:cs="Times New Roman"/>
          <w:i/>
          <w:sz w:val="20"/>
          <w:lang w:eastAsia="fr-FR"/>
        </w:rPr>
        <w:t xml:space="preserve"> </w:t>
      </w:r>
      <w:r w:rsidR="00EC01FD">
        <w:rPr>
          <w:rFonts w:ascii="Calibri" w:eastAsia="Times New Roman" w:hAnsi="Calibri" w:cs="Times New Roman"/>
          <w:i/>
          <w:sz w:val="20"/>
          <w:lang w:eastAsia="fr-FR"/>
        </w:rPr>
        <w:t xml:space="preserve"> </w:t>
      </w:r>
      <w:r w:rsidR="00EC01FD">
        <w:rPr>
          <w:rFonts w:ascii="Calibri" w:eastAsia="Times New Roman" w:hAnsi="Calibri" w:cs="Times New Roman"/>
          <w:i/>
          <w:sz w:val="20"/>
          <w:lang w:eastAsia="fr-FR"/>
        </w:rPr>
        <w:tab/>
        <w:t>Mme LE MAIRE </w:t>
      </w:r>
      <w:r>
        <w:rPr>
          <w:rFonts w:ascii="Calibri" w:eastAsia="Times New Roman" w:hAnsi="Calibri" w:cs="Times New Roman"/>
          <w:i/>
          <w:sz w:val="20"/>
          <w:lang w:eastAsia="fr-FR"/>
        </w:rPr>
        <w:t>remercie M. CLEMENCEAU pour ces explications.</w:t>
      </w:r>
    </w:p>
    <w:p w:rsidR="0097133F" w:rsidRDefault="0097133F" w:rsidP="00286CF8">
      <w:pPr>
        <w:spacing w:after="0" w:line="240" w:lineRule="auto"/>
        <w:jc w:val="both"/>
        <w:rPr>
          <w:rFonts w:ascii="Calibri" w:eastAsia="Times New Roman" w:hAnsi="Calibri" w:cs="Times New Roman"/>
          <w:lang w:eastAsia="fr-FR"/>
        </w:rPr>
      </w:pPr>
    </w:p>
    <w:p w:rsidR="00286CF8" w:rsidRPr="00F313CD" w:rsidRDefault="00286CF8" w:rsidP="00286CF8">
      <w:pPr>
        <w:pBdr>
          <w:top w:val="single" w:sz="4" w:space="1" w:color="auto"/>
          <w:left w:val="single" w:sz="4" w:space="4" w:color="auto"/>
          <w:bottom w:val="single" w:sz="4" w:space="1" w:color="auto"/>
          <w:right w:val="single" w:sz="4" w:space="4" w:color="auto"/>
        </w:pBdr>
        <w:shd w:val="clear" w:color="auto" w:fill="63A563"/>
        <w:autoSpaceDE w:val="0"/>
        <w:autoSpaceDN w:val="0"/>
        <w:spacing w:after="0" w:line="240" w:lineRule="auto"/>
        <w:jc w:val="both"/>
        <w:rPr>
          <w:rFonts w:ascii="Calibri" w:eastAsia="Times New Roman" w:hAnsi="Calibri" w:cs="Arial"/>
          <w:b/>
          <w:bCs/>
          <w:color w:val="FFFFFF" w:themeColor="background1"/>
          <w:sz w:val="24"/>
          <w:szCs w:val="24"/>
          <w:lang w:eastAsia="fr-FR"/>
        </w:rPr>
      </w:pPr>
      <w:r w:rsidRPr="00F313CD">
        <w:rPr>
          <w:rFonts w:ascii="Calibri" w:eastAsia="Calibri" w:hAnsi="Calibri" w:cs="Arial"/>
          <w:b/>
          <w:color w:val="FFFFFF" w:themeColor="background1"/>
          <w:sz w:val="24"/>
          <w:szCs w:val="24"/>
          <w:lang w:eastAsia="fr-FR"/>
        </w:rPr>
        <w:t>N°</w:t>
      </w:r>
      <w:r>
        <w:rPr>
          <w:rFonts w:ascii="Calibri" w:eastAsia="Calibri" w:hAnsi="Calibri" w:cs="Arial"/>
          <w:b/>
          <w:color w:val="FFFFFF" w:themeColor="background1"/>
          <w:sz w:val="24"/>
          <w:szCs w:val="24"/>
          <w:lang w:eastAsia="fr-FR"/>
        </w:rPr>
        <w:t> </w:t>
      </w:r>
      <w:r w:rsidR="00E71B99">
        <w:rPr>
          <w:rFonts w:ascii="Calibri" w:eastAsia="Calibri" w:hAnsi="Calibri" w:cs="Arial"/>
          <w:b/>
          <w:color w:val="FFFFFF" w:themeColor="background1"/>
          <w:sz w:val="24"/>
          <w:szCs w:val="24"/>
          <w:lang w:eastAsia="fr-FR"/>
        </w:rPr>
        <w:t>2018.10</w:t>
      </w:r>
      <w:r w:rsidRPr="00F313CD">
        <w:rPr>
          <w:rFonts w:ascii="Calibri" w:eastAsia="Calibri" w:hAnsi="Calibri" w:cs="Arial"/>
          <w:b/>
          <w:color w:val="FFFFFF" w:themeColor="background1"/>
          <w:sz w:val="24"/>
          <w:szCs w:val="24"/>
          <w:lang w:eastAsia="fr-FR"/>
        </w:rPr>
        <w:t>.</w:t>
      </w:r>
      <w:r>
        <w:rPr>
          <w:rFonts w:ascii="Calibri" w:eastAsia="Calibri" w:hAnsi="Calibri" w:cs="Arial"/>
          <w:b/>
          <w:color w:val="FFFFFF" w:themeColor="background1"/>
          <w:sz w:val="24"/>
          <w:szCs w:val="24"/>
          <w:lang w:eastAsia="fr-FR"/>
        </w:rPr>
        <w:t>05</w:t>
      </w:r>
      <w:r w:rsidR="006B6ABA">
        <w:rPr>
          <w:rFonts w:ascii="Calibri" w:eastAsia="Calibri" w:hAnsi="Calibri" w:cs="Arial"/>
          <w:b/>
          <w:color w:val="FFFFFF" w:themeColor="background1"/>
          <w:sz w:val="24"/>
          <w:szCs w:val="24"/>
          <w:lang w:eastAsia="fr-FR"/>
        </w:rPr>
        <w:t xml:space="preserve"> </w:t>
      </w:r>
      <w:r w:rsidR="006B6ABA">
        <w:rPr>
          <w:rFonts w:ascii="Calibri" w:eastAsia="Times New Roman" w:hAnsi="Calibri" w:cs="Arial"/>
          <w:b/>
          <w:color w:val="FFFFFF" w:themeColor="background1"/>
          <w:sz w:val="24"/>
          <w:szCs w:val="24"/>
          <w:lang w:eastAsia="fr-FR"/>
        </w:rPr>
        <w:t xml:space="preserve">– </w:t>
      </w:r>
      <w:r w:rsidR="006B6ABA">
        <w:rPr>
          <w:b/>
          <w:color w:val="FFFFFF" w:themeColor="background1"/>
          <w:sz w:val="24"/>
          <w:szCs w:val="24"/>
        </w:rPr>
        <w:t xml:space="preserve">FINANCES LOCALES - </w:t>
      </w:r>
      <w:r w:rsidRPr="00F313CD">
        <w:rPr>
          <w:rFonts w:ascii="Calibri" w:eastAsia="Times New Roman" w:hAnsi="Calibri" w:cs="Arial"/>
          <w:b/>
          <w:bCs/>
          <w:color w:val="FFFFFF" w:themeColor="background1"/>
          <w:sz w:val="24"/>
          <w:szCs w:val="24"/>
          <w:lang w:eastAsia="fr-FR"/>
        </w:rPr>
        <w:t xml:space="preserve">ASSAINISSEMENT : Tarif </w:t>
      </w:r>
      <w:r>
        <w:rPr>
          <w:rFonts w:ascii="Calibri" w:eastAsia="Times New Roman" w:hAnsi="Calibri" w:cs="Arial"/>
          <w:b/>
          <w:bCs/>
          <w:color w:val="FFFFFF" w:themeColor="background1"/>
          <w:sz w:val="24"/>
          <w:szCs w:val="24"/>
          <w:lang w:eastAsia="fr-FR"/>
        </w:rPr>
        <w:t>2019</w:t>
      </w:r>
      <w:r w:rsidR="0037031B">
        <w:rPr>
          <w:rFonts w:ascii="Calibri" w:eastAsia="Times New Roman" w:hAnsi="Calibri" w:cs="Arial"/>
          <w:b/>
          <w:bCs/>
          <w:color w:val="FFFFFF" w:themeColor="background1"/>
          <w:sz w:val="24"/>
          <w:szCs w:val="24"/>
          <w:lang w:eastAsia="fr-FR"/>
        </w:rPr>
        <w:t xml:space="preserve"> de la surtaxe Assainissement</w:t>
      </w:r>
    </w:p>
    <w:p w:rsidR="00286CF8" w:rsidRDefault="00286CF8" w:rsidP="00286CF8">
      <w:pPr>
        <w:tabs>
          <w:tab w:val="left" w:pos="709"/>
        </w:tabs>
        <w:spacing w:after="0" w:line="240" w:lineRule="auto"/>
        <w:jc w:val="both"/>
        <w:rPr>
          <w:rFonts w:ascii="Calibri" w:eastAsia="Times New Roman" w:hAnsi="Calibri" w:cs="Arial"/>
          <w:bCs/>
          <w:lang w:eastAsia="fr-FR"/>
        </w:rPr>
      </w:pPr>
    </w:p>
    <w:p w:rsidR="004419E5" w:rsidRPr="0040493A" w:rsidRDefault="004419E5" w:rsidP="00286CF8">
      <w:pPr>
        <w:tabs>
          <w:tab w:val="left" w:pos="709"/>
        </w:tabs>
        <w:spacing w:after="0" w:line="240" w:lineRule="auto"/>
        <w:jc w:val="both"/>
        <w:rPr>
          <w:rFonts w:ascii="Calibri" w:eastAsia="Times New Roman" w:hAnsi="Calibri" w:cs="Arial"/>
          <w:bCs/>
          <w:lang w:eastAsia="fr-FR"/>
        </w:rPr>
      </w:pPr>
      <w:r>
        <w:rPr>
          <w:rFonts w:ascii="Calibri" w:eastAsia="Times New Roman" w:hAnsi="Calibri" w:cs="Arial"/>
          <w:bCs/>
          <w:lang w:eastAsia="fr-FR"/>
        </w:rPr>
        <w:t>Présentation : Louis HUBERT</w:t>
      </w:r>
    </w:p>
    <w:p w:rsidR="00286CF8" w:rsidRPr="006F018E" w:rsidRDefault="00286CF8" w:rsidP="00286CF8">
      <w:pPr>
        <w:tabs>
          <w:tab w:val="left" w:pos="709"/>
        </w:tabs>
        <w:spacing w:after="0" w:line="240" w:lineRule="auto"/>
        <w:jc w:val="both"/>
        <w:rPr>
          <w:rFonts w:ascii="Calibri" w:eastAsia="Times New Roman" w:hAnsi="Calibri" w:cs="Arial"/>
          <w:bCs/>
          <w:lang w:eastAsia="fr-FR"/>
        </w:rPr>
      </w:pPr>
      <w:r w:rsidRPr="006F018E">
        <w:rPr>
          <w:rFonts w:ascii="Calibri" w:eastAsia="Times New Roman" w:hAnsi="Calibri" w:cs="Arial"/>
          <w:bCs/>
          <w:lang w:eastAsia="fr-FR"/>
        </w:rPr>
        <w:t>La facture « Eau – Assainissement » payée par chaque foyer raccordé au réseau se compose de différents éléments :</w:t>
      </w:r>
    </w:p>
    <w:p w:rsidR="00286CF8" w:rsidRPr="006C4E7D" w:rsidRDefault="00286CF8" w:rsidP="00286CF8">
      <w:pPr>
        <w:tabs>
          <w:tab w:val="left" w:pos="709"/>
        </w:tabs>
        <w:spacing w:after="0" w:line="240" w:lineRule="auto"/>
        <w:jc w:val="both"/>
        <w:rPr>
          <w:rFonts w:ascii="Calibri" w:eastAsia="Times New Roman" w:hAnsi="Calibri" w:cs="Arial"/>
          <w:bCs/>
          <w:sz w:val="16"/>
          <w:szCs w:val="12"/>
          <w:lang w:eastAsia="fr-FR"/>
        </w:rPr>
      </w:pPr>
    </w:p>
    <w:p w:rsidR="00286CF8" w:rsidRPr="006F018E" w:rsidRDefault="00286CF8" w:rsidP="00286CF8">
      <w:pPr>
        <w:numPr>
          <w:ilvl w:val="0"/>
          <w:numId w:val="34"/>
        </w:numPr>
        <w:tabs>
          <w:tab w:val="clear" w:pos="720"/>
          <w:tab w:val="left" w:pos="709"/>
        </w:tabs>
        <w:spacing w:after="0" w:line="240" w:lineRule="auto"/>
        <w:jc w:val="both"/>
        <w:rPr>
          <w:rFonts w:ascii="Calibri" w:eastAsia="Times New Roman" w:hAnsi="Calibri" w:cs="Arial"/>
          <w:b/>
          <w:bCs/>
          <w:lang w:eastAsia="fr-FR"/>
        </w:rPr>
      </w:pPr>
      <w:r w:rsidRPr="006F018E">
        <w:rPr>
          <w:rFonts w:ascii="Calibri" w:eastAsia="Times New Roman" w:hAnsi="Calibri" w:cs="Arial"/>
          <w:b/>
          <w:bCs/>
          <w:lang w:eastAsia="fr-FR"/>
        </w:rPr>
        <w:t>La facture « EAU » comportant deux parts :</w:t>
      </w:r>
    </w:p>
    <w:p w:rsidR="00286CF8" w:rsidRPr="006F018E" w:rsidRDefault="00286CF8" w:rsidP="00286CF8">
      <w:pPr>
        <w:numPr>
          <w:ilvl w:val="0"/>
          <w:numId w:val="35"/>
        </w:numPr>
        <w:tabs>
          <w:tab w:val="left" w:pos="709"/>
        </w:tabs>
        <w:spacing w:after="0" w:line="240" w:lineRule="auto"/>
        <w:jc w:val="both"/>
        <w:rPr>
          <w:rFonts w:ascii="Calibri" w:eastAsia="Times New Roman" w:hAnsi="Calibri" w:cs="Arial"/>
          <w:bCs/>
          <w:lang w:eastAsia="fr-FR"/>
        </w:rPr>
      </w:pPr>
      <w:r w:rsidRPr="006F018E">
        <w:rPr>
          <w:rFonts w:ascii="Calibri" w:eastAsia="Times New Roman" w:hAnsi="Calibri" w:cs="Arial"/>
          <w:bCs/>
          <w:lang w:eastAsia="fr-FR"/>
        </w:rPr>
        <w:t>La part versée au « fermier » (VEOLIA),</w:t>
      </w:r>
    </w:p>
    <w:p w:rsidR="00286CF8" w:rsidRPr="006F018E" w:rsidRDefault="00286CF8" w:rsidP="00286CF8">
      <w:pPr>
        <w:numPr>
          <w:ilvl w:val="0"/>
          <w:numId w:val="35"/>
        </w:numPr>
        <w:tabs>
          <w:tab w:val="left" w:pos="709"/>
        </w:tabs>
        <w:spacing w:after="0" w:line="240" w:lineRule="auto"/>
        <w:jc w:val="both"/>
        <w:rPr>
          <w:rFonts w:ascii="Calibri" w:eastAsia="Times New Roman" w:hAnsi="Calibri" w:cs="Arial"/>
          <w:bCs/>
          <w:lang w:eastAsia="fr-FR"/>
        </w:rPr>
      </w:pPr>
      <w:r w:rsidRPr="006F018E">
        <w:rPr>
          <w:rFonts w:ascii="Calibri" w:eastAsia="Times New Roman" w:hAnsi="Calibri" w:cs="Arial"/>
          <w:bCs/>
          <w:lang w:eastAsia="fr-FR"/>
        </w:rPr>
        <w:t>La part versée à la « collectivité » (au Syndicat des eaux) dite surtaxe.</w:t>
      </w:r>
    </w:p>
    <w:p w:rsidR="00286CF8" w:rsidRPr="006F018E" w:rsidRDefault="00286CF8" w:rsidP="00286CF8">
      <w:pPr>
        <w:tabs>
          <w:tab w:val="left" w:pos="709"/>
        </w:tabs>
        <w:spacing w:after="0" w:line="240" w:lineRule="auto"/>
        <w:jc w:val="both"/>
        <w:rPr>
          <w:rFonts w:ascii="Calibri" w:eastAsia="Times New Roman" w:hAnsi="Calibri" w:cs="Arial"/>
          <w:bCs/>
          <w:lang w:eastAsia="fr-FR"/>
        </w:rPr>
      </w:pPr>
      <w:r w:rsidRPr="006F018E">
        <w:rPr>
          <w:rFonts w:ascii="Calibri" w:eastAsia="Times New Roman" w:hAnsi="Calibri" w:cs="Arial"/>
          <w:bCs/>
          <w:lang w:eastAsia="fr-FR"/>
        </w:rPr>
        <w:t>Chacune des deux parts comprend un tarif pour l’abonnement et un tarif au m³ pour la consommation.</w:t>
      </w:r>
    </w:p>
    <w:p w:rsidR="00286CF8" w:rsidRPr="006C4E7D" w:rsidRDefault="00286CF8" w:rsidP="00286CF8">
      <w:pPr>
        <w:tabs>
          <w:tab w:val="left" w:pos="709"/>
        </w:tabs>
        <w:spacing w:after="0" w:line="240" w:lineRule="auto"/>
        <w:ind w:left="708"/>
        <w:jc w:val="both"/>
        <w:rPr>
          <w:rFonts w:ascii="Calibri" w:eastAsia="Times New Roman" w:hAnsi="Calibri" w:cs="Arial"/>
          <w:bCs/>
          <w:sz w:val="16"/>
          <w:szCs w:val="12"/>
          <w:lang w:eastAsia="fr-FR"/>
        </w:rPr>
      </w:pPr>
    </w:p>
    <w:p w:rsidR="00286CF8" w:rsidRPr="006F018E" w:rsidRDefault="00286CF8" w:rsidP="00286CF8">
      <w:pPr>
        <w:numPr>
          <w:ilvl w:val="0"/>
          <w:numId w:val="34"/>
        </w:numPr>
        <w:tabs>
          <w:tab w:val="clear" w:pos="720"/>
          <w:tab w:val="left" w:pos="709"/>
        </w:tabs>
        <w:spacing w:after="0" w:line="240" w:lineRule="auto"/>
        <w:jc w:val="both"/>
        <w:rPr>
          <w:rFonts w:ascii="Calibri" w:eastAsia="Times New Roman" w:hAnsi="Calibri" w:cs="Arial"/>
          <w:b/>
          <w:bCs/>
          <w:lang w:eastAsia="fr-FR"/>
        </w:rPr>
      </w:pPr>
      <w:r w:rsidRPr="006F018E">
        <w:rPr>
          <w:rFonts w:ascii="Calibri" w:eastAsia="Times New Roman" w:hAnsi="Calibri" w:cs="Arial"/>
          <w:b/>
          <w:bCs/>
          <w:lang w:eastAsia="fr-FR"/>
        </w:rPr>
        <w:t>La facture « ASSAINISSEMENT » comportant également deux parts :</w:t>
      </w:r>
    </w:p>
    <w:p w:rsidR="00286CF8" w:rsidRDefault="00286CF8" w:rsidP="00286CF8">
      <w:pPr>
        <w:numPr>
          <w:ilvl w:val="0"/>
          <w:numId w:val="36"/>
        </w:numPr>
        <w:tabs>
          <w:tab w:val="left" w:pos="709"/>
        </w:tabs>
        <w:spacing w:after="0" w:line="240" w:lineRule="auto"/>
        <w:jc w:val="both"/>
        <w:rPr>
          <w:rFonts w:ascii="Calibri" w:eastAsia="Times New Roman" w:hAnsi="Calibri" w:cs="Arial"/>
          <w:bCs/>
          <w:lang w:eastAsia="fr-FR"/>
        </w:rPr>
      </w:pPr>
      <w:r w:rsidRPr="00375BFF">
        <w:rPr>
          <w:rFonts w:ascii="Calibri" w:eastAsia="Times New Roman" w:hAnsi="Calibri" w:cs="Arial"/>
          <w:bCs/>
          <w:lang w:eastAsia="fr-FR"/>
        </w:rPr>
        <w:t xml:space="preserve">La part versée « fermier » (VEOLIA) </w:t>
      </w:r>
    </w:p>
    <w:p w:rsidR="00286CF8" w:rsidRPr="00375BFF" w:rsidRDefault="00286CF8" w:rsidP="00286CF8">
      <w:pPr>
        <w:numPr>
          <w:ilvl w:val="0"/>
          <w:numId w:val="36"/>
        </w:numPr>
        <w:tabs>
          <w:tab w:val="left" w:pos="709"/>
        </w:tabs>
        <w:spacing w:after="0" w:line="240" w:lineRule="auto"/>
        <w:jc w:val="both"/>
        <w:rPr>
          <w:rFonts w:ascii="Calibri" w:eastAsia="Times New Roman" w:hAnsi="Calibri" w:cs="Arial"/>
          <w:bCs/>
          <w:lang w:eastAsia="fr-FR"/>
        </w:rPr>
      </w:pPr>
      <w:r w:rsidRPr="00375BFF">
        <w:rPr>
          <w:rFonts w:ascii="Calibri" w:eastAsia="Times New Roman" w:hAnsi="Calibri" w:cs="Arial"/>
          <w:bCs/>
          <w:lang w:eastAsia="fr-FR"/>
        </w:rPr>
        <w:t>La part versée à la « collectivité » (à la Commune) dite surtaxe.</w:t>
      </w:r>
    </w:p>
    <w:p w:rsidR="00286CF8" w:rsidRPr="006F018E" w:rsidRDefault="00286CF8" w:rsidP="00286CF8">
      <w:pPr>
        <w:tabs>
          <w:tab w:val="left" w:pos="709"/>
        </w:tabs>
        <w:spacing w:after="0" w:line="240" w:lineRule="auto"/>
        <w:jc w:val="both"/>
        <w:rPr>
          <w:rFonts w:ascii="Calibri" w:eastAsia="Times New Roman" w:hAnsi="Calibri" w:cs="Arial"/>
          <w:bCs/>
          <w:lang w:eastAsia="fr-FR"/>
        </w:rPr>
      </w:pPr>
      <w:r w:rsidRPr="006F018E">
        <w:rPr>
          <w:rFonts w:ascii="Calibri" w:eastAsia="Times New Roman" w:hAnsi="Calibri" w:cs="Arial"/>
          <w:bCs/>
          <w:lang w:eastAsia="fr-FR"/>
        </w:rPr>
        <w:t>Chacune d’elles comprend également l’abonnement et la consommation.</w:t>
      </w:r>
    </w:p>
    <w:p w:rsidR="00286CF8" w:rsidRPr="006C4E7D" w:rsidRDefault="00286CF8" w:rsidP="00286CF8">
      <w:pPr>
        <w:tabs>
          <w:tab w:val="left" w:pos="709"/>
        </w:tabs>
        <w:spacing w:after="0" w:line="240" w:lineRule="auto"/>
        <w:ind w:left="708"/>
        <w:jc w:val="both"/>
        <w:rPr>
          <w:rFonts w:ascii="Calibri" w:eastAsia="Times New Roman" w:hAnsi="Calibri" w:cs="Arial"/>
          <w:bCs/>
          <w:sz w:val="16"/>
          <w:szCs w:val="12"/>
          <w:lang w:eastAsia="fr-FR"/>
        </w:rPr>
      </w:pPr>
    </w:p>
    <w:p w:rsidR="00286CF8" w:rsidRPr="006F018E" w:rsidRDefault="00286CF8" w:rsidP="00286CF8">
      <w:pPr>
        <w:numPr>
          <w:ilvl w:val="0"/>
          <w:numId w:val="34"/>
        </w:numPr>
        <w:tabs>
          <w:tab w:val="clear" w:pos="720"/>
          <w:tab w:val="left" w:pos="709"/>
        </w:tabs>
        <w:spacing w:after="0" w:line="240" w:lineRule="auto"/>
        <w:jc w:val="both"/>
        <w:rPr>
          <w:rFonts w:ascii="Calibri" w:eastAsia="Times New Roman" w:hAnsi="Calibri" w:cs="Arial"/>
          <w:b/>
          <w:bCs/>
          <w:lang w:eastAsia="fr-FR"/>
        </w:rPr>
      </w:pPr>
      <w:r w:rsidRPr="006F018E">
        <w:rPr>
          <w:rFonts w:ascii="Calibri" w:eastAsia="Times New Roman" w:hAnsi="Calibri" w:cs="Arial"/>
          <w:b/>
          <w:bCs/>
          <w:lang w:eastAsia="fr-FR"/>
        </w:rPr>
        <w:t>Les taxes versées à différents organismes</w:t>
      </w:r>
    </w:p>
    <w:p w:rsidR="00286CF8" w:rsidRPr="006F018E" w:rsidRDefault="00286CF8" w:rsidP="00286CF8">
      <w:pPr>
        <w:tabs>
          <w:tab w:val="left" w:pos="709"/>
        </w:tabs>
        <w:spacing w:after="0" w:line="240" w:lineRule="auto"/>
        <w:ind w:left="709"/>
        <w:jc w:val="both"/>
        <w:rPr>
          <w:rFonts w:ascii="Calibri" w:eastAsia="Times New Roman" w:hAnsi="Calibri" w:cs="Arial"/>
          <w:bCs/>
          <w:lang w:eastAsia="fr-FR"/>
        </w:rPr>
      </w:pPr>
      <w:r w:rsidRPr="006F018E">
        <w:rPr>
          <w:rFonts w:ascii="Calibri" w:eastAsia="Times New Roman" w:hAnsi="Calibri" w:cs="Arial"/>
          <w:bCs/>
          <w:lang w:eastAsia="fr-FR"/>
        </w:rPr>
        <w:t>FNDAE, Agence de l’Eau, Syndicat de production d’eau (SYMEVAL), la TVA.</w:t>
      </w:r>
    </w:p>
    <w:p w:rsidR="00286CF8" w:rsidRPr="006C4E7D" w:rsidRDefault="00286CF8" w:rsidP="00286CF8">
      <w:pPr>
        <w:tabs>
          <w:tab w:val="left" w:pos="709"/>
        </w:tabs>
        <w:spacing w:after="0" w:line="240" w:lineRule="auto"/>
        <w:ind w:left="709"/>
        <w:jc w:val="both"/>
        <w:rPr>
          <w:rFonts w:ascii="Calibri" w:eastAsia="Times New Roman" w:hAnsi="Calibri" w:cs="Arial"/>
          <w:bCs/>
          <w:sz w:val="16"/>
          <w:szCs w:val="12"/>
          <w:lang w:eastAsia="fr-FR"/>
        </w:rPr>
      </w:pPr>
    </w:p>
    <w:p w:rsidR="00286CF8" w:rsidRDefault="00286CF8" w:rsidP="00286CF8">
      <w:pPr>
        <w:tabs>
          <w:tab w:val="left" w:pos="709"/>
        </w:tabs>
        <w:spacing w:after="0" w:line="240" w:lineRule="auto"/>
        <w:jc w:val="both"/>
        <w:rPr>
          <w:rFonts w:ascii="Calibri" w:eastAsia="Times New Roman" w:hAnsi="Calibri" w:cs="Arial"/>
          <w:bCs/>
          <w:lang w:eastAsia="fr-FR"/>
        </w:rPr>
      </w:pPr>
      <w:r w:rsidRPr="006F018E">
        <w:rPr>
          <w:rFonts w:ascii="Calibri" w:eastAsia="Times New Roman" w:hAnsi="Calibri" w:cs="Arial"/>
          <w:bCs/>
          <w:lang w:eastAsia="fr-FR"/>
        </w:rPr>
        <w:t>La surtaxe « eau » est votée chaque année par l</w:t>
      </w:r>
      <w:r>
        <w:rPr>
          <w:rFonts w:ascii="Calibri" w:eastAsia="Times New Roman" w:hAnsi="Calibri" w:cs="Arial"/>
          <w:bCs/>
          <w:lang w:eastAsia="fr-FR"/>
        </w:rPr>
        <w:t>e syndicat d’eau, la surtaxe « Assainissement » par la C</w:t>
      </w:r>
      <w:r w:rsidRPr="006F018E">
        <w:rPr>
          <w:rFonts w:ascii="Calibri" w:eastAsia="Times New Roman" w:hAnsi="Calibri" w:cs="Arial"/>
          <w:bCs/>
          <w:lang w:eastAsia="fr-FR"/>
        </w:rPr>
        <w:t xml:space="preserve">ommune.  </w:t>
      </w:r>
    </w:p>
    <w:p w:rsidR="00286CF8" w:rsidRPr="006F018E" w:rsidRDefault="00286CF8" w:rsidP="00286CF8">
      <w:pPr>
        <w:tabs>
          <w:tab w:val="left" w:pos="709"/>
        </w:tabs>
        <w:spacing w:after="0" w:line="240" w:lineRule="auto"/>
        <w:jc w:val="both"/>
        <w:rPr>
          <w:rFonts w:ascii="Calibri" w:eastAsia="Times New Roman" w:hAnsi="Calibri" w:cs="Arial"/>
          <w:bCs/>
          <w:lang w:eastAsia="fr-FR"/>
        </w:rPr>
      </w:pPr>
      <w:r w:rsidRPr="006F018E">
        <w:rPr>
          <w:rFonts w:ascii="Calibri" w:eastAsia="Times New Roman" w:hAnsi="Calibri" w:cs="Arial"/>
          <w:bCs/>
          <w:lang w:eastAsia="fr-FR"/>
        </w:rPr>
        <w:t>La part « fermier</w:t>
      </w:r>
      <w:r>
        <w:rPr>
          <w:rFonts w:ascii="Calibri" w:eastAsia="Times New Roman" w:hAnsi="Calibri" w:cs="Arial"/>
          <w:bCs/>
          <w:lang w:eastAsia="fr-FR"/>
        </w:rPr>
        <w:t> », tant pour l’Eau que pour l’A</w:t>
      </w:r>
      <w:r w:rsidRPr="006F018E">
        <w:rPr>
          <w:rFonts w:ascii="Calibri" w:eastAsia="Times New Roman" w:hAnsi="Calibri" w:cs="Arial"/>
          <w:bCs/>
          <w:lang w:eastAsia="fr-FR"/>
        </w:rPr>
        <w:t xml:space="preserve">ssainissement, est déterminée chaque année par </w:t>
      </w:r>
      <w:r>
        <w:rPr>
          <w:rFonts w:ascii="Calibri" w:eastAsia="Times New Roman" w:hAnsi="Calibri" w:cs="Arial"/>
          <w:bCs/>
          <w:lang w:eastAsia="fr-FR"/>
        </w:rPr>
        <w:t>le délégataire (VEOLIA)</w:t>
      </w:r>
      <w:r w:rsidRPr="006F018E">
        <w:rPr>
          <w:rFonts w:ascii="Calibri" w:eastAsia="Times New Roman" w:hAnsi="Calibri" w:cs="Arial"/>
          <w:bCs/>
          <w:lang w:eastAsia="fr-FR"/>
        </w:rPr>
        <w:t xml:space="preserve"> en fonction des dispositions des contrats d’affermage conclus avec les collectivités.</w:t>
      </w:r>
    </w:p>
    <w:p w:rsidR="00286CF8" w:rsidRPr="0040493A" w:rsidRDefault="00286CF8" w:rsidP="00286CF8">
      <w:pPr>
        <w:tabs>
          <w:tab w:val="left" w:pos="709"/>
        </w:tabs>
        <w:spacing w:after="0" w:line="240" w:lineRule="auto"/>
        <w:jc w:val="both"/>
        <w:rPr>
          <w:rFonts w:ascii="Calibri" w:eastAsia="Times New Roman" w:hAnsi="Calibri" w:cs="Arial"/>
          <w:bCs/>
          <w:szCs w:val="12"/>
          <w:lang w:eastAsia="fr-FR"/>
        </w:rPr>
      </w:pPr>
    </w:p>
    <w:p w:rsidR="00286CF8" w:rsidRPr="00DA40E9" w:rsidRDefault="00286CF8" w:rsidP="00286CF8">
      <w:pPr>
        <w:tabs>
          <w:tab w:val="left" w:pos="709"/>
        </w:tabs>
        <w:spacing w:after="0" w:line="240" w:lineRule="auto"/>
        <w:jc w:val="both"/>
        <w:rPr>
          <w:rFonts w:ascii="Calibri" w:eastAsia="Times New Roman" w:hAnsi="Calibri" w:cs="Arial"/>
          <w:bCs/>
          <w:lang w:eastAsia="fr-FR"/>
        </w:rPr>
      </w:pPr>
      <w:r>
        <w:rPr>
          <w:rFonts w:ascii="Calibri" w:eastAsia="Times New Roman" w:hAnsi="Calibri" w:cs="Arial"/>
          <w:bCs/>
          <w:lang w:eastAsia="fr-FR"/>
        </w:rPr>
        <w:t>P</w:t>
      </w:r>
      <w:r w:rsidRPr="006F018E">
        <w:rPr>
          <w:rFonts w:ascii="Calibri" w:eastAsia="Times New Roman" w:hAnsi="Calibri" w:cs="Arial"/>
          <w:bCs/>
          <w:lang w:eastAsia="fr-FR"/>
        </w:rPr>
        <w:t xml:space="preserve">our </w:t>
      </w:r>
      <w:r w:rsidRPr="006F018E">
        <w:rPr>
          <w:rFonts w:ascii="Calibri" w:eastAsia="Times New Roman" w:hAnsi="Calibri" w:cs="Arial"/>
          <w:bCs/>
          <w:caps/>
          <w:lang w:eastAsia="fr-FR"/>
        </w:rPr>
        <w:t>l’assainissement</w:t>
      </w:r>
      <w:r>
        <w:rPr>
          <w:rFonts w:ascii="Calibri" w:eastAsia="Times New Roman" w:hAnsi="Calibri" w:cs="Arial"/>
          <w:bCs/>
          <w:lang w:eastAsia="fr-FR"/>
        </w:rPr>
        <w:t>, les tarifs depuis 2015 sont les suivants </w:t>
      </w:r>
      <w:r w:rsidRPr="00DA40E9">
        <w:rPr>
          <w:rFonts w:ascii="Calibri" w:eastAsia="Times New Roman" w:hAnsi="Calibri" w:cs="Arial"/>
          <w:bCs/>
          <w:lang w:eastAsia="fr-FR"/>
        </w:rPr>
        <w:t>:</w:t>
      </w:r>
    </w:p>
    <w:p w:rsidR="00286CF8" w:rsidRPr="006F018E" w:rsidRDefault="00286CF8" w:rsidP="00286CF8">
      <w:pPr>
        <w:tabs>
          <w:tab w:val="left" w:pos="709"/>
        </w:tabs>
        <w:spacing w:after="0" w:line="240" w:lineRule="auto"/>
        <w:jc w:val="both"/>
        <w:rPr>
          <w:rFonts w:ascii="Times New Roman" w:eastAsia="Times New Roman" w:hAnsi="Times New Roman" w:cs="Arial"/>
          <w:bCs/>
          <w:sz w:val="14"/>
          <w:highlight w:val="yellow"/>
          <w:lang w:eastAsia="fr-FR"/>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850"/>
        <w:gridCol w:w="1063"/>
        <w:gridCol w:w="1063"/>
        <w:gridCol w:w="1063"/>
        <w:gridCol w:w="1063"/>
        <w:gridCol w:w="1063"/>
      </w:tblGrid>
      <w:tr w:rsidR="00286CF8" w:rsidRPr="006F018E" w:rsidTr="00382D2D">
        <w:trPr>
          <w:jc w:val="center"/>
        </w:trPr>
        <w:tc>
          <w:tcPr>
            <w:tcW w:w="1701" w:type="dxa"/>
            <w:shd w:val="clear" w:color="auto" w:fill="FDE9D9" w:themeFill="accent6" w:themeFillTint="33"/>
            <w:vAlign w:val="center"/>
          </w:tcPr>
          <w:p w:rsidR="00286CF8" w:rsidRPr="006F018E" w:rsidRDefault="00286CF8" w:rsidP="00382D2D">
            <w:pPr>
              <w:tabs>
                <w:tab w:val="left" w:pos="709"/>
              </w:tabs>
              <w:spacing w:after="0" w:line="240" w:lineRule="auto"/>
              <w:jc w:val="center"/>
              <w:rPr>
                <w:rFonts w:ascii="Calibri" w:eastAsia="Times New Roman" w:hAnsi="Calibri" w:cs="Arial"/>
                <w:b/>
                <w:bCs/>
                <w:sz w:val="20"/>
                <w:szCs w:val="20"/>
                <w:lang w:eastAsia="fr-FR"/>
              </w:rPr>
            </w:pPr>
            <w:r w:rsidRPr="006F018E">
              <w:rPr>
                <w:rFonts w:ascii="Calibri" w:eastAsia="Times New Roman" w:hAnsi="Calibri" w:cs="Arial"/>
                <w:b/>
                <w:bCs/>
                <w:sz w:val="20"/>
                <w:szCs w:val="20"/>
                <w:lang w:eastAsia="fr-FR"/>
              </w:rPr>
              <w:t>Part « fermier »</w:t>
            </w:r>
          </w:p>
          <w:p w:rsidR="00286CF8" w:rsidRPr="006F018E" w:rsidRDefault="00286CF8" w:rsidP="00382D2D">
            <w:pPr>
              <w:tabs>
                <w:tab w:val="left" w:pos="709"/>
              </w:tabs>
              <w:spacing w:after="0" w:line="240" w:lineRule="auto"/>
              <w:jc w:val="center"/>
              <w:rPr>
                <w:rFonts w:ascii="Calibri" w:eastAsia="Times New Roman" w:hAnsi="Calibri" w:cs="Arial"/>
                <w:b/>
                <w:bCs/>
                <w:sz w:val="20"/>
                <w:szCs w:val="20"/>
                <w:lang w:eastAsia="fr-FR"/>
              </w:rPr>
            </w:pPr>
            <w:r w:rsidRPr="006F018E">
              <w:rPr>
                <w:rFonts w:ascii="Calibri" w:eastAsia="Times New Roman" w:hAnsi="Calibri" w:cs="Arial"/>
                <w:b/>
                <w:bCs/>
                <w:sz w:val="20"/>
                <w:szCs w:val="20"/>
                <w:lang w:eastAsia="fr-FR"/>
              </w:rPr>
              <w:t>VEOLIA</w:t>
            </w:r>
          </w:p>
        </w:tc>
        <w:tc>
          <w:tcPr>
            <w:tcW w:w="851"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6F018E">
              <w:rPr>
                <w:rFonts w:ascii="Calibri" w:eastAsia="Times New Roman" w:hAnsi="Calibri" w:cs="Arial"/>
                <w:b/>
                <w:bCs/>
                <w:sz w:val="20"/>
                <w:szCs w:val="20"/>
                <w:lang w:eastAsia="fr-FR"/>
              </w:rPr>
              <w:t>2015</w:t>
            </w:r>
          </w:p>
        </w:tc>
        <w:tc>
          <w:tcPr>
            <w:tcW w:w="850"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6F018E">
              <w:rPr>
                <w:rFonts w:ascii="Calibri" w:eastAsia="Times New Roman" w:hAnsi="Calibri" w:cs="Arial"/>
                <w:b/>
                <w:bCs/>
                <w:sz w:val="20"/>
                <w:szCs w:val="20"/>
                <w:lang w:eastAsia="fr-FR"/>
              </w:rPr>
              <w:t>2016</w:t>
            </w:r>
          </w:p>
        </w:tc>
        <w:tc>
          <w:tcPr>
            <w:tcW w:w="1063" w:type="dxa"/>
            <w:shd w:val="clear" w:color="auto" w:fill="FFFFFF"/>
            <w:vAlign w:val="center"/>
          </w:tcPr>
          <w:p w:rsidR="00286CF8" w:rsidRPr="006F018E"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6F018E">
              <w:rPr>
                <w:rFonts w:ascii="Calibri" w:eastAsia="Times New Roman" w:hAnsi="Calibri" w:cs="Arial"/>
                <w:i/>
                <w:iCs/>
                <w:sz w:val="18"/>
                <w:szCs w:val="20"/>
                <w:lang w:eastAsia="fr-FR"/>
              </w:rPr>
              <w:t>Evolution</w:t>
            </w:r>
          </w:p>
          <w:p w:rsidR="00286CF8" w:rsidRPr="006F018E" w:rsidRDefault="00286CF8" w:rsidP="00382D2D">
            <w:pPr>
              <w:tabs>
                <w:tab w:val="left" w:pos="709"/>
              </w:tabs>
              <w:spacing w:after="0" w:line="240" w:lineRule="auto"/>
              <w:jc w:val="center"/>
              <w:rPr>
                <w:rFonts w:ascii="Calibri" w:eastAsia="Times New Roman" w:hAnsi="Calibri" w:cs="Arial"/>
                <w:b/>
                <w:i/>
                <w:iCs/>
                <w:sz w:val="18"/>
                <w:szCs w:val="20"/>
                <w:lang w:eastAsia="fr-FR"/>
              </w:rPr>
            </w:pPr>
            <w:r w:rsidRPr="006F018E">
              <w:rPr>
                <w:rFonts w:ascii="Calibri" w:eastAsia="Times New Roman" w:hAnsi="Calibri" w:cs="Arial"/>
                <w:i/>
                <w:iCs/>
                <w:sz w:val="18"/>
                <w:szCs w:val="20"/>
                <w:lang w:eastAsia="fr-FR"/>
              </w:rPr>
              <w:t>/2015</w:t>
            </w:r>
          </w:p>
        </w:tc>
        <w:tc>
          <w:tcPr>
            <w:tcW w:w="1063"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Pr>
                <w:rFonts w:ascii="Calibri" w:eastAsia="Times New Roman" w:hAnsi="Calibri" w:cs="Arial"/>
                <w:b/>
                <w:bCs/>
                <w:sz w:val="20"/>
                <w:szCs w:val="20"/>
                <w:lang w:eastAsia="fr-FR"/>
              </w:rPr>
              <w:t>2017</w:t>
            </w:r>
          </w:p>
        </w:tc>
        <w:tc>
          <w:tcPr>
            <w:tcW w:w="1063" w:type="dxa"/>
            <w:shd w:val="clear" w:color="auto" w:fill="FFFFFF"/>
            <w:vAlign w:val="center"/>
          </w:tcPr>
          <w:p w:rsidR="00286CF8" w:rsidRDefault="00286CF8" w:rsidP="00382D2D">
            <w:pPr>
              <w:tabs>
                <w:tab w:val="left" w:pos="709"/>
              </w:tabs>
              <w:spacing w:after="0" w:line="240" w:lineRule="auto"/>
              <w:jc w:val="center"/>
              <w:rPr>
                <w:rFonts w:ascii="Calibri" w:eastAsia="Times New Roman" w:hAnsi="Calibri" w:cs="Arial"/>
                <w:i/>
                <w:iCs/>
                <w:sz w:val="18"/>
                <w:szCs w:val="20"/>
                <w:lang w:eastAsia="fr-FR"/>
              </w:rPr>
            </w:pPr>
            <w:r>
              <w:rPr>
                <w:rFonts w:ascii="Calibri" w:eastAsia="Times New Roman" w:hAnsi="Calibri" w:cs="Arial"/>
                <w:i/>
                <w:iCs/>
                <w:sz w:val="18"/>
                <w:szCs w:val="20"/>
                <w:lang w:eastAsia="fr-FR"/>
              </w:rPr>
              <w:t>Evolution</w:t>
            </w:r>
          </w:p>
          <w:p w:rsidR="00286CF8" w:rsidRPr="006F018E" w:rsidRDefault="00286CF8" w:rsidP="00382D2D">
            <w:pPr>
              <w:tabs>
                <w:tab w:val="left" w:pos="709"/>
              </w:tabs>
              <w:spacing w:after="0" w:line="240" w:lineRule="auto"/>
              <w:jc w:val="center"/>
              <w:rPr>
                <w:rFonts w:ascii="Calibri" w:eastAsia="Times New Roman" w:hAnsi="Calibri" w:cs="Arial"/>
                <w:i/>
                <w:iCs/>
                <w:sz w:val="18"/>
                <w:szCs w:val="20"/>
                <w:lang w:eastAsia="fr-FR"/>
              </w:rPr>
            </w:pPr>
            <w:r>
              <w:rPr>
                <w:rFonts w:ascii="Calibri" w:eastAsia="Times New Roman" w:hAnsi="Calibri" w:cs="Arial"/>
                <w:i/>
                <w:iCs/>
                <w:sz w:val="18"/>
                <w:szCs w:val="20"/>
                <w:lang w:eastAsia="fr-FR"/>
              </w:rPr>
              <w:t>/2016</w:t>
            </w:r>
          </w:p>
        </w:tc>
        <w:tc>
          <w:tcPr>
            <w:tcW w:w="1063" w:type="dxa"/>
            <w:shd w:val="clear" w:color="auto" w:fill="E5DFEC" w:themeFill="accent4" w:themeFillTint="33"/>
            <w:vAlign w:val="center"/>
          </w:tcPr>
          <w:p w:rsidR="00286CF8" w:rsidRPr="00DA40E9"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DA40E9">
              <w:rPr>
                <w:rFonts w:ascii="Calibri" w:eastAsia="Times New Roman" w:hAnsi="Calibri" w:cs="Arial"/>
                <w:b/>
                <w:bCs/>
                <w:sz w:val="20"/>
                <w:szCs w:val="20"/>
                <w:lang w:eastAsia="fr-FR"/>
              </w:rPr>
              <w:t>2018</w:t>
            </w:r>
          </w:p>
        </w:tc>
        <w:tc>
          <w:tcPr>
            <w:tcW w:w="1063" w:type="dxa"/>
            <w:shd w:val="clear" w:color="auto" w:fill="FFFFFF"/>
          </w:tcPr>
          <w:p w:rsidR="00286CF8" w:rsidRPr="00DA40E9"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DA40E9">
              <w:rPr>
                <w:rFonts w:ascii="Calibri" w:eastAsia="Times New Roman" w:hAnsi="Calibri" w:cs="Arial"/>
                <w:i/>
                <w:iCs/>
                <w:sz w:val="18"/>
                <w:szCs w:val="20"/>
                <w:lang w:eastAsia="fr-FR"/>
              </w:rPr>
              <w:t>Evolution</w:t>
            </w:r>
          </w:p>
          <w:p w:rsidR="00286CF8" w:rsidRPr="00DA40E9"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DA40E9">
              <w:rPr>
                <w:rFonts w:ascii="Calibri" w:eastAsia="Times New Roman" w:hAnsi="Calibri" w:cs="Arial"/>
                <w:i/>
                <w:iCs/>
                <w:sz w:val="18"/>
                <w:szCs w:val="20"/>
                <w:lang w:eastAsia="fr-FR"/>
              </w:rPr>
              <w:t>/2017</w:t>
            </w:r>
          </w:p>
        </w:tc>
      </w:tr>
      <w:tr w:rsidR="00286CF8" w:rsidRPr="006F018E" w:rsidTr="00382D2D">
        <w:trPr>
          <w:trHeight w:val="170"/>
          <w:jc w:val="center"/>
        </w:trPr>
        <w:tc>
          <w:tcPr>
            <w:tcW w:w="1701" w:type="dxa"/>
            <w:vAlign w:val="center"/>
          </w:tcPr>
          <w:p w:rsidR="00286CF8" w:rsidRPr="006F018E" w:rsidRDefault="00286CF8" w:rsidP="00382D2D">
            <w:pPr>
              <w:tabs>
                <w:tab w:val="left" w:pos="709"/>
              </w:tabs>
              <w:spacing w:after="0" w:line="240" w:lineRule="auto"/>
              <w:jc w:val="both"/>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Abonnement</w:t>
            </w:r>
          </w:p>
          <w:p w:rsidR="00286CF8" w:rsidRPr="006F018E" w:rsidRDefault="00286CF8" w:rsidP="00382D2D">
            <w:pPr>
              <w:tabs>
                <w:tab w:val="left" w:pos="709"/>
              </w:tabs>
              <w:spacing w:after="0" w:line="240" w:lineRule="auto"/>
              <w:jc w:val="both"/>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Prime fixe en €</w:t>
            </w:r>
          </w:p>
        </w:tc>
        <w:tc>
          <w:tcPr>
            <w:tcW w:w="851" w:type="dxa"/>
            <w:tcBorders>
              <w:bottom w:val="single" w:sz="4" w:space="0" w:color="auto"/>
            </w:tcBorders>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6F018E">
              <w:rPr>
                <w:rFonts w:ascii="Calibri" w:eastAsia="Times New Roman" w:hAnsi="Calibri" w:cs="Arial"/>
                <w:bCs/>
                <w:iCs/>
                <w:sz w:val="20"/>
                <w:szCs w:val="20"/>
                <w:lang w:eastAsia="fr-FR"/>
              </w:rPr>
              <w:t>38,28</w:t>
            </w:r>
          </w:p>
        </w:tc>
        <w:tc>
          <w:tcPr>
            <w:tcW w:w="850"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CA40E4">
              <w:rPr>
                <w:rFonts w:ascii="Calibri" w:eastAsia="Times New Roman" w:hAnsi="Calibri" w:cs="Arial"/>
                <w:bCs/>
                <w:iCs/>
                <w:sz w:val="20"/>
                <w:szCs w:val="20"/>
                <w:lang w:eastAsia="fr-FR"/>
              </w:rPr>
              <w:t>38,</w:t>
            </w:r>
            <w:r w:rsidRPr="006F018E">
              <w:rPr>
                <w:rFonts w:ascii="Calibri" w:eastAsia="Times New Roman" w:hAnsi="Calibri" w:cs="Arial"/>
                <w:bCs/>
                <w:iCs/>
                <w:sz w:val="20"/>
                <w:szCs w:val="20"/>
                <w:lang w:eastAsia="fr-FR"/>
              </w:rPr>
              <w:t>20</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sidRPr="006F018E">
              <w:rPr>
                <w:rFonts w:ascii="Calibri" w:eastAsia="Times New Roman" w:hAnsi="Calibri" w:cs="Arial"/>
                <w:bCs/>
                <w:i/>
                <w:iCs/>
                <w:sz w:val="18"/>
                <w:szCs w:val="20"/>
                <w:lang w:eastAsia="fr-FR"/>
              </w:rPr>
              <w:t>-0.21 %</w:t>
            </w:r>
          </w:p>
        </w:tc>
        <w:tc>
          <w:tcPr>
            <w:tcW w:w="1063"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37,00</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Pr>
                <w:rFonts w:ascii="Calibri" w:eastAsia="Times New Roman" w:hAnsi="Calibri" w:cs="Arial"/>
                <w:bCs/>
                <w:i/>
                <w:iCs/>
                <w:sz w:val="18"/>
                <w:szCs w:val="20"/>
                <w:lang w:eastAsia="fr-FR"/>
              </w:rPr>
              <w:t>-3,14</w:t>
            </w:r>
          </w:p>
        </w:tc>
        <w:tc>
          <w:tcPr>
            <w:tcW w:w="1063" w:type="dxa"/>
            <w:shd w:val="clear" w:color="auto" w:fill="E5DFEC" w:themeFill="accent4" w:themeFillTint="33"/>
            <w:vAlign w:val="center"/>
          </w:tcPr>
          <w:p w:rsidR="00286CF8" w:rsidRPr="00DA40E9" w:rsidRDefault="00286CF8" w:rsidP="00382D2D">
            <w:pPr>
              <w:spacing w:after="0" w:line="240" w:lineRule="auto"/>
              <w:jc w:val="center"/>
              <w:rPr>
                <w:rFonts w:ascii="Calibri" w:eastAsia="Times New Roman" w:hAnsi="Calibri" w:cs="Arial"/>
                <w:bCs/>
                <w:iCs/>
                <w:color w:val="FF0000"/>
                <w:sz w:val="20"/>
                <w:szCs w:val="20"/>
                <w:lang w:eastAsia="fr-FR"/>
              </w:rPr>
            </w:pPr>
            <w:r w:rsidRPr="00DA40E9">
              <w:rPr>
                <w:rFonts w:ascii="Calibri" w:eastAsia="Times New Roman" w:hAnsi="Calibri" w:cs="Arial"/>
                <w:bCs/>
                <w:iCs/>
                <w:sz w:val="20"/>
                <w:szCs w:val="20"/>
                <w:lang w:eastAsia="fr-FR"/>
              </w:rPr>
              <w:t>37,42</w:t>
            </w:r>
          </w:p>
        </w:tc>
        <w:tc>
          <w:tcPr>
            <w:tcW w:w="1063" w:type="dxa"/>
            <w:shd w:val="clear" w:color="auto" w:fill="FFFFFF"/>
            <w:vAlign w:val="center"/>
          </w:tcPr>
          <w:p w:rsidR="00286CF8" w:rsidRPr="00DA40E9" w:rsidRDefault="00286CF8" w:rsidP="00382D2D">
            <w:pPr>
              <w:spacing w:after="0" w:line="240" w:lineRule="auto"/>
              <w:jc w:val="center"/>
              <w:rPr>
                <w:rFonts w:ascii="Calibri" w:eastAsia="Times New Roman" w:hAnsi="Calibri" w:cs="Arial"/>
                <w:bCs/>
                <w:i/>
                <w:iCs/>
                <w:sz w:val="18"/>
                <w:szCs w:val="20"/>
                <w:lang w:eastAsia="fr-FR"/>
              </w:rPr>
            </w:pPr>
            <w:r w:rsidRPr="00DA40E9">
              <w:rPr>
                <w:rFonts w:ascii="Calibri" w:eastAsia="Times New Roman" w:hAnsi="Calibri" w:cs="Arial"/>
                <w:bCs/>
                <w:i/>
                <w:iCs/>
                <w:sz w:val="18"/>
                <w:szCs w:val="20"/>
                <w:lang w:eastAsia="fr-FR"/>
              </w:rPr>
              <w:t>+1,01</w:t>
            </w:r>
          </w:p>
        </w:tc>
      </w:tr>
      <w:tr w:rsidR="00286CF8" w:rsidRPr="006F018E" w:rsidTr="00382D2D">
        <w:trPr>
          <w:trHeight w:val="460"/>
          <w:jc w:val="center"/>
        </w:trPr>
        <w:tc>
          <w:tcPr>
            <w:tcW w:w="1701" w:type="dxa"/>
          </w:tcPr>
          <w:p w:rsidR="00286CF8" w:rsidRPr="006F018E" w:rsidRDefault="00286CF8" w:rsidP="00382D2D">
            <w:pPr>
              <w:tabs>
                <w:tab w:val="left" w:pos="709"/>
              </w:tabs>
              <w:spacing w:after="0" w:line="240" w:lineRule="auto"/>
              <w:jc w:val="both"/>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 xml:space="preserve">Consommation, </w:t>
            </w:r>
          </w:p>
          <w:p w:rsidR="00286CF8" w:rsidRPr="006F018E" w:rsidRDefault="00286CF8" w:rsidP="00382D2D">
            <w:pPr>
              <w:tabs>
                <w:tab w:val="left" w:pos="709"/>
              </w:tabs>
              <w:spacing w:after="0" w:line="240" w:lineRule="auto"/>
              <w:jc w:val="both"/>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en € par m³</w:t>
            </w:r>
          </w:p>
        </w:tc>
        <w:tc>
          <w:tcPr>
            <w:tcW w:w="851"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6F018E">
              <w:rPr>
                <w:rFonts w:ascii="Calibri" w:eastAsia="Times New Roman" w:hAnsi="Calibri" w:cs="Arial"/>
                <w:bCs/>
                <w:iCs/>
                <w:sz w:val="20"/>
                <w:szCs w:val="20"/>
                <w:lang w:eastAsia="fr-FR"/>
              </w:rPr>
              <w:t>0,963</w:t>
            </w:r>
          </w:p>
        </w:tc>
        <w:tc>
          <w:tcPr>
            <w:tcW w:w="850"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CA40E4">
              <w:rPr>
                <w:rFonts w:ascii="Calibri" w:eastAsia="Times New Roman" w:hAnsi="Calibri" w:cs="Arial"/>
                <w:bCs/>
                <w:iCs/>
                <w:sz w:val="20"/>
                <w:szCs w:val="20"/>
                <w:lang w:eastAsia="fr-FR"/>
              </w:rPr>
              <w:t>0,</w:t>
            </w:r>
            <w:r w:rsidRPr="006F018E">
              <w:rPr>
                <w:rFonts w:ascii="Calibri" w:eastAsia="Times New Roman" w:hAnsi="Calibri" w:cs="Arial"/>
                <w:bCs/>
                <w:iCs/>
                <w:sz w:val="20"/>
                <w:szCs w:val="20"/>
                <w:lang w:eastAsia="fr-FR"/>
              </w:rPr>
              <w:t>961</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sidRPr="006F018E">
              <w:rPr>
                <w:rFonts w:ascii="Calibri" w:eastAsia="Times New Roman" w:hAnsi="Calibri" w:cs="Arial"/>
                <w:bCs/>
                <w:i/>
                <w:iCs/>
                <w:sz w:val="18"/>
                <w:szCs w:val="20"/>
                <w:lang w:eastAsia="fr-FR"/>
              </w:rPr>
              <w:t>-0.21%</w:t>
            </w:r>
          </w:p>
        </w:tc>
        <w:tc>
          <w:tcPr>
            <w:tcW w:w="1063"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CA40E4">
              <w:rPr>
                <w:rFonts w:ascii="Calibri" w:eastAsia="Times New Roman" w:hAnsi="Calibri" w:cs="Arial"/>
                <w:bCs/>
                <w:iCs/>
                <w:sz w:val="20"/>
                <w:szCs w:val="20"/>
                <w:lang w:eastAsia="fr-FR"/>
              </w:rPr>
              <w:t>0,</w:t>
            </w:r>
            <w:r>
              <w:rPr>
                <w:rFonts w:ascii="Calibri" w:eastAsia="Times New Roman" w:hAnsi="Calibri" w:cs="Arial"/>
                <w:bCs/>
                <w:iCs/>
                <w:sz w:val="20"/>
                <w:szCs w:val="20"/>
                <w:lang w:eastAsia="fr-FR"/>
              </w:rPr>
              <w:t>770</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Pr>
                <w:rFonts w:ascii="Calibri" w:eastAsia="Times New Roman" w:hAnsi="Calibri" w:cs="Arial"/>
                <w:bCs/>
                <w:i/>
                <w:iCs/>
                <w:sz w:val="18"/>
                <w:szCs w:val="20"/>
                <w:lang w:eastAsia="fr-FR"/>
              </w:rPr>
              <w:t>-19,88</w:t>
            </w:r>
          </w:p>
        </w:tc>
        <w:tc>
          <w:tcPr>
            <w:tcW w:w="1063" w:type="dxa"/>
            <w:shd w:val="clear" w:color="auto" w:fill="E5DFEC" w:themeFill="accent4" w:themeFillTint="33"/>
            <w:vAlign w:val="center"/>
          </w:tcPr>
          <w:p w:rsidR="00286CF8" w:rsidRPr="00DA40E9" w:rsidRDefault="00286CF8" w:rsidP="00382D2D">
            <w:pPr>
              <w:spacing w:after="0" w:line="240" w:lineRule="auto"/>
              <w:jc w:val="center"/>
              <w:rPr>
                <w:rFonts w:ascii="Calibri" w:eastAsia="Times New Roman" w:hAnsi="Calibri" w:cs="Arial"/>
                <w:bCs/>
                <w:iCs/>
                <w:color w:val="FF0000"/>
                <w:sz w:val="20"/>
                <w:szCs w:val="20"/>
                <w:lang w:eastAsia="fr-FR"/>
              </w:rPr>
            </w:pPr>
            <w:r w:rsidRPr="00DA40E9">
              <w:rPr>
                <w:rFonts w:ascii="Calibri" w:eastAsia="Times New Roman" w:hAnsi="Calibri" w:cs="Arial"/>
                <w:bCs/>
                <w:iCs/>
                <w:sz w:val="20"/>
                <w:szCs w:val="20"/>
                <w:lang w:eastAsia="fr-FR"/>
              </w:rPr>
              <w:t>0,779</w:t>
            </w:r>
          </w:p>
        </w:tc>
        <w:tc>
          <w:tcPr>
            <w:tcW w:w="1063" w:type="dxa"/>
            <w:shd w:val="clear" w:color="auto" w:fill="FFFFFF"/>
            <w:vAlign w:val="center"/>
          </w:tcPr>
          <w:p w:rsidR="00286CF8" w:rsidRPr="00DA40E9" w:rsidRDefault="00286CF8" w:rsidP="00382D2D">
            <w:pPr>
              <w:spacing w:after="0" w:line="240" w:lineRule="auto"/>
              <w:jc w:val="center"/>
              <w:rPr>
                <w:rFonts w:ascii="Calibri" w:eastAsia="Times New Roman" w:hAnsi="Calibri" w:cs="Arial"/>
                <w:bCs/>
                <w:i/>
                <w:iCs/>
                <w:sz w:val="18"/>
                <w:szCs w:val="20"/>
                <w:lang w:eastAsia="fr-FR"/>
              </w:rPr>
            </w:pPr>
            <w:r w:rsidRPr="00DA40E9">
              <w:rPr>
                <w:rFonts w:ascii="Calibri" w:eastAsia="Times New Roman" w:hAnsi="Calibri" w:cs="Arial"/>
                <w:bCs/>
                <w:i/>
                <w:iCs/>
                <w:sz w:val="18"/>
                <w:szCs w:val="20"/>
                <w:lang w:eastAsia="fr-FR"/>
              </w:rPr>
              <w:t>+1,01</w:t>
            </w:r>
          </w:p>
        </w:tc>
      </w:tr>
    </w:tbl>
    <w:p w:rsidR="00286CF8" w:rsidRPr="0040493A" w:rsidRDefault="00286CF8" w:rsidP="00286CF8">
      <w:pPr>
        <w:tabs>
          <w:tab w:val="left" w:pos="709"/>
        </w:tabs>
        <w:spacing w:after="0" w:line="240" w:lineRule="auto"/>
        <w:ind w:left="360"/>
        <w:jc w:val="both"/>
        <w:rPr>
          <w:rFonts w:ascii="Times New Roman" w:eastAsia="Times New Roman" w:hAnsi="Times New Roman" w:cs="Arial"/>
          <w:bCs/>
          <w:sz w:val="20"/>
          <w:szCs w:val="12"/>
          <w:lang w:eastAsia="fr-FR"/>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850"/>
        <w:gridCol w:w="1063"/>
        <w:gridCol w:w="1063"/>
        <w:gridCol w:w="1063"/>
        <w:gridCol w:w="1063"/>
        <w:gridCol w:w="1063"/>
      </w:tblGrid>
      <w:tr w:rsidR="00286CF8" w:rsidRPr="006F018E" w:rsidTr="00382D2D">
        <w:trPr>
          <w:jc w:val="center"/>
        </w:trPr>
        <w:tc>
          <w:tcPr>
            <w:tcW w:w="1701" w:type="dxa"/>
            <w:shd w:val="clear" w:color="auto" w:fill="DAEEF3" w:themeFill="accent5" w:themeFillTint="33"/>
            <w:vAlign w:val="center"/>
          </w:tcPr>
          <w:p w:rsidR="00286CF8" w:rsidRPr="006F018E" w:rsidRDefault="00286CF8" w:rsidP="00382D2D">
            <w:pPr>
              <w:tabs>
                <w:tab w:val="left" w:pos="709"/>
              </w:tabs>
              <w:spacing w:after="0" w:line="240" w:lineRule="auto"/>
              <w:jc w:val="center"/>
              <w:rPr>
                <w:rFonts w:ascii="Calibri" w:eastAsia="Times New Roman" w:hAnsi="Calibri" w:cs="Arial"/>
                <w:b/>
                <w:bCs/>
                <w:sz w:val="20"/>
                <w:szCs w:val="20"/>
                <w:lang w:eastAsia="fr-FR"/>
              </w:rPr>
            </w:pPr>
            <w:r w:rsidRPr="006F018E">
              <w:rPr>
                <w:rFonts w:ascii="Calibri" w:eastAsia="Times New Roman" w:hAnsi="Calibri" w:cs="Arial"/>
                <w:b/>
                <w:bCs/>
                <w:sz w:val="20"/>
                <w:szCs w:val="20"/>
                <w:lang w:eastAsia="fr-FR"/>
              </w:rPr>
              <w:t>Part « Commune »</w:t>
            </w:r>
          </w:p>
        </w:tc>
        <w:tc>
          <w:tcPr>
            <w:tcW w:w="851"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6F018E">
              <w:rPr>
                <w:rFonts w:ascii="Calibri" w:eastAsia="Times New Roman" w:hAnsi="Calibri" w:cs="Arial"/>
                <w:b/>
                <w:bCs/>
                <w:sz w:val="20"/>
                <w:szCs w:val="20"/>
                <w:lang w:eastAsia="fr-FR"/>
              </w:rPr>
              <w:t>2015</w:t>
            </w:r>
          </w:p>
        </w:tc>
        <w:tc>
          <w:tcPr>
            <w:tcW w:w="850"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6F018E">
              <w:rPr>
                <w:rFonts w:ascii="Calibri" w:eastAsia="Times New Roman" w:hAnsi="Calibri" w:cs="Arial"/>
                <w:b/>
                <w:bCs/>
                <w:sz w:val="20"/>
                <w:szCs w:val="20"/>
                <w:lang w:eastAsia="fr-FR"/>
              </w:rPr>
              <w:t>2016</w:t>
            </w:r>
          </w:p>
        </w:tc>
        <w:tc>
          <w:tcPr>
            <w:tcW w:w="1063" w:type="dxa"/>
            <w:shd w:val="clear" w:color="auto" w:fill="FFFFFF"/>
            <w:vAlign w:val="center"/>
          </w:tcPr>
          <w:p w:rsidR="00286CF8" w:rsidRPr="006F018E"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6F018E">
              <w:rPr>
                <w:rFonts w:ascii="Calibri" w:eastAsia="Times New Roman" w:hAnsi="Calibri" w:cs="Arial"/>
                <w:i/>
                <w:iCs/>
                <w:sz w:val="18"/>
                <w:szCs w:val="20"/>
                <w:lang w:eastAsia="fr-FR"/>
              </w:rPr>
              <w:t>Evolution</w:t>
            </w:r>
          </w:p>
          <w:p w:rsidR="00286CF8" w:rsidRPr="006F018E" w:rsidRDefault="00286CF8" w:rsidP="00382D2D">
            <w:pPr>
              <w:tabs>
                <w:tab w:val="left" w:pos="709"/>
              </w:tabs>
              <w:spacing w:after="0" w:line="240" w:lineRule="auto"/>
              <w:jc w:val="center"/>
              <w:rPr>
                <w:rFonts w:ascii="Calibri" w:eastAsia="Times New Roman" w:hAnsi="Calibri" w:cs="Arial"/>
                <w:b/>
                <w:i/>
                <w:iCs/>
                <w:sz w:val="18"/>
                <w:szCs w:val="20"/>
                <w:lang w:eastAsia="fr-FR"/>
              </w:rPr>
            </w:pPr>
            <w:r w:rsidRPr="006F018E">
              <w:rPr>
                <w:rFonts w:ascii="Calibri" w:eastAsia="Times New Roman" w:hAnsi="Calibri" w:cs="Arial"/>
                <w:i/>
                <w:iCs/>
                <w:sz w:val="18"/>
                <w:szCs w:val="20"/>
                <w:lang w:eastAsia="fr-FR"/>
              </w:rPr>
              <w:t>/2015</w:t>
            </w:r>
          </w:p>
        </w:tc>
        <w:tc>
          <w:tcPr>
            <w:tcW w:w="1063"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Pr>
                <w:rFonts w:ascii="Calibri" w:eastAsia="Times New Roman" w:hAnsi="Calibri" w:cs="Arial"/>
                <w:b/>
                <w:bCs/>
                <w:sz w:val="20"/>
                <w:szCs w:val="20"/>
                <w:lang w:eastAsia="fr-FR"/>
              </w:rPr>
              <w:t>2017</w:t>
            </w:r>
          </w:p>
        </w:tc>
        <w:tc>
          <w:tcPr>
            <w:tcW w:w="1063" w:type="dxa"/>
            <w:shd w:val="clear" w:color="auto" w:fill="FFFFFF"/>
            <w:vAlign w:val="center"/>
          </w:tcPr>
          <w:p w:rsidR="00286CF8" w:rsidRDefault="00286CF8" w:rsidP="00382D2D">
            <w:pPr>
              <w:tabs>
                <w:tab w:val="left" w:pos="709"/>
              </w:tabs>
              <w:spacing w:after="0" w:line="240" w:lineRule="auto"/>
              <w:jc w:val="center"/>
              <w:rPr>
                <w:rFonts w:ascii="Calibri" w:eastAsia="Times New Roman" w:hAnsi="Calibri" w:cs="Arial"/>
                <w:i/>
                <w:iCs/>
                <w:sz w:val="18"/>
                <w:szCs w:val="20"/>
                <w:lang w:eastAsia="fr-FR"/>
              </w:rPr>
            </w:pPr>
            <w:r>
              <w:rPr>
                <w:rFonts w:ascii="Calibri" w:eastAsia="Times New Roman" w:hAnsi="Calibri" w:cs="Arial"/>
                <w:i/>
                <w:iCs/>
                <w:sz w:val="18"/>
                <w:szCs w:val="20"/>
                <w:lang w:eastAsia="fr-FR"/>
              </w:rPr>
              <w:t>Evolution</w:t>
            </w:r>
          </w:p>
          <w:p w:rsidR="00286CF8" w:rsidRPr="006F018E" w:rsidRDefault="00286CF8" w:rsidP="00382D2D">
            <w:pPr>
              <w:tabs>
                <w:tab w:val="left" w:pos="709"/>
              </w:tabs>
              <w:spacing w:after="0" w:line="240" w:lineRule="auto"/>
              <w:jc w:val="center"/>
              <w:rPr>
                <w:rFonts w:ascii="Calibri" w:eastAsia="Times New Roman" w:hAnsi="Calibri" w:cs="Arial"/>
                <w:i/>
                <w:iCs/>
                <w:sz w:val="18"/>
                <w:szCs w:val="20"/>
                <w:lang w:eastAsia="fr-FR"/>
              </w:rPr>
            </w:pPr>
            <w:r>
              <w:rPr>
                <w:rFonts w:ascii="Calibri" w:eastAsia="Times New Roman" w:hAnsi="Calibri" w:cs="Arial"/>
                <w:i/>
                <w:iCs/>
                <w:sz w:val="18"/>
                <w:szCs w:val="20"/>
                <w:lang w:eastAsia="fr-FR"/>
              </w:rPr>
              <w:t>/2016</w:t>
            </w:r>
          </w:p>
        </w:tc>
        <w:tc>
          <w:tcPr>
            <w:tcW w:w="1063" w:type="dxa"/>
            <w:shd w:val="clear" w:color="auto" w:fill="E5DFEC" w:themeFill="accent4" w:themeFillTint="33"/>
            <w:vAlign w:val="center"/>
          </w:tcPr>
          <w:p w:rsidR="00286CF8" w:rsidRPr="00DA40E9"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DA40E9">
              <w:rPr>
                <w:rFonts w:ascii="Calibri" w:eastAsia="Times New Roman" w:hAnsi="Calibri" w:cs="Arial"/>
                <w:b/>
                <w:bCs/>
                <w:sz w:val="20"/>
                <w:szCs w:val="20"/>
                <w:lang w:eastAsia="fr-FR"/>
              </w:rPr>
              <w:t>2018</w:t>
            </w:r>
          </w:p>
        </w:tc>
        <w:tc>
          <w:tcPr>
            <w:tcW w:w="1063" w:type="dxa"/>
            <w:shd w:val="clear" w:color="auto" w:fill="FFFFFF"/>
          </w:tcPr>
          <w:p w:rsidR="00286CF8" w:rsidRPr="00DA40E9"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DA40E9">
              <w:rPr>
                <w:rFonts w:ascii="Calibri" w:eastAsia="Times New Roman" w:hAnsi="Calibri" w:cs="Arial"/>
                <w:i/>
                <w:iCs/>
                <w:sz w:val="18"/>
                <w:szCs w:val="20"/>
                <w:lang w:eastAsia="fr-FR"/>
              </w:rPr>
              <w:t>Evolution</w:t>
            </w:r>
          </w:p>
          <w:p w:rsidR="00286CF8" w:rsidRPr="00DA40E9"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DA40E9">
              <w:rPr>
                <w:rFonts w:ascii="Calibri" w:eastAsia="Times New Roman" w:hAnsi="Calibri" w:cs="Arial"/>
                <w:i/>
                <w:iCs/>
                <w:sz w:val="18"/>
                <w:szCs w:val="20"/>
                <w:lang w:eastAsia="fr-FR"/>
              </w:rPr>
              <w:t>/2017</w:t>
            </w:r>
          </w:p>
        </w:tc>
      </w:tr>
      <w:tr w:rsidR="00286CF8" w:rsidRPr="006F018E" w:rsidTr="00382D2D">
        <w:trPr>
          <w:trHeight w:val="170"/>
          <w:jc w:val="center"/>
        </w:trPr>
        <w:tc>
          <w:tcPr>
            <w:tcW w:w="1701" w:type="dxa"/>
            <w:vAlign w:val="center"/>
          </w:tcPr>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Abonnement</w:t>
            </w:r>
          </w:p>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Prime fixe en €</w:t>
            </w:r>
          </w:p>
        </w:tc>
        <w:tc>
          <w:tcPr>
            <w:tcW w:w="851"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6F018E">
              <w:rPr>
                <w:rFonts w:ascii="Calibri" w:eastAsia="Times New Roman" w:hAnsi="Calibri" w:cs="Arial"/>
                <w:bCs/>
                <w:iCs/>
                <w:sz w:val="20"/>
                <w:szCs w:val="20"/>
                <w:lang w:eastAsia="fr-FR"/>
              </w:rPr>
              <w:t>18,10</w:t>
            </w:r>
          </w:p>
        </w:tc>
        <w:tc>
          <w:tcPr>
            <w:tcW w:w="850"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18,</w:t>
            </w:r>
            <w:r w:rsidRPr="006F018E">
              <w:rPr>
                <w:rFonts w:ascii="Calibri" w:eastAsia="Times New Roman" w:hAnsi="Calibri" w:cs="Arial"/>
                <w:bCs/>
                <w:iCs/>
                <w:sz w:val="20"/>
                <w:szCs w:val="20"/>
                <w:lang w:eastAsia="fr-FR"/>
              </w:rPr>
              <w:t>30</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sidRPr="006F018E">
              <w:rPr>
                <w:rFonts w:ascii="Calibri" w:eastAsia="Times New Roman" w:hAnsi="Calibri" w:cs="Arial"/>
                <w:bCs/>
                <w:i/>
                <w:iCs/>
                <w:sz w:val="18"/>
                <w:szCs w:val="20"/>
                <w:lang w:eastAsia="fr-FR"/>
              </w:rPr>
              <w:t>+1.10</w:t>
            </w:r>
            <w:r>
              <w:rPr>
                <w:rFonts w:ascii="Calibri" w:eastAsia="Times New Roman" w:hAnsi="Calibri" w:cs="Arial"/>
                <w:bCs/>
                <w:i/>
                <w:iCs/>
                <w:sz w:val="18"/>
                <w:szCs w:val="20"/>
                <w:lang w:eastAsia="fr-FR"/>
              </w:rPr>
              <w:t>%</w:t>
            </w:r>
          </w:p>
        </w:tc>
        <w:tc>
          <w:tcPr>
            <w:tcW w:w="1063"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13,00</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Pr>
                <w:rFonts w:ascii="Calibri" w:eastAsia="Times New Roman" w:hAnsi="Calibri" w:cs="Arial"/>
                <w:bCs/>
                <w:i/>
                <w:iCs/>
                <w:sz w:val="18"/>
                <w:szCs w:val="20"/>
                <w:lang w:eastAsia="fr-FR"/>
              </w:rPr>
              <w:t>-28,96</w:t>
            </w:r>
          </w:p>
        </w:tc>
        <w:tc>
          <w:tcPr>
            <w:tcW w:w="1063" w:type="dxa"/>
            <w:shd w:val="clear" w:color="auto" w:fill="E5DFEC" w:themeFill="accent4" w:themeFillTint="33"/>
            <w:vAlign w:val="center"/>
          </w:tcPr>
          <w:p w:rsidR="00286CF8" w:rsidRPr="00DA40E9" w:rsidRDefault="00286CF8" w:rsidP="00382D2D">
            <w:pPr>
              <w:spacing w:after="0" w:line="240" w:lineRule="auto"/>
              <w:jc w:val="center"/>
              <w:rPr>
                <w:rFonts w:ascii="Calibri" w:eastAsia="Times New Roman" w:hAnsi="Calibri" w:cs="Arial"/>
                <w:bCs/>
                <w:iCs/>
                <w:sz w:val="20"/>
                <w:szCs w:val="20"/>
                <w:lang w:eastAsia="fr-FR"/>
              </w:rPr>
            </w:pPr>
            <w:r w:rsidRPr="00DA40E9">
              <w:rPr>
                <w:rFonts w:ascii="Calibri" w:eastAsia="Times New Roman" w:hAnsi="Calibri" w:cs="Arial"/>
                <w:bCs/>
                <w:iCs/>
                <w:sz w:val="20"/>
                <w:szCs w:val="20"/>
                <w:lang w:eastAsia="fr-FR"/>
              </w:rPr>
              <w:t>12,00</w:t>
            </w:r>
          </w:p>
        </w:tc>
        <w:tc>
          <w:tcPr>
            <w:tcW w:w="1063" w:type="dxa"/>
            <w:shd w:val="clear" w:color="auto" w:fill="FFFFFF"/>
            <w:vAlign w:val="center"/>
          </w:tcPr>
          <w:p w:rsidR="00286CF8" w:rsidRPr="00DA40E9" w:rsidRDefault="00286CF8" w:rsidP="00382D2D">
            <w:pPr>
              <w:spacing w:after="0" w:line="240" w:lineRule="auto"/>
              <w:jc w:val="center"/>
              <w:rPr>
                <w:rFonts w:ascii="Calibri" w:eastAsia="Times New Roman" w:hAnsi="Calibri" w:cs="Arial"/>
                <w:bCs/>
                <w:i/>
                <w:iCs/>
                <w:sz w:val="18"/>
                <w:szCs w:val="20"/>
                <w:lang w:eastAsia="fr-FR"/>
              </w:rPr>
            </w:pPr>
            <w:r w:rsidRPr="00DA40E9">
              <w:rPr>
                <w:rFonts w:ascii="Calibri" w:eastAsia="Times New Roman" w:hAnsi="Calibri" w:cs="Arial"/>
                <w:bCs/>
                <w:i/>
                <w:iCs/>
                <w:sz w:val="18"/>
                <w:szCs w:val="20"/>
                <w:lang w:eastAsia="fr-FR"/>
              </w:rPr>
              <w:t>-7,69</w:t>
            </w:r>
          </w:p>
        </w:tc>
      </w:tr>
      <w:tr w:rsidR="00286CF8" w:rsidRPr="006F018E" w:rsidTr="00382D2D">
        <w:trPr>
          <w:trHeight w:val="460"/>
          <w:jc w:val="center"/>
        </w:trPr>
        <w:tc>
          <w:tcPr>
            <w:tcW w:w="1701" w:type="dxa"/>
            <w:vAlign w:val="center"/>
          </w:tcPr>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Consommation,</w:t>
            </w:r>
          </w:p>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en € par m³</w:t>
            </w:r>
          </w:p>
        </w:tc>
        <w:tc>
          <w:tcPr>
            <w:tcW w:w="851"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6F018E">
              <w:rPr>
                <w:rFonts w:ascii="Calibri" w:eastAsia="Times New Roman" w:hAnsi="Calibri" w:cs="Arial"/>
                <w:bCs/>
                <w:iCs/>
                <w:sz w:val="20"/>
                <w:szCs w:val="20"/>
                <w:lang w:eastAsia="fr-FR"/>
              </w:rPr>
              <w:t>0,875</w:t>
            </w:r>
          </w:p>
        </w:tc>
        <w:tc>
          <w:tcPr>
            <w:tcW w:w="850"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CA40E4">
              <w:rPr>
                <w:rFonts w:ascii="Calibri" w:eastAsia="Times New Roman" w:hAnsi="Calibri" w:cs="Arial"/>
                <w:bCs/>
                <w:iCs/>
                <w:sz w:val="20"/>
                <w:szCs w:val="20"/>
                <w:lang w:eastAsia="fr-FR"/>
              </w:rPr>
              <w:t>0,</w:t>
            </w:r>
            <w:r w:rsidRPr="006F018E">
              <w:rPr>
                <w:rFonts w:ascii="Calibri" w:eastAsia="Times New Roman" w:hAnsi="Calibri" w:cs="Arial"/>
                <w:bCs/>
                <w:iCs/>
                <w:sz w:val="20"/>
                <w:szCs w:val="20"/>
                <w:lang w:eastAsia="fr-FR"/>
              </w:rPr>
              <w:t>88</w:t>
            </w:r>
            <w:r w:rsidRPr="00CA40E4">
              <w:rPr>
                <w:rFonts w:ascii="Calibri" w:eastAsia="Times New Roman" w:hAnsi="Calibri" w:cs="Arial"/>
                <w:bCs/>
                <w:iCs/>
                <w:sz w:val="20"/>
                <w:szCs w:val="20"/>
                <w:lang w:eastAsia="fr-FR"/>
              </w:rPr>
              <w:t>0</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sidRPr="006F018E">
              <w:rPr>
                <w:rFonts w:ascii="Calibri" w:eastAsia="Times New Roman" w:hAnsi="Calibri" w:cs="Arial"/>
                <w:bCs/>
                <w:i/>
                <w:iCs/>
                <w:sz w:val="18"/>
                <w:szCs w:val="20"/>
                <w:lang w:eastAsia="fr-FR"/>
              </w:rPr>
              <w:t>+0.57</w:t>
            </w:r>
            <w:r>
              <w:rPr>
                <w:rFonts w:ascii="Calibri" w:eastAsia="Times New Roman" w:hAnsi="Calibri" w:cs="Arial"/>
                <w:bCs/>
                <w:i/>
                <w:iCs/>
                <w:sz w:val="18"/>
                <w:szCs w:val="20"/>
                <w:lang w:eastAsia="fr-FR"/>
              </w:rPr>
              <w:t>%</w:t>
            </w:r>
          </w:p>
        </w:tc>
        <w:tc>
          <w:tcPr>
            <w:tcW w:w="1063"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1,00</w:t>
            </w:r>
          </w:p>
        </w:tc>
        <w:tc>
          <w:tcPr>
            <w:tcW w:w="1063" w:type="dxa"/>
            <w:shd w:val="clear" w:color="auto" w:fill="FFFFFF"/>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Pr>
                <w:rFonts w:ascii="Calibri" w:eastAsia="Times New Roman" w:hAnsi="Calibri" w:cs="Arial"/>
                <w:bCs/>
                <w:i/>
                <w:iCs/>
                <w:sz w:val="18"/>
                <w:szCs w:val="20"/>
                <w:lang w:eastAsia="fr-FR"/>
              </w:rPr>
              <w:t>+ 13,64</w:t>
            </w:r>
          </w:p>
        </w:tc>
        <w:tc>
          <w:tcPr>
            <w:tcW w:w="1063" w:type="dxa"/>
            <w:shd w:val="clear" w:color="auto" w:fill="E5DFEC" w:themeFill="accent4" w:themeFillTint="33"/>
            <w:vAlign w:val="center"/>
          </w:tcPr>
          <w:p w:rsidR="00286CF8" w:rsidRPr="00DA40E9" w:rsidRDefault="00286CF8" w:rsidP="00382D2D">
            <w:pPr>
              <w:spacing w:after="0" w:line="240" w:lineRule="auto"/>
              <w:jc w:val="center"/>
              <w:rPr>
                <w:rFonts w:ascii="Calibri" w:eastAsia="Times New Roman" w:hAnsi="Calibri" w:cs="Arial"/>
                <w:bCs/>
                <w:iCs/>
                <w:sz w:val="20"/>
                <w:szCs w:val="20"/>
                <w:lang w:eastAsia="fr-FR"/>
              </w:rPr>
            </w:pPr>
            <w:r w:rsidRPr="00DA40E9">
              <w:rPr>
                <w:rFonts w:ascii="Calibri" w:eastAsia="Times New Roman" w:hAnsi="Calibri" w:cs="Arial"/>
                <w:bCs/>
                <w:iCs/>
                <w:sz w:val="20"/>
                <w:szCs w:val="20"/>
                <w:lang w:eastAsia="fr-FR"/>
              </w:rPr>
              <w:t>1,020</w:t>
            </w:r>
          </w:p>
        </w:tc>
        <w:tc>
          <w:tcPr>
            <w:tcW w:w="1063" w:type="dxa"/>
            <w:shd w:val="clear" w:color="auto" w:fill="FFFFFF"/>
            <w:vAlign w:val="center"/>
          </w:tcPr>
          <w:p w:rsidR="00286CF8" w:rsidRPr="00DA40E9" w:rsidRDefault="00286CF8" w:rsidP="00382D2D">
            <w:pPr>
              <w:spacing w:after="0" w:line="240" w:lineRule="auto"/>
              <w:jc w:val="center"/>
              <w:rPr>
                <w:rFonts w:ascii="Calibri" w:eastAsia="Times New Roman" w:hAnsi="Calibri" w:cs="Arial"/>
                <w:bCs/>
                <w:i/>
                <w:iCs/>
                <w:sz w:val="18"/>
                <w:szCs w:val="20"/>
                <w:lang w:eastAsia="fr-FR"/>
              </w:rPr>
            </w:pPr>
            <w:r w:rsidRPr="00DA40E9">
              <w:rPr>
                <w:rFonts w:ascii="Calibri" w:eastAsia="Times New Roman" w:hAnsi="Calibri" w:cs="Arial"/>
                <w:bCs/>
                <w:i/>
                <w:iCs/>
                <w:sz w:val="18"/>
                <w:szCs w:val="20"/>
                <w:lang w:eastAsia="fr-FR"/>
              </w:rPr>
              <w:t>+2,00</w:t>
            </w:r>
          </w:p>
        </w:tc>
      </w:tr>
    </w:tbl>
    <w:p w:rsidR="00286CF8" w:rsidRPr="0040493A" w:rsidRDefault="00286CF8" w:rsidP="00286CF8">
      <w:pPr>
        <w:tabs>
          <w:tab w:val="left" w:pos="709"/>
        </w:tabs>
        <w:spacing w:after="0" w:line="240" w:lineRule="auto"/>
        <w:jc w:val="both"/>
        <w:rPr>
          <w:rFonts w:ascii="Times New Roman" w:eastAsia="Times New Roman" w:hAnsi="Times New Roman" w:cs="Arial"/>
          <w:bCs/>
          <w:sz w:val="20"/>
          <w:szCs w:val="12"/>
          <w:lang w:eastAsia="fr-FR"/>
        </w:rPr>
      </w:pP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850"/>
        <w:gridCol w:w="1063"/>
        <w:gridCol w:w="1063"/>
        <w:gridCol w:w="1063"/>
        <w:gridCol w:w="1063"/>
        <w:gridCol w:w="1063"/>
      </w:tblGrid>
      <w:tr w:rsidR="00286CF8" w:rsidRPr="006F018E" w:rsidTr="00382D2D">
        <w:trPr>
          <w:jc w:val="center"/>
        </w:trPr>
        <w:tc>
          <w:tcPr>
            <w:tcW w:w="1701" w:type="dxa"/>
            <w:shd w:val="clear" w:color="auto" w:fill="EAF1DD" w:themeFill="accent3" w:themeFillTint="33"/>
            <w:vAlign w:val="center"/>
          </w:tcPr>
          <w:p w:rsidR="00286CF8" w:rsidRPr="006F018E" w:rsidRDefault="00286CF8" w:rsidP="00382D2D">
            <w:pPr>
              <w:tabs>
                <w:tab w:val="left" w:pos="709"/>
              </w:tabs>
              <w:spacing w:after="0" w:line="240" w:lineRule="auto"/>
              <w:jc w:val="center"/>
              <w:rPr>
                <w:rFonts w:ascii="Calibri" w:eastAsia="Times New Roman" w:hAnsi="Calibri" w:cs="Arial"/>
                <w:b/>
                <w:bCs/>
                <w:sz w:val="20"/>
                <w:szCs w:val="20"/>
                <w:lang w:eastAsia="fr-FR"/>
              </w:rPr>
            </w:pPr>
            <w:r>
              <w:rPr>
                <w:rFonts w:ascii="Calibri" w:eastAsia="Times New Roman" w:hAnsi="Calibri" w:cs="Arial"/>
                <w:b/>
                <w:bCs/>
                <w:sz w:val="20"/>
                <w:szCs w:val="20"/>
                <w:lang w:eastAsia="fr-FR"/>
              </w:rPr>
              <w:t xml:space="preserve">Deux parts cumulées </w:t>
            </w:r>
          </w:p>
        </w:tc>
        <w:tc>
          <w:tcPr>
            <w:tcW w:w="851"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6F018E">
              <w:rPr>
                <w:rFonts w:ascii="Calibri" w:eastAsia="Times New Roman" w:hAnsi="Calibri" w:cs="Arial"/>
                <w:b/>
                <w:bCs/>
                <w:sz w:val="20"/>
                <w:szCs w:val="20"/>
                <w:lang w:eastAsia="fr-FR"/>
              </w:rPr>
              <w:t>2015</w:t>
            </w:r>
          </w:p>
        </w:tc>
        <w:tc>
          <w:tcPr>
            <w:tcW w:w="850"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6F018E">
              <w:rPr>
                <w:rFonts w:ascii="Calibri" w:eastAsia="Times New Roman" w:hAnsi="Calibri" w:cs="Arial"/>
                <w:b/>
                <w:bCs/>
                <w:sz w:val="20"/>
                <w:szCs w:val="20"/>
                <w:lang w:eastAsia="fr-FR"/>
              </w:rPr>
              <w:t>2016</w:t>
            </w:r>
          </w:p>
        </w:tc>
        <w:tc>
          <w:tcPr>
            <w:tcW w:w="1063" w:type="dxa"/>
            <w:shd w:val="clear" w:color="auto" w:fill="FFFFFF"/>
            <w:vAlign w:val="center"/>
          </w:tcPr>
          <w:p w:rsidR="00286CF8" w:rsidRPr="006F018E"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6F018E">
              <w:rPr>
                <w:rFonts w:ascii="Calibri" w:eastAsia="Times New Roman" w:hAnsi="Calibri" w:cs="Arial"/>
                <w:i/>
                <w:iCs/>
                <w:sz w:val="18"/>
                <w:szCs w:val="20"/>
                <w:lang w:eastAsia="fr-FR"/>
              </w:rPr>
              <w:t>Evolution</w:t>
            </w:r>
          </w:p>
          <w:p w:rsidR="00286CF8" w:rsidRPr="006F018E" w:rsidRDefault="00286CF8" w:rsidP="00382D2D">
            <w:pPr>
              <w:tabs>
                <w:tab w:val="left" w:pos="709"/>
              </w:tabs>
              <w:spacing w:after="0" w:line="240" w:lineRule="auto"/>
              <w:jc w:val="center"/>
              <w:rPr>
                <w:rFonts w:ascii="Calibri" w:eastAsia="Times New Roman" w:hAnsi="Calibri" w:cs="Arial"/>
                <w:b/>
                <w:i/>
                <w:iCs/>
                <w:sz w:val="18"/>
                <w:szCs w:val="20"/>
                <w:lang w:eastAsia="fr-FR"/>
              </w:rPr>
            </w:pPr>
            <w:r w:rsidRPr="006F018E">
              <w:rPr>
                <w:rFonts w:ascii="Calibri" w:eastAsia="Times New Roman" w:hAnsi="Calibri" w:cs="Arial"/>
                <w:i/>
                <w:iCs/>
                <w:sz w:val="18"/>
                <w:szCs w:val="20"/>
                <w:lang w:eastAsia="fr-FR"/>
              </w:rPr>
              <w:t>/2015</w:t>
            </w:r>
          </w:p>
        </w:tc>
        <w:tc>
          <w:tcPr>
            <w:tcW w:w="1063" w:type="dxa"/>
            <w:shd w:val="clear" w:color="auto" w:fill="FFFFCC"/>
            <w:vAlign w:val="center"/>
          </w:tcPr>
          <w:p w:rsidR="00286CF8" w:rsidRPr="006F018E"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Pr>
                <w:rFonts w:ascii="Calibri" w:eastAsia="Times New Roman" w:hAnsi="Calibri" w:cs="Arial"/>
                <w:b/>
                <w:bCs/>
                <w:sz w:val="20"/>
                <w:szCs w:val="20"/>
                <w:lang w:eastAsia="fr-FR"/>
              </w:rPr>
              <w:t>2017</w:t>
            </w:r>
          </w:p>
        </w:tc>
        <w:tc>
          <w:tcPr>
            <w:tcW w:w="1063" w:type="dxa"/>
            <w:shd w:val="clear" w:color="auto" w:fill="FFFFFF"/>
            <w:vAlign w:val="center"/>
          </w:tcPr>
          <w:p w:rsidR="00286CF8" w:rsidRDefault="00286CF8" w:rsidP="00382D2D">
            <w:pPr>
              <w:tabs>
                <w:tab w:val="left" w:pos="709"/>
              </w:tabs>
              <w:spacing w:after="0" w:line="240" w:lineRule="auto"/>
              <w:jc w:val="center"/>
              <w:rPr>
                <w:rFonts w:ascii="Calibri" w:eastAsia="Times New Roman" w:hAnsi="Calibri" w:cs="Arial"/>
                <w:i/>
                <w:iCs/>
                <w:sz w:val="18"/>
                <w:szCs w:val="20"/>
                <w:lang w:eastAsia="fr-FR"/>
              </w:rPr>
            </w:pPr>
            <w:r>
              <w:rPr>
                <w:rFonts w:ascii="Calibri" w:eastAsia="Times New Roman" w:hAnsi="Calibri" w:cs="Arial"/>
                <w:i/>
                <w:iCs/>
                <w:sz w:val="18"/>
                <w:szCs w:val="20"/>
                <w:lang w:eastAsia="fr-FR"/>
              </w:rPr>
              <w:t>Evolution</w:t>
            </w:r>
          </w:p>
          <w:p w:rsidR="00286CF8" w:rsidRPr="006F018E" w:rsidRDefault="00286CF8" w:rsidP="00382D2D">
            <w:pPr>
              <w:tabs>
                <w:tab w:val="left" w:pos="709"/>
              </w:tabs>
              <w:spacing w:after="0" w:line="240" w:lineRule="auto"/>
              <w:jc w:val="center"/>
              <w:rPr>
                <w:rFonts w:ascii="Calibri" w:eastAsia="Times New Roman" w:hAnsi="Calibri" w:cs="Arial"/>
                <w:i/>
                <w:iCs/>
                <w:sz w:val="18"/>
                <w:szCs w:val="20"/>
                <w:lang w:eastAsia="fr-FR"/>
              </w:rPr>
            </w:pPr>
            <w:r>
              <w:rPr>
                <w:rFonts w:ascii="Calibri" w:eastAsia="Times New Roman" w:hAnsi="Calibri" w:cs="Arial"/>
                <w:i/>
                <w:iCs/>
                <w:sz w:val="18"/>
                <w:szCs w:val="20"/>
                <w:lang w:eastAsia="fr-FR"/>
              </w:rPr>
              <w:t>/2016</w:t>
            </w:r>
          </w:p>
        </w:tc>
        <w:tc>
          <w:tcPr>
            <w:tcW w:w="1063" w:type="dxa"/>
            <w:shd w:val="clear" w:color="auto" w:fill="E5DFEC" w:themeFill="accent4" w:themeFillTint="33"/>
            <w:vAlign w:val="center"/>
          </w:tcPr>
          <w:p w:rsidR="00286CF8" w:rsidRPr="00DA40E9" w:rsidRDefault="00286CF8" w:rsidP="00382D2D">
            <w:pPr>
              <w:tabs>
                <w:tab w:val="left" w:pos="709"/>
              </w:tabs>
              <w:spacing w:after="0" w:line="240" w:lineRule="auto"/>
              <w:jc w:val="center"/>
              <w:rPr>
                <w:rFonts w:ascii="Calibri" w:eastAsia="Times New Roman" w:hAnsi="Calibri" w:cs="Arial"/>
                <w:b/>
                <w:bCs/>
                <w:i/>
                <w:iCs/>
                <w:sz w:val="20"/>
                <w:szCs w:val="20"/>
                <w:lang w:eastAsia="fr-FR"/>
              </w:rPr>
            </w:pPr>
            <w:r w:rsidRPr="00DA40E9">
              <w:rPr>
                <w:rFonts w:ascii="Calibri" w:eastAsia="Times New Roman" w:hAnsi="Calibri" w:cs="Arial"/>
                <w:b/>
                <w:bCs/>
                <w:sz w:val="20"/>
                <w:szCs w:val="20"/>
                <w:lang w:eastAsia="fr-FR"/>
              </w:rPr>
              <w:t>2018</w:t>
            </w:r>
          </w:p>
        </w:tc>
        <w:tc>
          <w:tcPr>
            <w:tcW w:w="1063" w:type="dxa"/>
            <w:shd w:val="clear" w:color="auto" w:fill="FFFFFF"/>
          </w:tcPr>
          <w:p w:rsidR="00286CF8" w:rsidRPr="00DA40E9"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DA40E9">
              <w:rPr>
                <w:rFonts w:ascii="Calibri" w:eastAsia="Times New Roman" w:hAnsi="Calibri" w:cs="Arial"/>
                <w:i/>
                <w:iCs/>
                <w:sz w:val="18"/>
                <w:szCs w:val="20"/>
                <w:lang w:eastAsia="fr-FR"/>
              </w:rPr>
              <w:t>Evolution</w:t>
            </w:r>
          </w:p>
          <w:p w:rsidR="00286CF8" w:rsidRPr="00DA40E9" w:rsidRDefault="00286CF8" w:rsidP="00382D2D">
            <w:pPr>
              <w:tabs>
                <w:tab w:val="left" w:pos="709"/>
              </w:tabs>
              <w:spacing w:after="0" w:line="240" w:lineRule="auto"/>
              <w:jc w:val="center"/>
              <w:rPr>
                <w:rFonts w:ascii="Calibri" w:eastAsia="Times New Roman" w:hAnsi="Calibri" w:cs="Arial"/>
                <w:i/>
                <w:iCs/>
                <w:sz w:val="18"/>
                <w:szCs w:val="20"/>
                <w:lang w:eastAsia="fr-FR"/>
              </w:rPr>
            </w:pPr>
            <w:r w:rsidRPr="00DA40E9">
              <w:rPr>
                <w:rFonts w:ascii="Calibri" w:eastAsia="Times New Roman" w:hAnsi="Calibri" w:cs="Arial"/>
                <w:i/>
                <w:iCs/>
                <w:sz w:val="18"/>
                <w:szCs w:val="20"/>
                <w:lang w:eastAsia="fr-FR"/>
              </w:rPr>
              <w:t>/2017</w:t>
            </w:r>
          </w:p>
        </w:tc>
      </w:tr>
      <w:tr w:rsidR="00286CF8" w:rsidRPr="006F018E" w:rsidTr="00382D2D">
        <w:trPr>
          <w:trHeight w:val="170"/>
          <w:jc w:val="center"/>
        </w:trPr>
        <w:tc>
          <w:tcPr>
            <w:tcW w:w="1701" w:type="dxa"/>
            <w:vAlign w:val="center"/>
          </w:tcPr>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Abonnement</w:t>
            </w:r>
          </w:p>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Prime fixe en €</w:t>
            </w:r>
          </w:p>
        </w:tc>
        <w:tc>
          <w:tcPr>
            <w:tcW w:w="851"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56,38</w:t>
            </w:r>
          </w:p>
        </w:tc>
        <w:tc>
          <w:tcPr>
            <w:tcW w:w="850" w:type="dxa"/>
            <w:shd w:val="clear" w:color="auto" w:fill="FFFFCC"/>
            <w:vAlign w:val="center"/>
          </w:tcPr>
          <w:p w:rsidR="00286CF8" w:rsidRPr="00C54C22" w:rsidRDefault="00286CF8" w:rsidP="00382D2D">
            <w:pPr>
              <w:spacing w:after="0" w:line="240" w:lineRule="auto"/>
              <w:jc w:val="center"/>
              <w:rPr>
                <w:rFonts w:ascii="Calibri" w:eastAsia="Times New Roman" w:hAnsi="Calibri" w:cs="Arial"/>
                <w:bCs/>
                <w:iCs/>
                <w:sz w:val="20"/>
                <w:szCs w:val="20"/>
                <w:lang w:eastAsia="fr-FR"/>
              </w:rPr>
            </w:pPr>
            <w:r w:rsidRPr="00C54C22">
              <w:rPr>
                <w:rFonts w:ascii="Calibri" w:eastAsia="Times New Roman" w:hAnsi="Calibri" w:cs="Arial"/>
                <w:bCs/>
                <w:iCs/>
                <w:sz w:val="20"/>
                <w:szCs w:val="20"/>
                <w:lang w:eastAsia="fr-FR"/>
              </w:rPr>
              <w:t>56,50</w:t>
            </w:r>
          </w:p>
        </w:tc>
        <w:tc>
          <w:tcPr>
            <w:tcW w:w="1063" w:type="dxa"/>
            <w:shd w:val="clear" w:color="auto" w:fill="FFFFFF" w:themeFill="background1"/>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sidRPr="000A039B">
              <w:rPr>
                <w:rFonts w:ascii="Calibri" w:eastAsia="Times New Roman" w:hAnsi="Calibri" w:cs="Arial"/>
                <w:bCs/>
                <w:i/>
                <w:iCs/>
                <w:sz w:val="18"/>
                <w:szCs w:val="20"/>
                <w:lang w:eastAsia="fr-FR"/>
              </w:rPr>
              <w:t>+0.21%</w:t>
            </w:r>
          </w:p>
        </w:tc>
        <w:tc>
          <w:tcPr>
            <w:tcW w:w="1063" w:type="dxa"/>
            <w:shd w:val="clear" w:color="auto" w:fill="FFFFCC"/>
            <w:vAlign w:val="center"/>
          </w:tcPr>
          <w:p w:rsidR="00286CF8" w:rsidRPr="00C54C22"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50,00</w:t>
            </w:r>
          </w:p>
        </w:tc>
        <w:tc>
          <w:tcPr>
            <w:tcW w:w="1063" w:type="dxa"/>
            <w:shd w:val="clear" w:color="auto" w:fill="FFFFFF" w:themeFill="background1"/>
            <w:vAlign w:val="center"/>
          </w:tcPr>
          <w:p w:rsidR="00286CF8" w:rsidRPr="000A039B" w:rsidRDefault="00286CF8" w:rsidP="00382D2D">
            <w:pPr>
              <w:spacing w:after="0" w:line="240" w:lineRule="auto"/>
              <w:jc w:val="center"/>
              <w:rPr>
                <w:rFonts w:ascii="Calibri" w:eastAsia="Times New Roman" w:hAnsi="Calibri" w:cs="Arial"/>
                <w:bCs/>
                <w:i/>
                <w:iCs/>
                <w:sz w:val="18"/>
                <w:szCs w:val="20"/>
                <w:lang w:eastAsia="fr-FR"/>
              </w:rPr>
            </w:pPr>
            <w:r>
              <w:rPr>
                <w:rFonts w:ascii="Calibri" w:eastAsia="Times New Roman" w:hAnsi="Calibri" w:cs="Arial"/>
                <w:bCs/>
                <w:i/>
                <w:iCs/>
                <w:sz w:val="18"/>
                <w:szCs w:val="20"/>
                <w:lang w:eastAsia="fr-FR"/>
              </w:rPr>
              <w:t>-11,50</w:t>
            </w:r>
          </w:p>
        </w:tc>
        <w:tc>
          <w:tcPr>
            <w:tcW w:w="1063" w:type="dxa"/>
            <w:shd w:val="clear" w:color="auto" w:fill="E5DFEC" w:themeFill="accent4" w:themeFillTint="33"/>
            <w:vAlign w:val="center"/>
          </w:tcPr>
          <w:p w:rsidR="00286CF8" w:rsidRPr="00DA40E9" w:rsidRDefault="00286CF8" w:rsidP="00382D2D">
            <w:pPr>
              <w:spacing w:after="0" w:line="240" w:lineRule="auto"/>
              <w:jc w:val="center"/>
              <w:rPr>
                <w:rFonts w:ascii="Calibri" w:eastAsia="Times New Roman" w:hAnsi="Calibri" w:cs="Arial"/>
                <w:bCs/>
                <w:iCs/>
                <w:sz w:val="20"/>
                <w:szCs w:val="20"/>
                <w:lang w:eastAsia="fr-FR"/>
              </w:rPr>
            </w:pPr>
            <w:r w:rsidRPr="00DA40E9">
              <w:rPr>
                <w:rFonts w:ascii="Calibri" w:eastAsia="Times New Roman" w:hAnsi="Calibri" w:cs="Arial"/>
                <w:bCs/>
                <w:iCs/>
                <w:sz w:val="20"/>
                <w:szCs w:val="20"/>
                <w:lang w:eastAsia="fr-FR"/>
              </w:rPr>
              <w:t>49,42</w:t>
            </w:r>
          </w:p>
        </w:tc>
        <w:tc>
          <w:tcPr>
            <w:tcW w:w="1063" w:type="dxa"/>
            <w:shd w:val="clear" w:color="auto" w:fill="FFFFFF" w:themeFill="background1"/>
            <w:vAlign w:val="center"/>
          </w:tcPr>
          <w:p w:rsidR="00286CF8" w:rsidRPr="00DA40E9" w:rsidRDefault="00286CF8" w:rsidP="00382D2D">
            <w:pPr>
              <w:spacing w:after="0" w:line="240" w:lineRule="auto"/>
              <w:jc w:val="center"/>
              <w:rPr>
                <w:rFonts w:ascii="Calibri" w:eastAsia="Times New Roman" w:hAnsi="Calibri" w:cs="Arial"/>
                <w:bCs/>
                <w:i/>
                <w:iCs/>
                <w:sz w:val="18"/>
                <w:szCs w:val="20"/>
                <w:lang w:eastAsia="fr-FR"/>
              </w:rPr>
            </w:pPr>
            <w:r w:rsidRPr="00DA40E9">
              <w:rPr>
                <w:rFonts w:ascii="Calibri" w:eastAsia="Times New Roman" w:hAnsi="Calibri" w:cs="Arial"/>
                <w:bCs/>
                <w:i/>
                <w:iCs/>
                <w:sz w:val="18"/>
                <w:szCs w:val="20"/>
                <w:lang w:eastAsia="fr-FR"/>
              </w:rPr>
              <w:t>-6,68</w:t>
            </w:r>
          </w:p>
        </w:tc>
      </w:tr>
      <w:tr w:rsidR="00286CF8" w:rsidRPr="006F018E" w:rsidTr="00382D2D">
        <w:trPr>
          <w:trHeight w:val="460"/>
          <w:jc w:val="center"/>
        </w:trPr>
        <w:tc>
          <w:tcPr>
            <w:tcW w:w="1701" w:type="dxa"/>
            <w:vAlign w:val="center"/>
          </w:tcPr>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Consommation,</w:t>
            </w:r>
          </w:p>
          <w:p w:rsidR="00286CF8" w:rsidRPr="006F018E" w:rsidRDefault="00286CF8" w:rsidP="00382D2D">
            <w:pPr>
              <w:tabs>
                <w:tab w:val="left" w:pos="709"/>
              </w:tabs>
              <w:spacing w:after="0" w:line="240" w:lineRule="auto"/>
              <w:rPr>
                <w:rFonts w:ascii="Calibri" w:eastAsia="Times New Roman" w:hAnsi="Calibri" w:cs="Arial"/>
                <w:bCs/>
                <w:sz w:val="20"/>
                <w:szCs w:val="20"/>
                <w:lang w:eastAsia="fr-FR"/>
              </w:rPr>
            </w:pPr>
            <w:r w:rsidRPr="006F018E">
              <w:rPr>
                <w:rFonts w:ascii="Calibri" w:eastAsia="Times New Roman" w:hAnsi="Calibri" w:cs="Arial"/>
                <w:bCs/>
                <w:sz w:val="20"/>
                <w:szCs w:val="20"/>
                <w:lang w:eastAsia="fr-FR"/>
              </w:rPr>
              <w:t>en € par m³</w:t>
            </w:r>
          </w:p>
        </w:tc>
        <w:tc>
          <w:tcPr>
            <w:tcW w:w="851"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1,838</w:t>
            </w:r>
          </w:p>
        </w:tc>
        <w:tc>
          <w:tcPr>
            <w:tcW w:w="850"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sidRPr="00CA40E4">
              <w:rPr>
                <w:rFonts w:ascii="Calibri" w:eastAsia="Times New Roman" w:hAnsi="Calibri" w:cs="Arial"/>
                <w:bCs/>
                <w:iCs/>
                <w:sz w:val="20"/>
                <w:szCs w:val="20"/>
                <w:lang w:eastAsia="fr-FR"/>
              </w:rPr>
              <w:t>1,841</w:t>
            </w:r>
          </w:p>
        </w:tc>
        <w:tc>
          <w:tcPr>
            <w:tcW w:w="1063" w:type="dxa"/>
            <w:shd w:val="clear" w:color="auto" w:fill="FFFFFF" w:themeFill="background1"/>
            <w:vAlign w:val="center"/>
          </w:tcPr>
          <w:p w:rsidR="00286CF8" w:rsidRPr="006F018E" w:rsidRDefault="00286CF8" w:rsidP="00382D2D">
            <w:pPr>
              <w:spacing w:after="0" w:line="240" w:lineRule="auto"/>
              <w:jc w:val="center"/>
              <w:rPr>
                <w:rFonts w:ascii="Calibri" w:eastAsia="Times New Roman" w:hAnsi="Calibri" w:cs="Arial"/>
                <w:bCs/>
                <w:i/>
                <w:iCs/>
                <w:sz w:val="18"/>
                <w:szCs w:val="20"/>
                <w:lang w:eastAsia="fr-FR"/>
              </w:rPr>
            </w:pPr>
            <w:r w:rsidRPr="000A039B">
              <w:rPr>
                <w:rFonts w:ascii="Calibri" w:eastAsia="Times New Roman" w:hAnsi="Calibri" w:cs="Arial"/>
                <w:bCs/>
                <w:i/>
                <w:iCs/>
                <w:sz w:val="18"/>
                <w:szCs w:val="20"/>
                <w:lang w:eastAsia="fr-FR"/>
              </w:rPr>
              <w:t>+0.16%</w:t>
            </w:r>
          </w:p>
        </w:tc>
        <w:tc>
          <w:tcPr>
            <w:tcW w:w="1063" w:type="dxa"/>
            <w:shd w:val="clear" w:color="auto" w:fill="FFFFCC"/>
            <w:vAlign w:val="center"/>
          </w:tcPr>
          <w:p w:rsidR="00286CF8" w:rsidRPr="006F018E" w:rsidRDefault="00286CF8" w:rsidP="00382D2D">
            <w:pPr>
              <w:spacing w:after="0" w:line="240" w:lineRule="auto"/>
              <w:jc w:val="center"/>
              <w:rPr>
                <w:rFonts w:ascii="Calibri" w:eastAsia="Times New Roman" w:hAnsi="Calibri" w:cs="Arial"/>
                <w:bCs/>
                <w:iCs/>
                <w:sz w:val="20"/>
                <w:szCs w:val="20"/>
                <w:lang w:eastAsia="fr-FR"/>
              </w:rPr>
            </w:pPr>
            <w:r>
              <w:rPr>
                <w:rFonts w:ascii="Calibri" w:eastAsia="Times New Roman" w:hAnsi="Calibri" w:cs="Arial"/>
                <w:bCs/>
                <w:iCs/>
                <w:sz w:val="20"/>
                <w:szCs w:val="20"/>
                <w:lang w:eastAsia="fr-FR"/>
              </w:rPr>
              <w:t>1,770</w:t>
            </w:r>
          </w:p>
        </w:tc>
        <w:tc>
          <w:tcPr>
            <w:tcW w:w="1063" w:type="dxa"/>
            <w:shd w:val="clear" w:color="auto" w:fill="FFFFFF" w:themeFill="background1"/>
            <w:vAlign w:val="center"/>
          </w:tcPr>
          <w:p w:rsidR="00286CF8" w:rsidRPr="000A039B" w:rsidRDefault="00286CF8" w:rsidP="00382D2D">
            <w:pPr>
              <w:spacing w:after="0" w:line="240" w:lineRule="auto"/>
              <w:jc w:val="center"/>
              <w:rPr>
                <w:rFonts w:ascii="Calibri" w:eastAsia="Times New Roman" w:hAnsi="Calibri" w:cs="Arial"/>
                <w:bCs/>
                <w:i/>
                <w:iCs/>
                <w:sz w:val="18"/>
                <w:szCs w:val="20"/>
                <w:lang w:eastAsia="fr-FR"/>
              </w:rPr>
            </w:pPr>
            <w:r>
              <w:rPr>
                <w:rFonts w:ascii="Calibri" w:eastAsia="Times New Roman" w:hAnsi="Calibri" w:cs="Arial"/>
                <w:bCs/>
                <w:i/>
                <w:iCs/>
                <w:sz w:val="18"/>
                <w:szCs w:val="20"/>
                <w:lang w:eastAsia="fr-FR"/>
              </w:rPr>
              <w:t>-3,86</w:t>
            </w:r>
          </w:p>
        </w:tc>
        <w:tc>
          <w:tcPr>
            <w:tcW w:w="1063" w:type="dxa"/>
            <w:shd w:val="clear" w:color="auto" w:fill="E5DFEC" w:themeFill="accent4" w:themeFillTint="33"/>
            <w:vAlign w:val="center"/>
          </w:tcPr>
          <w:p w:rsidR="00286CF8" w:rsidRPr="00DA40E9" w:rsidRDefault="00286CF8" w:rsidP="00382D2D">
            <w:pPr>
              <w:spacing w:after="0" w:line="240" w:lineRule="auto"/>
              <w:jc w:val="center"/>
              <w:rPr>
                <w:rFonts w:ascii="Calibri" w:eastAsia="Times New Roman" w:hAnsi="Calibri" w:cs="Arial"/>
                <w:bCs/>
                <w:iCs/>
                <w:sz w:val="20"/>
                <w:szCs w:val="20"/>
                <w:lang w:eastAsia="fr-FR"/>
              </w:rPr>
            </w:pPr>
            <w:r w:rsidRPr="00DA40E9">
              <w:rPr>
                <w:rFonts w:ascii="Calibri" w:eastAsia="Times New Roman" w:hAnsi="Calibri" w:cs="Arial"/>
                <w:bCs/>
                <w:iCs/>
                <w:sz w:val="20"/>
                <w:szCs w:val="20"/>
                <w:lang w:eastAsia="fr-FR"/>
              </w:rPr>
              <w:t>1,799</w:t>
            </w:r>
          </w:p>
        </w:tc>
        <w:tc>
          <w:tcPr>
            <w:tcW w:w="1063" w:type="dxa"/>
            <w:shd w:val="clear" w:color="auto" w:fill="FFFFFF" w:themeFill="background1"/>
            <w:vAlign w:val="center"/>
          </w:tcPr>
          <w:p w:rsidR="00286CF8" w:rsidRPr="00DA40E9" w:rsidRDefault="00286CF8" w:rsidP="00382D2D">
            <w:pPr>
              <w:spacing w:after="0" w:line="240" w:lineRule="auto"/>
              <w:jc w:val="center"/>
              <w:rPr>
                <w:rFonts w:ascii="Calibri" w:eastAsia="Times New Roman" w:hAnsi="Calibri" w:cs="Arial"/>
                <w:bCs/>
                <w:i/>
                <w:iCs/>
                <w:sz w:val="18"/>
                <w:szCs w:val="20"/>
                <w:lang w:eastAsia="fr-FR"/>
              </w:rPr>
            </w:pPr>
            <w:r w:rsidRPr="00DA40E9">
              <w:rPr>
                <w:rFonts w:ascii="Calibri" w:eastAsia="Times New Roman" w:hAnsi="Calibri" w:cs="Arial"/>
                <w:bCs/>
                <w:i/>
                <w:iCs/>
                <w:sz w:val="18"/>
                <w:szCs w:val="20"/>
                <w:lang w:eastAsia="fr-FR"/>
              </w:rPr>
              <w:t>+3,01</w:t>
            </w:r>
          </w:p>
        </w:tc>
      </w:tr>
    </w:tbl>
    <w:p w:rsidR="00286CF8" w:rsidRDefault="00286CF8" w:rsidP="00286CF8">
      <w:pPr>
        <w:tabs>
          <w:tab w:val="left" w:pos="709"/>
        </w:tabs>
        <w:spacing w:after="0" w:line="240" w:lineRule="auto"/>
        <w:jc w:val="both"/>
        <w:rPr>
          <w:rFonts w:ascii="Times New Roman" w:eastAsia="Times New Roman" w:hAnsi="Times New Roman" w:cs="Arial"/>
          <w:bCs/>
          <w:lang w:eastAsia="fr-FR"/>
        </w:rPr>
      </w:pPr>
    </w:p>
    <w:p w:rsidR="00286CF8" w:rsidRDefault="00286CF8" w:rsidP="00286CF8">
      <w:pPr>
        <w:tabs>
          <w:tab w:val="left" w:pos="0"/>
          <w:tab w:val="left" w:pos="1440"/>
        </w:tabs>
        <w:spacing w:after="0" w:line="240" w:lineRule="auto"/>
        <w:jc w:val="both"/>
      </w:pPr>
      <w:r>
        <w:rPr>
          <w:rFonts w:ascii="Calibri" w:eastAsia="Times New Roman" w:hAnsi="Calibri" w:cs="Arial"/>
          <w:bCs/>
          <w:lang w:eastAsia="fr-FR"/>
        </w:rPr>
        <w:t xml:space="preserve">Comme pour 2018, </w:t>
      </w:r>
      <w:r>
        <w:rPr>
          <w:rFonts w:eastAsia="Times New Roman" w:cs="Times New Roman"/>
          <w:lang w:eastAsia="fr-FR"/>
        </w:rPr>
        <w:t>il est proposé de maintenir la tendance à l’</w:t>
      </w:r>
      <w:r>
        <w:t>harmonisation des tarifs communaux en vue du prochain transfert</w:t>
      </w:r>
      <w:r w:rsidR="00B1784A">
        <w:t>,</w:t>
      </w:r>
      <w:r>
        <w:t xml:space="preserve"> </w:t>
      </w:r>
      <w:r w:rsidR="00B1784A">
        <w:t>au plus tard en 2</w:t>
      </w:r>
      <w:r>
        <w:t>026</w:t>
      </w:r>
      <w:r w:rsidR="00B1784A">
        <w:t>,</w:t>
      </w:r>
      <w:r>
        <w:t xml:space="preserve"> de la compétence « Assainissement collectif » à la Communauté de Communes du Pays de Châteaugiron : baisse de la part fixe et limitation de l’augmentation globale pour l’usager à moins de </w:t>
      </w:r>
      <w:r w:rsidRPr="00DA40E9">
        <w:t>1 %.</w:t>
      </w:r>
    </w:p>
    <w:p w:rsidR="00286CF8" w:rsidRDefault="00286CF8" w:rsidP="00286CF8">
      <w:pPr>
        <w:tabs>
          <w:tab w:val="left" w:pos="0"/>
          <w:tab w:val="left" w:pos="1440"/>
        </w:tabs>
        <w:spacing w:after="0" w:line="240" w:lineRule="auto"/>
        <w:jc w:val="both"/>
      </w:pPr>
    </w:p>
    <w:p w:rsidR="00286CF8" w:rsidRDefault="00286CF8" w:rsidP="00286CF8">
      <w:pPr>
        <w:tabs>
          <w:tab w:val="left" w:pos="709"/>
          <w:tab w:val="left" w:pos="1440"/>
        </w:tabs>
        <w:spacing w:after="0" w:line="240" w:lineRule="auto"/>
        <w:jc w:val="both"/>
        <w:rPr>
          <w:rFonts w:ascii="Calibri" w:eastAsia="Times New Roman" w:hAnsi="Calibri" w:cs="Arial"/>
          <w:bCs/>
          <w:lang w:eastAsia="fr-FR"/>
        </w:rPr>
      </w:pPr>
      <w:r w:rsidRPr="00EE694D">
        <w:rPr>
          <w:noProof/>
          <w:lang w:eastAsia="fr-FR"/>
        </w:rPr>
        <w:drawing>
          <wp:inline distT="0" distB="0" distL="0" distR="0" wp14:anchorId="33555E27" wp14:editId="6D09CDBD">
            <wp:extent cx="5725160" cy="962025"/>
            <wp:effectExtent l="0" t="0" r="889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160" cy="962025"/>
                    </a:xfrm>
                    <a:prstGeom prst="rect">
                      <a:avLst/>
                    </a:prstGeom>
                    <a:noFill/>
                    <a:ln>
                      <a:noFill/>
                    </a:ln>
                  </pic:spPr>
                </pic:pic>
              </a:graphicData>
            </a:graphic>
          </wp:inline>
        </w:drawing>
      </w:r>
    </w:p>
    <w:p w:rsidR="00286CF8" w:rsidRPr="006C4E7D" w:rsidRDefault="00286CF8" w:rsidP="00286CF8">
      <w:pPr>
        <w:tabs>
          <w:tab w:val="left" w:pos="709"/>
          <w:tab w:val="left" w:pos="1440"/>
        </w:tabs>
        <w:spacing w:after="0" w:line="240" w:lineRule="auto"/>
        <w:ind w:left="-993"/>
        <w:jc w:val="both"/>
        <w:rPr>
          <w:rFonts w:ascii="Calibri" w:eastAsia="Times New Roman" w:hAnsi="Calibri" w:cs="Arial"/>
          <w:bCs/>
          <w:sz w:val="16"/>
          <w:szCs w:val="16"/>
          <w:lang w:eastAsia="fr-FR"/>
        </w:rPr>
      </w:pPr>
    </w:p>
    <w:p w:rsidR="00286CF8" w:rsidRPr="006C4E7D" w:rsidRDefault="00286CF8" w:rsidP="00286CF8">
      <w:pPr>
        <w:tabs>
          <w:tab w:val="left" w:pos="709"/>
          <w:tab w:val="left" w:pos="1440"/>
        </w:tabs>
        <w:spacing w:after="0" w:line="240" w:lineRule="auto"/>
        <w:ind w:left="-993"/>
        <w:jc w:val="both"/>
        <w:rPr>
          <w:rFonts w:ascii="Calibri" w:eastAsia="Times New Roman" w:hAnsi="Calibri" w:cs="Arial"/>
          <w:bCs/>
          <w:sz w:val="16"/>
          <w:szCs w:val="16"/>
          <w:lang w:eastAsia="fr-FR"/>
        </w:rPr>
      </w:pPr>
    </w:p>
    <w:p w:rsidR="00286CF8" w:rsidRDefault="00286CF8" w:rsidP="00286CF8">
      <w:pPr>
        <w:shd w:val="clear" w:color="auto" w:fill="FFFFFF" w:themeFill="background1"/>
        <w:tabs>
          <w:tab w:val="left" w:pos="709"/>
        </w:tabs>
        <w:spacing w:after="0" w:line="240" w:lineRule="auto"/>
        <w:jc w:val="both"/>
        <w:rPr>
          <w:rFonts w:ascii="Calibri" w:eastAsia="Times New Roman" w:hAnsi="Calibri" w:cs="Arial"/>
          <w:bCs/>
          <w:lang w:eastAsia="fr-FR"/>
        </w:rPr>
      </w:pPr>
      <w:r>
        <w:rPr>
          <w:rFonts w:ascii="Calibri" w:eastAsia="Times New Roman" w:hAnsi="Calibri" w:cs="Arial"/>
          <w:bCs/>
          <w:lang w:eastAsia="fr-FR"/>
        </w:rPr>
        <w:t>L’évolution financière</w:t>
      </w:r>
      <w:r w:rsidRPr="008138BC">
        <w:rPr>
          <w:rFonts w:ascii="Calibri" w:eastAsia="Times New Roman" w:hAnsi="Calibri" w:cs="Arial"/>
          <w:bCs/>
          <w:lang w:eastAsia="fr-FR"/>
        </w:rPr>
        <w:t xml:space="preserve"> pour un foyer sur la base d’une consommation de 90 m</w:t>
      </w:r>
      <w:r w:rsidRPr="008138BC">
        <w:rPr>
          <w:rFonts w:ascii="Calibri" w:eastAsia="Times New Roman" w:hAnsi="Calibri" w:cs="Arial"/>
          <w:bCs/>
          <w:vertAlign w:val="superscript"/>
          <w:lang w:eastAsia="fr-FR"/>
        </w:rPr>
        <w:t>3</w:t>
      </w:r>
      <w:r w:rsidRPr="008138BC">
        <w:rPr>
          <w:rFonts w:ascii="Calibri" w:eastAsia="Times New Roman" w:hAnsi="Calibri" w:cs="Arial"/>
          <w:b/>
          <w:bCs/>
          <w:vertAlign w:val="superscript"/>
          <w:lang w:eastAsia="fr-FR"/>
        </w:rPr>
        <w:t xml:space="preserve"> </w:t>
      </w:r>
      <w:r w:rsidRPr="008138BC">
        <w:rPr>
          <w:rFonts w:ascii="Calibri" w:eastAsia="Times New Roman" w:hAnsi="Calibri" w:cs="Arial"/>
          <w:bCs/>
          <w:lang w:eastAsia="fr-FR"/>
        </w:rPr>
        <w:t>(consommation moyenne d’un foyer) est la suivante :</w:t>
      </w:r>
    </w:p>
    <w:p w:rsidR="00286CF8" w:rsidRDefault="00286CF8" w:rsidP="00286CF8">
      <w:pPr>
        <w:shd w:val="clear" w:color="auto" w:fill="FFFFFF" w:themeFill="background1"/>
        <w:tabs>
          <w:tab w:val="left" w:pos="709"/>
        </w:tabs>
        <w:spacing w:after="0" w:line="240" w:lineRule="auto"/>
        <w:jc w:val="both"/>
        <w:rPr>
          <w:rFonts w:ascii="Calibri" w:eastAsia="Times New Roman" w:hAnsi="Calibri" w:cs="Arial"/>
          <w:bCs/>
          <w:lang w:eastAsia="fr-FR"/>
        </w:rPr>
      </w:pPr>
    </w:p>
    <w:p w:rsidR="00286CF8" w:rsidRDefault="00286CF8" w:rsidP="00286CF8">
      <w:pPr>
        <w:shd w:val="clear" w:color="auto" w:fill="FFFFFF" w:themeFill="background1"/>
        <w:tabs>
          <w:tab w:val="left" w:pos="709"/>
        </w:tabs>
        <w:spacing w:after="0" w:line="240" w:lineRule="auto"/>
        <w:jc w:val="center"/>
        <w:rPr>
          <w:rFonts w:ascii="Calibri" w:eastAsia="Times New Roman" w:hAnsi="Calibri" w:cs="Arial"/>
          <w:bCs/>
          <w:lang w:eastAsia="fr-FR"/>
        </w:rPr>
      </w:pPr>
      <w:r w:rsidRPr="00EE694D">
        <w:rPr>
          <w:noProof/>
          <w:lang w:eastAsia="fr-FR"/>
        </w:rPr>
        <w:drawing>
          <wp:inline distT="0" distB="0" distL="0" distR="0" wp14:anchorId="2C26C81E" wp14:editId="66D7F57F">
            <wp:extent cx="5343525" cy="1153160"/>
            <wp:effectExtent l="0" t="0" r="9525" b="889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1153160"/>
                    </a:xfrm>
                    <a:prstGeom prst="rect">
                      <a:avLst/>
                    </a:prstGeom>
                    <a:noFill/>
                    <a:ln>
                      <a:noFill/>
                    </a:ln>
                  </pic:spPr>
                </pic:pic>
              </a:graphicData>
            </a:graphic>
          </wp:inline>
        </w:drawing>
      </w:r>
    </w:p>
    <w:p w:rsidR="00286CF8" w:rsidRDefault="00286CF8" w:rsidP="00286CF8">
      <w:pPr>
        <w:shd w:val="clear" w:color="auto" w:fill="FFFFFF" w:themeFill="background1"/>
        <w:tabs>
          <w:tab w:val="left" w:pos="709"/>
        </w:tabs>
        <w:spacing w:after="0" w:line="240" w:lineRule="auto"/>
        <w:jc w:val="both"/>
        <w:rPr>
          <w:rFonts w:ascii="Calibri" w:eastAsia="Times New Roman" w:hAnsi="Calibri" w:cs="Arial"/>
          <w:bCs/>
          <w:lang w:eastAsia="fr-FR"/>
        </w:rPr>
      </w:pPr>
    </w:p>
    <w:p w:rsidR="00286CF8" w:rsidRPr="004419E5" w:rsidRDefault="00286CF8" w:rsidP="00286CF8">
      <w:pPr>
        <w:shd w:val="clear" w:color="auto" w:fill="FFFFFF" w:themeFill="background1"/>
        <w:spacing w:after="0" w:line="264" w:lineRule="exact"/>
        <w:rPr>
          <w:rFonts w:ascii="Calibri" w:eastAsia="Times New Roman" w:hAnsi="Calibri" w:cs="Times New Roman"/>
          <w:szCs w:val="20"/>
          <w:lang w:eastAsia="fr-FR"/>
        </w:rPr>
      </w:pPr>
      <w:r w:rsidRPr="004419E5">
        <w:rPr>
          <w:rFonts w:ascii="Calibri" w:eastAsia="Times New Roman" w:hAnsi="Calibri" w:cs="Times New Roman"/>
          <w:szCs w:val="20"/>
          <w:lang w:eastAsia="fr-FR"/>
        </w:rPr>
        <w:t>Soit une augmentation de + 2,08 € (+ 0,98 %) par rapport à 2018.</w:t>
      </w:r>
    </w:p>
    <w:p w:rsidR="00286CF8" w:rsidRPr="006C4E7D" w:rsidRDefault="00286CF8" w:rsidP="00286CF8">
      <w:pPr>
        <w:tabs>
          <w:tab w:val="left" w:pos="709"/>
          <w:tab w:val="left" w:pos="1440"/>
        </w:tabs>
        <w:spacing w:after="0" w:line="240" w:lineRule="auto"/>
        <w:jc w:val="both"/>
        <w:rPr>
          <w:rFonts w:ascii="Calibri" w:eastAsia="Times New Roman" w:hAnsi="Calibri" w:cs="Arial"/>
          <w:b/>
          <w:bCs/>
          <w:sz w:val="16"/>
          <w:lang w:eastAsia="fr-FR"/>
        </w:rPr>
      </w:pPr>
    </w:p>
    <w:p w:rsidR="00286CF8" w:rsidRDefault="004419E5" w:rsidP="00286CF8">
      <w:pPr>
        <w:spacing w:after="0" w:line="264" w:lineRule="exact"/>
        <w:jc w:val="both"/>
        <w:rPr>
          <w:rFonts w:ascii="Calibri" w:eastAsia="Times New Roman" w:hAnsi="Calibri" w:cs="Arial"/>
          <w:b/>
          <w:lang w:eastAsia="fr-FR"/>
        </w:rPr>
      </w:pPr>
      <w:r>
        <w:rPr>
          <w:rFonts w:ascii="Calibri" w:eastAsia="Times New Roman" w:hAnsi="Calibri" w:cs="Arial"/>
          <w:b/>
          <w:lang w:eastAsia="fr-FR"/>
        </w:rPr>
        <w:t>Le Conseil Municipal,</w:t>
      </w:r>
    </w:p>
    <w:p w:rsidR="004419E5" w:rsidRPr="00736937" w:rsidRDefault="004419E5" w:rsidP="00286CF8">
      <w:pPr>
        <w:spacing w:after="0" w:line="264" w:lineRule="exact"/>
        <w:jc w:val="both"/>
        <w:rPr>
          <w:rFonts w:ascii="Calibri" w:eastAsia="Times New Roman" w:hAnsi="Calibri" w:cs="Arial"/>
          <w:b/>
          <w:lang w:eastAsia="fr-FR"/>
        </w:rPr>
      </w:pPr>
      <w:r>
        <w:rPr>
          <w:rFonts w:ascii="Calibri" w:eastAsia="Times New Roman" w:hAnsi="Calibri" w:cs="Arial"/>
          <w:b/>
          <w:lang w:eastAsia="fr-FR"/>
        </w:rPr>
        <w:t>Après en avoir délibéré, et à l’unanimité,</w:t>
      </w:r>
    </w:p>
    <w:p w:rsidR="00286CF8" w:rsidRPr="00736937" w:rsidRDefault="004419E5" w:rsidP="00286CF8">
      <w:pPr>
        <w:spacing w:after="0" w:line="240" w:lineRule="auto"/>
        <w:ind w:right="-426"/>
        <w:jc w:val="both"/>
        <w:rPr>
          <w:rFonts w:ascii="Calibri" w:eastAsia="Times New Roman" w:hAnsi="Calibri" w:cs="Arial"/>
          <w:bCs/>
          <w:lang w:eastAsia="fr-FR"/>
        </w:rPr>
      </w:pPr>
      <w:r>
        <w:rPr>
          <w:rFonts w:ascii="Calibri" w:eastAsia="Times New Roman" w:hAnsi="Calibri" w:cs="Arial"/>
          <w:b/>
          <w:bCs/>
          <w:lang w:eastAsia="fr-FR"/>
        </w:rPr>
        <w:t>- APPROUVE</w:t>
      </w:r>
      <w:r w:rsidR="00286CF8">
        <w:rPr>
          <w:rFonts w:ascii="Calibri" w:eastAsia="Times New Roman" w:hAnsi="Calibri" w:cs="Arial"/>
          <w:bCs/>
          <w:lang w:eastAsia="fr-FR"/>
        </w:rPr>
        <w:t xml:space="preserve"> les tarifs de la surtaxe communale</w:t>
      </w:r>
      <w:r w:rsidR="00286CF8" w:rsidRPr="00736937">
        <w:rPr>
          <w:rFonts w:ascii="Calibri" w:eastAsia="Times New Roman" w:hAnsi="Calibri" w:cs="Arial"/>
          <w:bCs/>
          <w:lang w:eastAsia="fr-FR"/>
        </w:rPr>
        <w:t xml:space="preserve"> </w:t>
      </w:r>
      <w:r w:rsidR="00286CF8">
        <w:rPr>
          <w:rFonts w:ascii="Calibri" w:eastAsia="Times New Roman" w:hAnsi="Calibri" w:cs="Arial"/>
          <w:bCs/>
          <w:lang w:eastAsia="fr-FR"/>
        </w:rPr>
        <w:t xml:space="preserve">2019 </w:t>
      </w:r>
      <w:r w:rsidR="00286CF8" w:rsidRPr="00736937">
        <w:rPr>
          <w:rFonts w:ascii="Calibri" w:eastAsia="Times New Roman" w:hAnsi="Calibri" w:cs="Arial"/>
          <w:bCs/>
          <w:lang w:eastAsia="fr-FR"/>
        </w:rPr>
        <w:t>en matière d’assainissement</w:t>
      </w:r>
      <w:r w:rsidR="00286CF8">
        <w:rPr>
          <w:rFonts w:ascii="Calibri" w:eastAsia="Times New Roman" w:hAnsi="Calibri" w:cs="Arial"/>
          <w:bCs/>
          <w:lang w:eastAsia="fr-FR"/>
        </w:rPr>
        <w:t xml:space="preserve"> présentés ci-avant ;</w:t>
      </w:r>
    </w:p>
    <w:p w:rsidR="00286CF8" w:rsidRPr="00CE2DA2" w:rsidRDefault="004419E5" w:rsidP="00CE2DA2">
      <w:pPr>
        <w:tabs>
          <w:tab w:val="left" w:pos="709"/>
        </w:tabs>
        <w:spacing w:after="0" w:line="240" w:lineRule="auto"/>
        <w:jc w:val="both"/>
        <w:rPr>
          <w:rFonts w:ascii="Calibri" w:eastAsia="Times New Roman" w:hAnsi="Calibri" w:cs="Arial"/>
          <w:lang w:eastAsia="fr-FR"/>
        </w:rPr>
      </w:pPr>
      <w:r>
        <w:rPr>
          <w:rFonts w:ascii="Calibri" w:eastAsia="Times New Roman" w:hAnsi="Calibri" w:cs="Arial"/>
          <w:b/>
          <w:bCs/>
          <w:lang w:eastAsia="fr-FR"/>
        </w:rPr>
        <w:t>- AUTORISE</w:t>
      </w:r>
      <w:r w:rsidR="00286CF8">
        <w:rPr>
          <w:rFonts w:ascii="Calibri" w:eastAsia="Times New Roman" w:hAnsi="Calibri" w:cs="Arial"/>
          <w:b/>
          <w:bCs/>
          <w:lang w:eastAsia="fr-FR"/>
        </w:rPr>
        <w:t xml:space="preserve"> </w:t>
      </w:r>
      <w:r w:rsidR="00286CF8" w:rsidRPr="00A81722">
        <w:rPr>
          <w:rFonts w:ascii="Calibri" w:eastAsia="Times New Roman" w:hAnsi="Calibri" w:cs="Arial"/>
          <w:bCs/>
          <w:lang w:eastAsia="fr-FR"/>
        </w:rPr>
        <w:t xml:space="preserve">Mme </w:t>
      </w:r>
      <w:r w:rsidR="00286CF8" w:rsidRPr="00736937">
        <w:rPr>
          <w:rFonts w:ascii="Calibri" w:eastAsia="Times New Roman" w:hAnsi="Calibri" w:cs="Arial"/>
          <w:lang w:eastAsia="fr-FR"/>
        </w:rPr>
        <w:t>le Maire, ou son représentant, à signer tous documents afférents au dossier</w:t>
      </w:r>
      <w:r w:rsidR="00286CF8">
        <w:rPr>
          <w:rFonts w:ascii="Calibri" w:eastAsia="Times New Roman" w:hAnsi="Calibri" w:cs="Arial"/>
          <w:lang w:eastAsia="fr-FR"/>
        </w:rPr>
        <w:t>.</w:t>
      </w:r>
    </w:p>
    <w:p w:rsidR="00286CF8" w:rsidRDefault="00286CF8" w:rsidP="00F00F1D">
      <w:pPr>
        <w:spacing w:after="0" w:line="240" w:lineRule="auto"/>
        <w:jc w:val="both"/>
        <w:rPr>
          <w:rFonts w:cs="Arial"/>
          <w:bCs/>
        </w:rPr>
      </w:pPr>
    </w:p>
    <w:p w:rsidR="00EA5CEA" w:rsidRPr="001F73CB" w:rsidRDefault="00EA5CEA" w:rsidP="00EA5CEA">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sidRPr="001F73CB">
        <w:rPr>
          <w:rStyle w:val="Policepardfaut1"/>
          <w:rFonts w:eastAsia="Times New Roman"/>
          <w:b/>
          <w:color w:val="FFFFFF" w:themeColor="background1"/>
          <w:sz w:val="24"/>
        </w:rPr>
        <w:t>N° 2018.</w:t>
      </w:r>
      <w:r w:rsidR="00E71B99">
        <w:rPr>
          <w:rStyle w:val="Policepardfaut1"/>
          <w:rFonts w:eastAsia="Times New Roman"/>
          <w:b/>
          <w:color w:val="FFFFFF" w:themeColor="background1"/>
          <w:sz w:val="24"/>
        </w:rPr>
        <w:t>10.</w:t>
      </w:r>
      <w:r w:rsidR="002F3B7F">
        <w:rPr>
          <w:rStyle w:val="Policepardfaut1"/>
          <w:rFonts w:eastAsia="Times New Roman"/>
          <w:b/>
          <w:color w:val="FFFFFF" w:themeColor="background1"/>
          <w:sz w:val="24"/>
        </w:rPr>
        <w:t>06</w:t>
      </w:r>
      <w:r w:rsidR="006B6ABA">
        <w:rPr>
          <w:rStyle w:val="Policepardfaut1"/>
          <w:rFonts w:eastAsia="Times New Roman"/>
          <w:b/>
          <w:color w:val="FFFFFF" w:themeColor="background1"/>
          <w:sz w:val="24"/>
        </w:rPr>
        <w:t xml:space="preserve">. </w:t>
      </w:r>
      <w:r w:rsidRPr="001F73CB">
        <w:rPr>
          <w:rStyle w:val="Policepardfaut1"/>
          <w:rFonts w:eastAsia="Times New Roman"/>
          <w:b/>
          <w:color w:val="FFFFFF" w:themeColor="background1"/>
          <w:sz w:val="24"/>
        </w:rPr>
        <w:t xml:space="preserve">– </w:t>
      </w:r>
      <w:r w:rsidR="002F3B7F">
        <w:rPr>
          <w:rFonts w:ascii="Calibri" w:eastAsia="Times New Roman" w:hAnsi="Calibri" w:cs="Arial"/>
          <w:b/>
          <w:color w:val="FFFFFF" w:themeColor="background1"/>
          <w:sz w:val="24"/>
          <w:lang w:eastAsia="fr-FR"/>
        </w:rPr>
        <w:t>LA POSTE</w:t>
      </w:r>
      <w:r w:rsidR="002130E4">
        <w:rPr>
          <w:rFonts w:ascii="Calibri" w:eastAsia="Times New Roman" w:hAnsi="Calibri" w:cs="Arial"/>
          <w:b/>
          <w:color w:val="FFFFFF" w:themeColor="background1"/>
          <w:sz w:val="24"/>
          <w:lang w:eastAsia="fr-FR"/>
        </w:rPr>
        <w:t xml:space="preserve"> : </w:t>
      </w:r>
      <w:r w:rsidR="00F00685">
        <w:rPr>
          <w:rFonts w:ascii="Calibri" w:eastAsia="Times New Roman" w:hAnsi="Calibri" w:cs="Arial"/>
          <w:b/>
          <w:color w:val="FFFFFF" w:themeColor="background1"/>
          <w:sz w:val="24"/>
          <w:lang w:eastAsia="fr-FR"/>
        </w:rPr>
        <w:t>Transfert d’activité</w:t>
      </w:r>
    </w:p>
    <w:p w:rsidR="00FF58E4" w:rsidRDefault="00FF58E4" w:rsidP="003A1D5E">
      <w:pPr>
        <w:spacing w:after="0" w:line="240" w:lineRule="auto"/>
      </w:pPr>
    </w:p>
    <w:p w:rsidR="00C14438" w:rsidRDefault="00C14438" w:rsidP="0040493A">
      <w:pPr>
        <w:spacing w:after="0" w:line="240" w:lineRule="auto"/>
        <w:jc w:val="both"/>
        <w:rPr>
          <w:rFonts w:ascii="Calibri" w:eastAsia="Calibri" w:hAnsi="Calibri" w:cs="Times New Roman"/>
        </w:rPr>
      </w:pPr>
      <w:r>
        <w:rPr>
          <w:rFonts w:ascii="Calibri" w:eastAsia="Calibri" w:hAnsi="Calibri" w:cs="Times New Roman"/>
        </w:rPr>
        <w:t>Présentation : Sébastien COQUELIN</w:t>
      </w:r>
    </w:p>
    <w:p w:rsidR="00C14438" w:rsidRDefault="00C14438" w:rsidP="0040493A">
      <w:pPr>
        <w:spacing w:after="0" w:line="240" w:lineRule="auto"/>
        <w:jc w:val="both"/>
        <w:rPr>
          <w:rFonts w:ascii="Calibri" w:eastAsia="Calibri" w:hAnsi="Calibri" w:cs="Times New Roman"/>
        </w:rPr>
      </w:pPr>
      <w:r>
        <w:rPr>
          <w:rFonts w:ascii="Calibri" w:eastAsia="Calibri" w:hAnsi="Calibri" w:cs="Times New Roman"/>
        </w:rPr>
        <w:t xml:space="preserve">En 1973, la commune a réalisé le bâtiment pour accueillir le bureau de poste situé au 7b boulevard Maurice </w:t>
      </w:r>
      <w:proofErr w:type="spellStart"/>
      <w:r>
        <w:rPr>
          <w:rFonts w:ascii="Calibri" w:eastAsia="Calibri" w:hAnsi="Calibri" w:cs="Times New Roman"/>
        </w:rPr>
        <w:t>Audrain</w:t>
      </w:r>
      <w:proofErr w:type="spellEnd"/>
      <w:r>
        <w:rPr>
          <w:rFonts w:ascii="Calibri" w:eastAsia="Calibri" w:hAnsi="Calibri" w:cs="Times New Roman"/>
        </w:rPr>
        <w:t xml:space="preserve"> (à son emplacement actuel) constitué de locaux de service (200 m²), d’un logement de fonction (pour le responsable) et de parkings. Cet équipement est mis en location via un bail commercial.</w:t>
      </w:r>
    </w:p>
    <w:p w:rsidR="00C14438" w:rsidRDefault="00C14438" w:rsidP="0040493A">
      <w:pPr>
        <w:spacing w:after="0" w:line="240" w:lineRule="auto"/>
        <w:jc w:val="both"/>
        <w:rPr>
          <w:rFonts w:ascii="Calibri" w:eastAsia="Calibri" w:hAnsi="Calibri" w:cs="Times New Roman"/>
        </w:rPr>
      </w:pPr>
    </w:p>
    <w:p w:rsidR="00D25724" w:rsidRPr="00D25724" w:rsidRDefault="00D25724" w:rsidP="0040493A">
      <w:pPr>
        <w:spacing w:after="0" w:line="240" w:lineRule="auto"/>
        <w:jc w:val="both"/>
        <w:rPr>
          <w:rFonts w:ascii="Calibri" w:eastAsia="Calibri" w:hAnsi="Calibri" w:cs="Times New Roman"/>
        </w:rPr>
      </w:pPr>
      <w:r w:rsidRPr="00D25724">
        <w:rPr>
          <w:rFonts w:ascii="Calibri" w:eastAsia="Calibri" w:hAnsi="Calibri" w:cs="Times New Roman"/>
        </w:rPr>
        <w:t>Vers 2005, il a pu être constaté que la Poste n’utilisait plus le logement de fonction (resté vacant depuis), dans un bâtiment ne répondant plus véritablement aux besoins en termes de surface.</w:t>
      </w:r>
    </w:p>
    <w:p w:rsidR="00D25724" w:rsidRPr="00D25724" w:rsidRDefault="00D25724" w:rsidP="0040493A">
      <w:pPr>
        <w:spacing w:after="0" w:line="240" w:lineRule="auto"/>
        <w:jc w:val="both"/>
        <w:rPr>
          <w:rFonts w:ascii="Calibri" w:eastAsia="Calibri" w:hAnsi="Calibri" w:cs="Times New Roman"/>
        </w:rPr>
      </w:pPr>
      <w:r w:rsidRPr="00D25724">
        <w:rPr>
          <w:rFonts w:ascii="Calibri" w:eastAsia="Calibri" w:hAnsi="Calibri" w:cs="Times New Roman"/>
          <w:b/>
        </w:rPr>
        <w:t>De 2005 à 2016</w:t>
      </w:r>
      <w:r w:rsidRPr="00D25724">
        <w:rPr>
          <w:rFonts w:ascii="Calibri" w:eastAsia="Calibri" w:hAnsi="Calibri" w:cs="Times New Roman"/>
        </w:rPr>
        <w:t xml:space="preserve">, plusieurs projets ont été étudiés et conduits à l’initiative de la Commune pour relocaliser en centre-ville le bureau de poste dans un local plus réduit et moderne. Chaque projet, après étude conjointe, est resté sans suite de </w:t>
      </w:r>
      <w:r w:rsidR="003B2372">
        <w:rPr>
          <w:rFonts w:ascii="Calibri" w:eastAsia="Calibri" w:hAnsi="Calibri" w:cs="Times New Roman"/>
        </w:rPr>
        <w:t>la part de la Poste alors que la</w:t>
      </w:r>
      <w:r w:rsidRPr="00D25724">
        <w:rPr>
          <w:rFonts w:ascii="Calibri" w:eastAsia="Calibri" w:hAnsi="Calibri" w:cs="Times New Roman"/>
        </w:rPr>
        <w:t xml:space="preserve"> Commune s’engageait à acquérir le local dans la mesure où la Poste souhaitait être locataire. Le dernier projet étudié de 2014 à 2016 est celui dans l</w:t>
      </w:r>
      <w:r w:rsidR="00C14438">
        <w:rPr>
          <w:rFonts w:ascii="Calibri" w:eastAsia="Calibri" w:hAnsi="Calibri" w:cs="Times New Roman"/>
        </w:rPr>
        <w:t xml:space="preserve">’immeuble du Carré Saint-Martin </w:t>
      </w:r>
      <w:r w:rsidR="00DF3C72">
        <w:rPr>
          <w:rFonts w:ascii="Calibri" w:eastAsia="Calibri" w:hAnsi="Calibri" w:cs="Times New Roman"/>
        </w:rPr>
        <w:t xml:space="preserve">rue </w:t>
      </w:r>
      <w:r w:rsidRPr="00D25724">
        <w:rPr>
          <w:rFonts w:ascii="Calibri" w:eastAsia="Calibri" w:hAnsi="Calibri" w:cs="Times New Roman"/>
        </w:rPr>
        <w:t>Ha</w:t>
      </w:r>
      <w:r w:rsidR="00C14438">
        <w:rPr>
          <w:rFonts w:ascii="Calibri" w:eastAsia="Calibri" w:hAnsi="Calibri" w:cs="Times New Roman"/>
        </w:rPr>
        <w:t xml:space="preserve">igerloch </w:t>
      </w:r>
      <w:r w:rsidRPr="00D25724">
        <w:rPr>
          <w:rFonts w:ascii="Calibri" w:eastAsia="Calibri" w:hAnsi="Calibri" w:cs="Times New Roman"/>
        </w:rPr>
        <w:t>où une cellule leur était réservée.</w:t>
      </w:r>
    </w:p>
    <w:p w:rsidR="00D25724" w:rsidRPr="00D25724" w:rsidRDefault="00D25724" w:rsidP="0040493A">
      <w:pPr>
        <w:spacing w:after="0" w:line="240" w:lineRule="auto"/>
        <w:jc w:val="both"/>
        <w:rPr>
          <w:rFonts w:ascii="Calibri" w:eastAsia="Calibri" w:hAnsi="Calibri" w:cs="Times New Roman"/>
        </w:rPr>
      </w:pPr>
    </w:p>
    <w:p w:rsidR="00D25724" w:rsidRPr="00D25724" w:rsidRDefault="00D25724" w:rsidP="0040493A">
      <w:pPr>
        <w:tabs>
          <w:tab w:val="left" w:pos="567"/>
        </w:tabs>
        <w:spacing w:after="0" w:line="240" w:lineRule="auto"/>
        <w:jc w:val="both"/>
        <w:rPr>
          <w:rFonts w:ascii="Calibri" w:eastAsia="Calibri" w:hAnsi="Calibri" w:cs="Times New Roman"/>
        </w:rPr>
      </w:pPr>
      <w:r w:rsidRPr="00D25724">
        <w:rPr>
          <w:rFonts w:ascii="Calibri" w:eastAsia="Calibri" w:hAnsi="Calibri" w:cs="Times New Roman"/>
          <w:b/>
        </w:rPr>
        <w:t>De 2015 à 2018</w:t>
      </w:r>
      <w:r w:rsidRPr="00D25724">
        <w:rPr>
          <w:rFonts w:ascii="Calibri" w:eastAsia="Calibri" w:hAnsi="Calibri" w:cs="Times New Roman"/>
        </w:rPr>
        <w:t>, il a pu être constaté des fermetures exceptionnelles de plus en plus fréquentes tout au long de l’année avec décision de la Poste en octobre 2017 de réduire les horaires d’ouverture au public passant de 34h30 hebdomadaires sur 6 jours à 12h45 hebdomadaires sur 4 matinées (minimum règlementaire pour le maintien d’un bureau de Poste).</w:t>
      </w:r>
    </w:p>
    <w:p w:rsidR="00D25724" w:rsidRPr="00D25724" w:rsidRDefault="00D25724" w:rsidP="0040493A">
      <w:pPr>
        <w:tabs>
          <w:tab w:val="left" w:pos="0"/>
        </w:tabs>
        <w:spacing w:after="0" w:line="240" w:lineRule="auto"/>
        <w:jc w:val="both"/>
        <w:rPr>
          <w:rFonts w:ascii="Calibri" w:eastAsia="Calibri" w:hAnsi="Calibri" w:cs="Times New Roman"/>
          <w:b/>
        </w:rPr>
      </w:pPr>
    </w:p>
    <w:p w:rsidR="00D25724" w:rsidRPr="00D25724" w:rsidRDefault="00D25724" w:rsidP="0040493A">
      <w:pPr>
        <w:tabs>
          <w:tab w:val="left" w:pos="0"/>
        </w:tabs>
        <w:spacing w:after="0" w:line="240" w:lineRule="auto"/>
        <w:jc w:val="both"/>
        <w:rPr>
          <w:rFonts w:ascii="Calibri" w:eastAsia="Calibri" w:hAnsi="Calibri" w:cs="Times New Roman"/>
          <w:sz w:val="8"/>
        </w:rPr>
      </w:pPr>
    </w:p>
    <w:p w:rsidR="00D25724" w:rsidRDefault="00D25724" w:rsidP="0040493A">
      <w:pPr>
        <w:spacing w:after="0" w:line="240" w:lineRule="auto"/>
        <w:jc w:val="both"/>
        <w:rPr>
          <w:rFonts w:ascii="Calibri" w:eastAsia="Calibri" w:hAnsi="Calibri" w:cs="Times New Roman"/>
        </w:rPr>
      </w:pPr>
      <w:r w:rsidRPr="00D25724">
        <w:rPr>
          <w:rFonts w:ascii="Calibri" w:eastAsia="Calibri" w:hAnsi="Calibri" w:cs="Times New Roman"/>
        </w:rPr>
        <w:t xml:space="preserve">Au cours de ces dernières années, l’activité du bureau de Poste s’est fortement réduite du fait des changements de pratiques des usagers, de la présence du service postal au centre courrier - qui répond aujourd’hui à une grande partie des attentes - mais aussi du fait des fermetures de plus en plus fréquentes du bureau de Poste. </w:t>
      </w:r>
    </w:p>
    <w:p w:rsidR="0040493A" w:rsidRPr="00D25724" w:rsidRDefault="0040493A" w:rsidP="00D25724">
      <w:pPr>
        <w:spacing w:after="0" w:line="240" w:lineRule="auto"/>
        <w:ind w:left="142"/>
        <w:jc w:val="both"/>
        <w:rPr>
          <w:rFonts w:ascii="Calibri" w:eastAsia="Calibri" w:hAnsi="Calibri" w:cs="Times New Roman"/>
        </w:rPr>
      </w:pPr>
    </w:p>
    <w:p w:rsidR="00D25724" w:rsidRDefault="00D25724" w:rsidP="0040493A">
      <w:pPr>
        <w:spacing w:after="0" w:line="240" w:lineRule="auto"/>
        <w:jc w:val="center"/>
        <w:rPr>
          <w:rFonts w:ascii="Calibri" w:eastAsia="Calibri" w:hAnsi="Calibri" w:cs="Times New Roman"/>
          <w:b/>
          <w:sz w:val="24"/>
        </w:rPr>
      </w:pPr>
      <w:r w:rsidRPr="00D25724">
        <w:rPr>
          <w:rFonts w:ascii="Calibri" w:eastAsia="Calibri" w:hAnsi="Calibri" w:cs="Times New Roman"/>
          <w:b/>
          <w:sz w:val="24"/>
        </w:rPr>
        <w:t>Fréquentation du bureau de Poste</w:t>
      </w:r>
    </w:p>
    <w:p w:rsidR="009076BA" w:rsidRPr="00D25724" w:rsidRDefault="009076BA" w:rsidP="0040493A">
      <w:pPr>
        <w:spacing w:after="0" w:line="240" w:lineRule="auto"/>
        <w:jc w:val="center"/>
        <w:rPr>
          <w:rFonts w:ascii="Calibri" w:eastAsia="Calibri" w:hAnsi="Calibri" w:cs="Times New Roman"/>
          <w:b/>
          <w:sz w:val="24"/>
        </w:rPr>
      </w:pPr>
    </w:p>
    <w:p w:rsidR="00D25724" w:rsidRPr="00D25724" w:rsidRDefault="00D25724" w:rsidP="00D25724">
      <w:pPr>
        <w:spacing w:after="0" w:line="240" w:lineRule="auto"/>
        <w:ind w:left="708"/>
        <w:jc w:val="both"/>
        <w:rPr>
          <w:rFonts w:ascii="Calibri" w:eastAsia="Calibri" w:hAnsi="Calibri" w:cs="Times New Roman"/>
        </w:rPr>
      </w:pPr>
      <w:r w:rsidRPr="00D25724">
        <w:rPr>
          <w:rFonts w:ascii="Calibri" w:eastAsia="Calibri" w:hAnsi="Calibri" w:cs="Times New Roman"/>
        </w:rPr>
        <w:t>Janvier 2012 : 143 clients/jour</w:t>
      </w:r>
    </w:p>
    <w:p w:rsidR="00D25724" w:rsidRPr="00D25724" w:rsidRDefault="00D25724" w:rsidP="00D25724">
      <w:pPr>
        <w:spacing w:after="0" w:line="240" w:lineRule="auto"/>
        <w:ind w:left="708"/>
        <w:jc w:val="both"/>
        <w:rPr>
          <w:rFonts w:ascii="Calibri" w:eastAsia="Calibri" w:hAnsi="Calibri" w:cs="Times New Roman"/>
        </w:rPr>
      </w:pPr>
      <w:r w:rsidRPr="00D25724">
        <w:rPr>
          <w:rFonts w:ascii="Calibri" w:eastAsia="Calibri" w:hAnsi="Calibri" w:cs="Times New Roman"/>
        </w:rPr>
        <w:t>Janvier 2017 : 44 clients/ jour (évolution 2012-2017 : - 69.3 %)</w:t>
      </w:r>
    </w:p>
    <w:p w:rsidR="00D25724" w:rsidRPr="00D25724" w:rsidRDefault="00D25724" w:rsidP="00D25724">
      <w:pPr>
        <w:spacing w:after="0" w:line="240" w:lineRule="auto"/>
        <w:ind w:left="708"/>
        <w:jc w:val="both"/>
        <w:rPr>
          <w:rFonts w:ascii="Calibri" w:eastAsia="Calibri" w:hAnsi="Calibri" w:cs="Times New Roman"/>
        </w:rPr>
      </w:pPr>
      <w:r w:rsidRPr="00D25724">
        <w:rPr>
          <w:rFonts w:ascii="Calibri" w:eastAsia="Calibri" w:hAnsi="Calibri" w:cs="Times New Roman"/>
        </w:rPr>
        <w:t xml:space="preserve">Janvier 2018 : 24 clients/ jour (évolution 2017-2018 : - 46 %) </w:t>
      </w:r>
    </w:p>
    <w:p w:rsidR="00D25724" w:rsidRPr="00D25724" w:rsidRDefault="00D25724" w:rsidP="00D25724">
      <w:pPr>
        <w:spacing w:after="0" w:line="240" w:lineRule="auto"/>
        <w:ind w:left="142"/>
        <w:jc w:val="both"/>
        <w:rPr>
          <w:rFonts w:ascii="Calibri" w:eastAsia="Calibri" w:hAnsi="Calibri" w:cs="Times New Roman"/>
        </w:rPr>
      </w:pPr>
    </w:p>
    <w:p w:rsidR="00D25724" w:rsidRPr="00D25724" w:rsidRDefault="00D25724" w:rsidP="0040493A">
      <w:pPr>
        <w:spacing w:after="0" w:line="240" w:lineRule="auto"/>
        <w:jc w:val="both"/>
        <w:rPr>
          <w:rFonts w:ascii="Calibri" w:eastAsia="Calibri" w:hAnsi="Calibri" w:cs="Times New Roman"/>
        </w:rPr>
      </w:pPr>
      <w:r w:rsidRPr="00D25724">
        <w:rPr>
          <w:rFonts w:ascii="Calibri" w:eastAsia="Calibri" w:hAnsi="Calibri" w:cs="Times New Roman"/>
        </w:rPr>
        <w:t xml:space="preserve">Cette baisse s’est accélérée depuis la mi 2017 du fait de la mise en place des nouveaux horaires au bureau de poste consécutifs à l’évolution de l’activité et à la prise en charge des instances par le centre courrier à la </w:t>
      </w:r>
      <w:proofErr w:type="spellStart"/>
      <w:r w:rsidRPr="00D25724">
        <w:rPr>
          <w:rFonts w:ascii="Calibri" w:eastAsia="Calibri" w:hAnsi="Calibri" w:cs="Times New Roman"/>
        </w:rPr>
        <w:t>Richardière</w:t>
      </w:r>
      <w:proofErr w:type="spellEnd"/>
      <w:r w:rsidRPr="00D25724">
        <w:rPr>
          <w:rFonts w:ascii="Calibri" w:eastAsia="Calibri" w:hAnsi="Calibri" w:cs="Times New Roman"/>
        </w:rPr>
        <w:t xml:space="preserve"> aux horaires plus adaptés : 8h – 18 h sans interruption.</w:t>
      </w:r>
    </w:p>
    <w:p w:rsidR="00D25724" w:rsidRPr="00D25724" w:rsidRDefault="00D25724" w:rsidP="0040493A">
      <w:pPr>
        <w:spacing w:after="0" w:line="240" w:lineRule="auto"/>
        <w:jc w:val="both"/>
        <w:rPr>
          <w:rFonts w:ascii="Calibri" w:eastAsia="Calibri" w:hAnsi="Calibri" w:cs="Times New Roman"/>
        </w:rPr>
      </w:pPr>
    </w:p>
    <w:p w:rsidR="00D25724" w:rsidRPr="00D25724" w:rsidRDefault="00D25724" w:rsidP="0040493A">
      <w:pPr>
        <w:spacing w:after="0" w:line="240" w:lineRule="auto"/>
        <w:jc w:val="both"/>
        <w:rPr>
          <w:rFonts w:ascii="Calibri" w:eastAsia="Calibri" w:hAnsi="Calibri" w:cs="Times New Roman"/>
        </w:rPr>
      </w:pPr>
      <w:r w:rsidRPr="00D25724">
        <w:rPr>
          <w:rFonts w:ascii="Calibri" w:eastAsia="Calibri" w:hAnsi="Calibri" w:cs="Times New Roman"/>
        </w:rPr>
        <w:t>Nous avons reçu un courrie</w:t>
      </w:r>
      <w:r w:rsidR="009E768F">
        <w:rPr>
          <w:rFonts w:ascii="Calibri" w:eastAsia="Calibri" w:hAnsi="Calibri" w:cs="Times New Roman"/>
        </w:rPr>
        <w:t>r de la poste évoquant</w:t>
      </w:r>
      <w:r w:rsidRPr="00D25724">
        <w:rPr>
          <w:rFonts w:ascii="Calibri" w:eastAsia="Calibri" w:hAnsi="Calibri" w:cs="Times New Roman"/>
        </w:rPr>
        <w:t xml:space="preserve"> la fermeture du bureau de poste </w:t>
      </w:r>
      <w:r w:rsidR="009E768F">
        <w:rPr>
          <w:rFonts w:ascii="Calibri" w:eastAsia="Calibri" w:hAnsi="Calibri" w:cs="Times New Roman"/>
        </w:rPr>
        <w:t>et la création d’un poste-</w:t>
      </w:r>
      <w:r w:rsidRPr="00D25724">
        <w:rPr>
          <w:rFonts w:ascii="Calibri" w:eastAsia="Calibri" w:hAnsi="Calibri" w:cs="Times New Roman"/>
        </w:rPr>
        <w:t xml:space="preserve">relais. S’il est clairement affiché maintenant le souhait </w:t>
      </w:r>
      <w:r w:rsidR="001207F6">
        <w:rPr>
          <w:rFonts w:ascii="Calibri" w:eastAsia="Calibri" w:hAnsi="Calibri" w:cs="Times New Roman"/>
        </w:rPr>
        <w:t>de la P</w:t>
      </w:r>
      <w:r w:rsidR="009E768F">
        <w:rPr>
          <w:rFonts w:ascii="Calibri" w:eastAsia="Calibri" w:hAnsi="Calibri" w:cs="Times New Roman"/>
        </w:rPr>
        <w:t xml:space="preserve">oste </w:t>
      </w:r>
      <w:r w:rsidRPr="00D25724">
        <w:rPr>
          <w:rFonts w:ascii="Calibri" w:eastAsia="Calibri" w:hAnsi="Calibri" w:cs="Times New Roman"/>
        </w:rPr>
        <w:t>de cesser l’activité du bureau de Poste à son emplacement actuel, considérant la baisse de l’activité sur celui-ci, l’enjeu pour la collectivité est de conserver un service de proximité complémentaire et de qualité en centre-ville.</w:t>
      </w:r>
    </w:p>
    <w:p w:rsidR="00D25724" w:rsidRPr="00D25724" w:rsidRDefault="00D25724" w:rsidP="0040493A">
      <w:pPr>
        <w:spacing w:after="0" w:line="240" w:lineRule="auto"/>
        <w:jc w:val="both"/>
        <w:rPr>
          <w:rFonts w:ascii="Calibri" w:eastAsia="Calibri" w:hAnsi="Calibri" w:cs="Times New Roman"/>
        </w:rPr>
      </w:pPr>
      <w:r w:rsidRPr="00D25724">
        <w:rPr>
          <w:rFonts w:ascii="Calibri" w:eastAsia="Calibri" w:hAnsi="Calibri" w:cs="Times New Roman"/>
        </w:rPr>
        <w:t>Plusieurs rencontres avec les représentants de la Poste ont eu lieu au cours de l‘année  en ce sens.</w:t>
      </w:r>
    </w:p>
    <w:p w:rsidR="00D25724" w:rsidRPr="00D25724" w:rsidRDefault="00D25724" w:rsidP="0040493A">
      <w:pPr>
        <w:spacing w:after="0" w:line="240" w:lineRule="auto"/>
        <w:jc w:val="both"/>
        <w:rPr>
          <w:rFonts w:ascii="Calibri" w:eastAsia="Calibri" w:hAnsi="Calibri" w:cs="Times New Roman"/>
        </w:rPr>
      </w:pPr>
    </w:p>
    <w:p w:rsidR="00D25724" w:rsidRPr="00D25724" w:rsidRDefault="00D25724" w:rsidP="0040493A">
      <w:pPr>
        <w:spacing w:after="0" w:line="240" w:lineRule="auto"/>
        <w:jc w:val="both"/>
        <w:rPr>
          <w:rFonts w:ascii="Calibri" w:eastAsia="Calibri" w:hAnsi="Calibri" w:cs="Times New Roman"/>
        </w:rPr>
      </w:pPr>
      <w:r w:rsidRPr="00D25724">
        <w:rPr>
          <w:rFonts w:ascii="Calibri" w:eastAsia="Calibri" w:hAnsi="Calibri" w:cs="Times New Roman"/>
        </w:rPr>
        <w:t xml:space="preserve">Après échange avec la Poste, il a été préconisé le projet d’un </w:t>
      </w:r>
      <w:r w:rsidRPr="00D25724">
        <w:rPr>
          <w:rFonts w:ascii="Calibri" w:eastAsia="Calibri" w:hAnsi="Calibri" w:cs="Times New Roman"/>
          <w:b/>
          <w:u w:val="single"/>
        </w:rPr>
        <w:t>Poste-relais</w:t>
      </w:r>
      <w:r w:rsidRPr="00D25724">
        <w:rPr>
          <w:rFonts w:ascii="Calibri" w:eastAsia="Calibri" w:hAnsi="Calibri" w:cs="Times New Roman"/>
        </w:rPr>
        <w:t xml:space="preserve"> chez un commerçant permettant de renforcer la pérennité d’un commerce de proximité en lui offrant un complément d’activités et permettant aux clients d’accéder aux services postaux en centre-ville sur une plage horaire élargie. </w:t>
      </w:r>
    </w:p>
    <w:p w:rsidR="00D25724" w:rsidRPr="00D25724" w:rsidRDefault="00D25724" w:rsidP="0040493A">
      <w:pPr>
        <w:spacing w:after="0" w:line="240" w:lineRule="auto"/>
        <w:jc w:val="both"/>
        <w:rPr>
          <w:rFonts w:ascii="Calibri" w:eastAsia="Calibri" w:hAnsi="Calibri" w:cs="Times New Roman"/>
          <w:i/>
        </w:rPr>
      </w:pPr>
    </w:p>
    <w:p w:rsidR="00D25724" w:rsidRPr="00D25724" w:rsidRDefault="0040493A" w:rsidP="0040493A">
      <w:pPr>
        <w:tabs>
          <w:tab w:val="left" w:pos="0"/>
        </w:tabs>
        <w:spacing w:after="0" w:line="240" w:lineRule="auto"/>
        <w:jc w:val="both"/>
        <w:rPr>
          <w:rFonts w:ascii="Calibri" w:eastAsia="Calibri" w:hAnsi="Calibri" w:cs="Times New Roman"/>
        </w:rPr>
      </w:pPr>
      <w:r>
        <w:rPr>
          <w:rFonts w:ascii="Calibri" w:eastAsia="Calibri" w:hAnsi="Calibri" w:cs="Times New Roman"/>
        </w:rPr>
        <w:t>Un</w:t>
      </w:r>
      <w:r w:rsidR="00D25724" w:rsidRPr="00D25724">
        <w:rPr>
          <w:rFonts w:ascii="Calibri" w:eastAsia="Calibri" w:hAnsi="Calibri" w:cs="Times New Roman"/>
        </w:rPr>
        <w:t xml:space="preserve"> Poste–relais est en capacité d’assurer les mêmes services que le bureau de poste actuel, exception faite des opérations</w:t>
      </w:r>
      <w:r>
        <w:rPr>
          <w:rFonts w:ascii="Calibri" w:eastAsia="Calibri" w:hAnsi="Calibri" w:cs="Times New Roman"/>
        </w:rPr>
        <w:t xml:space="preserve"> financières (retrait d’argent).</w:t>
      </w:r>
    </w:p>
    <w:p w:rsidR="00D25724" w:rsidRPr="00D25724" w:rsidRDefault="00D25724" w:rsidP="0040493A">
      <w:pPr>
        <w:tabs>
          <w:tab w:val="left" w:pos="0"/>
        </w:tabs>
        <w:spacing w:after="0" w:line="240" w:lineRule="auto"/>
        <w:jc w:val="both"/>
        <w:rPr>
          <w:rFonts w:ascii="Calibri" w:eastAsia="Calibri" w:hAnsi="Calibri" w:cs="Times New Roman"/>
        </w:rPr>
      </w:pPr>
    </w:p>
    <w:p w:rsidR="00D25724" w:rsidRDefault="00D25724" w:rsidP="00386E67">
      <w:pPr>
        <w:spacing w:after="0" w:line="240" w:lineRule="auto"/>
        <w:jc w:val="both"/>
        <w:rPr>
          <w:rFonts w:ascii="Calibri" w:eastAsia="Calibri" w:hAnsi="Calibri" w:cs="Times New Roman"/>
        </w:rPr>
      </w:pPr>
      <w:r w:rsidRPr="00D25724">
        <w:rPr>
          <w:rFonts w:ascii="Calibri" w:eastAsia="Calibri" w:hAnsi="Calibri" w:cs="Times New Roman"/>
        </w:rPr>
        <w:t xml:space="preserve">Ce projet </w:t>
      </w:r>
      <w:r w:rsidR="0040493A">
        <w:rPr>
          <w:rFonts w:ascii="Calibri" w:eastAsia="Calibri" w:hAnsi="Calibri" w:cs="Times New Roman"/>
        </w:rPr>
        <w:t>de transfert</w:t>
      </w:r>
      <w:r w:rsidRPr="00D25724">
        <w:rPr>
          <w:rFonts w:ascii="Calibri" w:eastAsia="Calibri" w:hAnsi="Calibri" w:cs="Times New Roman"/>
        </w:rPr>
        <w:t xml:space="preserve"> du bureau de poste en Poste-relais chez un commerçant </w:t>
      </w:r>
      <w:r w:rsidR="009E768F">
        <w:rPr>
          <w:rFonts w:ascii="Calibri" w:eastAsia="Calibri" w:hAnsi="Calibri" w:cs="Times New Roman"/>
        </w:rPr>
        <w:t>a été présenté en commission U</w:t>
      </w:r>
      <w:r w:rsidRPr="00D25724">
        <w:rPr>
          <w:rFonts w:ascii="Calibri" w:eastAsia="Calibri" w:hAnsi="Calibri" w:cs="Times New Roman"/>
        </w:rPr>
        <w:t>rbanisme.</w:t>
      </w:r>
    </w:p>
    <w:p w:rsidR="00DF3C72" w:rsidRDefault="00DF3C72" w:rsidP="00386E67">
      <w:pPr>
        <w:spacing w:after="0" w:line="240" w:lineRule="auto"/>
        <w:jc w:val="both"/>
        <w:rPr>
          <w:rFonts w:ascii="Calibri" w:eastAsia="Calibri" w:hAnsi="Calibri" w:cs="Times New Roman"/>
        </w:rPr>
      </w:pPr>
    </w:p>
    <w:p w:rsidR="00B46AB5" w:rsidRDefault="00DF3C72"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r>
      <w:r w:rsidRPr="0087545C">
        <w:rPr>
          <w:rFonts w:ascii="Calibri" w:eastAsia="Calibri" w:hAnsi="Calibri" w:cs="Times New Roman"/>
          <w:i/>
          <w:sz w:val="20"/>
          <w:szCs w:val="20"/>
        </w:rPr>
        <w:t xml:space="preserve">M. </w:t>
      </w:r>
      <w:r w:rsidR="0087545C">
        <w:rPr>
          <w:rFonts w:ascii="Calibri" w:eastAsia="Calibri" w:hAnsi="Calibri" w:cs="Times New Roman"/>
          <w:i/>
          <w:sz w:val="20"/>
          <w:szCs w:val="20"/>
        </w:rPr>
        <w:t xml:space="preserve">LENFANT indique être en colère sur ce projet, </w:t>
      </w:r>
      <w:r w:rsidRPr="0087545C">
        <w:rPr>
          <w:rFonts w:ascii="Calibri" w:eastAsia="Calibri" w:hAnsi="Calibri" w:cs="Times New Roman"/>
          <w:i/>
          <w:sz w:val="20"/>
          <w:szCs w:val="20"/>
        </w:rPr>
        <w:t xml:space="preserve">la direction de la Poste </w:t>
      </w:r>
      <w:r w:rsidR="004430BB">
        <w:rPr>
          <w:rFonts w:ascii="Calibri" w:eastAsia="Calibri" w:hAnsi="Calibri" w:cs="Times New Roman"/>
          <w:i/>
          <w:sz w:val="20"/>
          <w:szCs w:val="20"/>
        </w:rPr>
        <w:t>ayant</w:t>
      </w:r>
      <w:r w:rsidRPr="0087545C">
        <w:rPr>
          <w:rFonts w:ascii="Calibri" w:eastAsia="Calibri" w:hAnsi="Calibri" w:cs="Times New Roman"/>
          <w:i/>
          <w:sz w:val="20"/>
          <w:szCs w:val="20"/>
        </w:rPr>
        <w:t xml:space="preserve"> clairement mis en place une stratégie de f</w:t>
      </w:r>
      <w:r w:rsidR="0087545C">
        <w:rPr>
          <w:rFonts w:ascii="Calibri" w:eastAsia="Calibri" w:hAnsi="Calibri" w:cs="Times New Roman"/>
          <w:i/>
          <w:sz w:val="20"/>
          <w:szCs w:val="20"/>
        </w:rPr>
        <w:t xml:space="preserve">ermeture de ce bureau de poste, ne s’agissant pas pour lui d’un transfert d’activité. M. LENFANT </w:t>
      </w:r>
      <w:r w:rsidR="004430BB">
        <w:rPr>
          <w:rFonts w:ascii="Calibri" w:eastAsia="Calibri" w:hAnsi="Calibri" w:cs="Times New Roman"/>
          <w:i/>
          <w:sz w:val="20"/>
          <w:szCs w:val="20"/>
        </w:rPr>
        <w:t>estime également que</w:t>
      </w:r>
      <w:r w:rsidR="0087545C">
        <w:rPr>
          <w:rFonts w:ascii="Calibri" w:eastAsia="Calibri" w:hAnsi="Calibri" w:cs="Times New Roman"/>
          <w:i/>
          <w:sz w:val="20"/>
          <w:szCs w:val="20"/>
        </w:rPr>
        <w:t xml:space="preserve"> son groupe </w:t>
      </w:r>
      <w:r w:rsidR="004430BB">
        <w:rPr>
          <w:rFonts w:ascii="Calibri" w:eastAsia="Calibri" w:hAnsi="Calibri" w:cs="Times New Roman"/>
          <w:i/>
          <w:sz w:val="20"/>
          <w:szCs w:val="20"/>
        </w:rPr>
        <w:t>n’a</w:t>
      </w:r>
      <w:r w:rsidR="0087545C">
        <w:rPr>
          <w:rFonts w:ascii="Calibri" w:eastAsia="Calibri" w:hAnsi="Calibri" w:cs="Times New Roman"/>
          <w:i/>
          <w:sz w:val="20"/>
          <w:szCs w:val="20"/>
        </w:rPr>
        <w:t xml:space="preserve"> pas été suffisamment associé sur un </w:t>
      </w:r>
      <w:r>
        <w:rPr>
          <w:rFonts w:ascii="Calibri" w:eastAsia="Calibri" w:hAnsi="Calibri" w:cs="Times New Roman"/>
          <w:i/>
          <w:sz w:val="20"/>
          <w:szCs w:val="20"/>
        </w:rPr>
        <w:t xml:space="preserve">sujet essentiel qui </w:t>
      </w:r>
      <w:r w:rsidR="0087545C">
        <w:rPr>
          <w:rFonts w:ascii="Calibri" w:eastAsia="Calibri" w:hAnsi="Calibri" w:cs="Times New Roman"/>
          <w:i/>
          <w:sz w:val="20"/>
          <w:szCs w:val="20"/>
        </w:rPr>
        <w:t>aurait d</w:t>
      </w:r>
      <w:r w:rsidR="003673BC">
        <w:rPr>
          <w:rFonts w:ascii="Calibri" w:eastAsia="Calibri" w:hAnsi="Calibri" w:cs="Times New Roman"/>
          <w:i/>
          <w:sz w:val="20"/>
          <w:szCs w:val="20"/>
        </w:rPr>
        <w:t>û rassembler</w:t>
      </w:r>
      <w:r w:rsidR="0087545C">
        <w:rPr>
          <w:rFonts w:ascii="Calibri" w:eastAsia="Calibri" w:hAnsi="Calibri" w:cs="Times New Roman"/>
          <w:i/>
          <w:sz w:val="20"/>
          <w:szCs w:val="20"/>
        </w:rPr>
        <w:t xml:space="preserve">. </w:t>
      </w:r>
      <w:r>
        <w:rPr>
          <w:rFonts w:ascii="Calibri" w:eastAsia="Calibri" w:hAnsi="Calibri" w:cs="Times New Roman"/>
          <w:i/>
          <w:sz w:val="20"/>
          <w:szCs w:val="20"/>
        </w:rPr>
        <w:t>La fermeture du bureau</w:t>
      </w:r>
      <w:r w:rsidR="003673BC">
        <w:rPr>
          <w:rFonts w:ascii="Calibri" w:eastAsia="Calibri" w:hAnsi="Calibri" w:cs="Times New Roman"/>
          <w:i/>
          <w:sz w:val="20"/>
          <w:szCs w:val="20"/>
        </w:rPr>
        <w:t xml:space="preserve"> de Poste</w:t>
      </w:r>
      <w:r>
        <w:rPr>
          <w:rFonts w:ascii="Calibri" w:eastAsia="Calibri" w:hAnsi="Calibri" w:cs="Times New Roman"/>
          <w:i/>
          <w:sz w:val="20"/>
          <w:szCs w:val="20"/>
        </w:rPr>
        <w:t xml:space="preserve"> ne r</w:t>
      </w:r>
      <w:r w:rsidR="003C02C6">
        <w:rPr>
          <w:rFonts w:ascii="Calibri" w:eastAsia="Calibri" w:hAnsi="Calibri" w:cs="Times New Roman"/>
          <w:i/>
          <w:sz w:val="20"/>
          <w:szCs w:val="20"/>
        </w:rPr>
        <w:t xml:space="preserve">épond </w:t>
      </w:r>
      <w:r w:rsidR="003673BC">
        <w:rPr>
          <w:rFonts w:ascii="Calibri" w:eastAsia="Calibri" w:hAnsi="Calibri" w:cs="Times New Roman"/>
          <w:i/>
          <w:sz w:val="20"/>
          <w:szCs w:val="20"/>
        </w:rPr>
        <w:t xml:space="preserve">pas </w:t>
      </w:r>
      <w:r w:rsidR="003C02C6">
        <w:rPr>
          <w:rFonts w:ascii="Calibri" w:eastAsia="Calibri" w:hAnsi="Calibri" w:cs="Times New Roman"/>
          <w:i/>
          <w:sz w:val="20"/>
          <w:szCs w:val="20"/>
        </w:rPr>
        <w:t>aux objectifs qu’</w:t>
      </w:r>
      <w:r>
        <w:rPr>
          <w:rFonts w:ascii="Calibri" w:eastAsia="Calibri" w:hAnsi="Calibri" w:cs="Times New Roman"/>
          <w:i/>
          <w:sz w:val="20"/>
          <w:szCs w:val="20"/>
        </w:rPr>
        <w:t xml:space="preserve">un service public </w:t>
      </w:r>
      <w:r w:rsidR="003C02C6">
        <w:rPr>
          <w:rFonts w:ascii="Calibri" w:eastAsia="Calibri" w:hAnsi="Calibri" w:cs="Times New Roman"/>
          <w:i/>
          <w:sz w:val="20"/>
          <w:szCs w:val="20"/>
        </w:rPr>
        <w:t>doit se donner. Il est question de l’efficacité, mais aussi de la proximité et de l’a</w:t>
      </w:r>
      <w:r w:rsidR="004430BB">
        <w:rPr>
          <w:rFonts w:ascii="Calibri" w:eastAsia="Calibri" w:hAnsi="Calibri" w:cs="Times New Roman"/>
          <w:i/>
          <w:sz w:val="20"/>
          <w:szCs w:val="20"/>
        </w:rPr>
        <w:t xml:space="preserve">ccessibilité à toutes et à tous, </w:t>
      </w:r>
      <w:r w:rsidR="003C02C6">
        <w:rPr>
          <w:rFonts w:ascii="Calibri" w:eastAsia="Calibri" w:hAnsi="Calibri" w:cs="Times New Roman"/>
          <w:i/>
          <w:sz w:val="20"/>
          <w:szCs w:val="20"/>
        </w:rPr>
        <w:t>et notamment aux plus faibles</w:t>
      </w:r>
      <w:r w:rsidR="003673BC">
        <w:rPr>
          <w:rFonts w:ascii="Calibri" w:eastAsia="Calibri" w:hAnsi="Calibri" w:cs="Times New Roman"/>
          <w:i/>
          <w:sz w:val="20"/>
          <w:szCs w:val="20"/>
        </w:rPr>
        <w:t>. Il rappelle</w:t>
      </w:r>
      <w:r w:rsidR="00B46AB5">
        <w:rPr>
          <w:rFonts w:ascii="Calibri" w:eastAsia="Calibri" w:hAnsi="Calibri" w:cs="Times New Roman"/>
          <w:i/>
          <w:sz w:val="20"/>
          <w:szCs w:val="20"/>
        </w:rPr>
        <w:t>, comme indiqué dans le projet de délibération,</w:t>
      </w:r>
      <w:r w:rsidR="003673BC">
        <w:rPr>
          <w:rFonts w:ascii="Calibri" w:eastAsia="Calibri" w:hAnsi="Calibri" w:cs="Times New Roman"/>
          <w:i/>
          <w:sz w:val="20"/>
          <w:szCs w:val="20"/>
        </w:rPr>
        <w:t xml:space="preserve"> que la Poste est aussi </w:t>
      </w:r>
      <w:r w:rsidR="00B46AB5">
        <w:rPr>
          <w:rFonts w:ascii="Calibri" w:eastAsia="Calibri" w:hAnsi="Calibri" w:cs="Times New Roman"/>
          <w:i/>
          <w:sz w:val="20"/>
          <w:szCs w:val="20"/>
        </w:rPr>
        <w:t xml:space="preserve">un service de téléphonie mobile et une banque publique. M. LENFANT considère que cette fermeture est non seulement la fin d’un </w:t>
      </w:r>
      <w:r w:rsidR="003C02C6">
        <w:rPr>
          <w:rFonts w:ascii="Calibri" w:eastAsia="Calibri" w:hAnsi="Calibri" w:cs="Times New Roman"/>
          <w:i/>
          <w:sz w:val="20"/>
          <w:szCs w:val="20"/>
        </w:rPr>
        <w:t xml:space="preserve">service aux noyalais, </w:t>
      </w:r>
      <w:r w:rsidR="00B46AB5">
        <w:rPr>
          <w:rFonts w:ascii="Calibri" w:eastAsia="Calibri" w:hAnsi="Calibri" w:cs="Times New Roman"/>
          <w:i/>
          <w:sz w:val="20"/>
          <w:szCs w:val="20"/>
        </w:rPr>
        <w:t>mais aussi la fin de l</w:t>
      </w:r>
      <w:r w:rsidR="003C02C6">
        <w:rPr>
          <w:rFonts w:ascii="Calibri" w:eastAsia="Calibri" w:hAnsi="Calibri" w:cs="Times New Roman"/>
          <w:i/>
          <w:sz w:val="20"/>
          <w:szCs w:val="20"/>
        </w:rPr>
        <w:t xml:space="preserve">a mission d’accessibilité bancaire, la Poste </w:t>
      </w:r>
      <w:r w:rsidR="00B46AB5">
        <w:rPr>
          <w:rFonts w:ascii="Calibri" w:eastAsia="Calibri" w:hAnsi="Calibri" w:cs="Times New Roman"/>
          <w:i/>
          <w:sz w:val="20"/>
          <w:szCs w:val="20"/>
        </w:rPr>
        <w:t xml:space="preserve">devant </w:t>
      </w:r>
      <w:r w:rsidR="003C02C6">
        <w:rPr>
          <w:rFonts w:ascii="Calibri" w:eastAsia="Calibri" w:hAnsi="Calibri" w:cs="Times New Roman"/>
          <w:i/>
          <w:sz w:val="20"/>
          <w:szCs w:val="20"/>
        </w:rPr>
        <w:t xml:space="preserve">offrir la possibilité d’ouvrir un compte à tous les citoyens qui en font la demande </w:t>
      </w:r>
      <w:r w:rsidR="00B46AB5">
        <w:rPr>
          <w:rFonts w:ascii="Calibri" w:eastAsia="Calibri" w:hAnsi="Calibri" w:cs="Times New Roman"/>
          <w:i/>
          <w:sz w:val="20"/>
          <w:szCs w:val="20"/>
        </w:rPr>
        <w:t xml:space="preserve">et </w:t>
      </w:r>
      <w:r w:rsidR="004430BB">
        <w:rPr>
          <w:rFonts w:ascii="Calibri" w:eastAsia="Calibri" w:hAnsi="Calibri" w:cs="Times New Roman"/>
          <w:i/>
          <w:sz w:val="20"/>
          <w:szCs w:val="20"/>
        </w:rPr>
        <w:t xml:space="preserve">à fortiori les personnes en </w:t>
      </w:r>
      <w:r w:rsidR="004430BB" w:rsidRPr="00840D49">
        <w:rPr>
          <w:rFonts w:ascii="Calibri" w:eastAsia="Calibri" w:hAnsi="Calibri" w:cs="Times New Roman"/>
          <w:i/>
          <w:sz w:val="20"/>
          <w:szCs w:val="20"/>
        </w:rPr>
        <w:t>difficulté</w:t>
      </w:r>
      <w:r w:rsidR="00B46AB5" w:rsidRPr="00840D49">
        <w:rPr>
          <w:rFonts w:ascii="Calibri" w:eastAsia="Calibri" w:hAnsi="Calibri" w:cs="Times New Roman"/>
          <w:i/>
          <w:sz w:val="20"/>
          <w:szCs w:val="20"/>
        </w:rPr>
        <w:t>.</w:t>
      </w:r>
      <w:r w:rsidR="00B46AB5">
        <w:rPr>
          <w:rFonts w:ascii="Calibri" w:eastAsia="Calibri" w:hAnsi="Calibri" w:cs="Times New Roman"/>
          <w:i/>
          <w:sz w:val="20"/>
          <w:szCs w:val="20"/>
        </w:rPr>
        <w:t xml:space="preserve"> Il rappelle </w:t>
      </w:r>
      <w:r w:rsidR="003C02C6">
        <w:rPr>
          <w:rFonts w:ascii="Calibri" w:eastAsia="Calibri" w:hAnsi="Calibri" w:cs="Times New Roman"/>
          <w:i/>
          <w:sz w:val="20"/>
          <w:szCs w:val="20"/>
        </w:rPr>
        <w:t xml:space="preserve">que certaines </w:t>
      </w:r>
      <w:r w:rsidR="005210DE">
        <w:rPr>
          <w:rFonts w:ascii="Calibri" w:eastAsia="Calibri" w:hAnsi="Calibri" w:cs="Times New Roman"/>
          <w:i/>
          <w:sz w:val="20"/>
          <w:szCs w:val="20"/>
        </w:rPr>
        <w:t>refusent d’ouvrir des comptes p</w:t>
      </w:r>
      <w:r w:rsidR="00B46AB5">
        <w:rPr>
          <w:rFonts w:ascii="Calibri" w:eastAsia="Calibri" w:hAnsi="Calibri" w:cs="Times New Roman"/>
          <w:i/>
          <w:sz w:val="20"/>
          <w:szCs w:val="20"/>
        </w:rPr>
        <w:t xml:space="preserve">our des personnes </w:t>
      </w:r>
      <w:r w:rsidR="004430BB">
        <w:rPr>
          <w:rFonts w:ascii="Calibri" w:eastAsia="Calibri" w:hAnsi="Calibri" w:cs="Times New Roman"/>
          <w:i/>
          <w:sz w:val="20"/>
          <w:szCs w:val="20"/>
        </w:rPr>
        <w:t>en situation de précarité</w:t>
      </w:r>
      <w:r w:rsidR="00B46AB5">
        <w:rPr>
          <w:rFonts w:ascii="Calibri" w:eastAsia="Calibri" w:hAnsi="Calibri" w:cs="Times New Roman"/>
          <w:i/>
          <w:sz w:val="20"/>
          <w:szCs w:val="20"/>
        </w:rPr>
        <w:t>.</w:t>
      </w:r>
    </w:p>
    <w:p w:rsidR="006464E7" w:rsidRDefault="00B46AB5"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 xml:space="preserve">Concernant </w:t>
      </w:r>
      <w:r w:rsidR="005210DE">
        <w:rPr>
          <w:rFonts w:ascii="Calibri" w:eastAsia="Calibri" w:hAnsi="Calibri" w:cs="Times New Roman"/>
          <w:i/>
          <w:sz w:val="20"/>
          <w:szCs w:val="20"/>
        </w:rPr>
        <w:t xml:space="preserve">l’action de la municipalité, </w:t>
      </w:r>
      <w:r>
        <w:rPr>
          <w:rFonts w:ascii="Calibri" w:eastAsia="Calibri" w:hAnsi="Calibri" w:cs="Times New Roman"/>
          <w:i/>
          <w:sz w:val="20"/>
          <w:szCs w:val="20"/>
        </w:rPr>
        <w:t>M. LENFANT a le sentiment, même si des démarches ont été faites comme la mise à disposition de locaux en centre-ville, qu’</w:t>
      </w:r>
      <w:r w:rsidR="005210DE">
        <w:rPr>
          <w:rFonts w:ascii="Calibri" w:eastAsia="Calibri" w:hAnsi="Calibri" w:cs="Times New Roman"/>
          <w:i/>
          <w:sz w:val="20"/>
          <w:szCs w:val="20"/>
        </w:rPr>
        <w:t xml:space="preserve">on ne </w:t>
      </w:r>
      <w:r w:rsidR="004430BB">
        <w:rPr>
          <w:rFonts w:ascii="Calibri" w:eastAsia="Calibri" w:hAnsi="Calibri" w:cs="Times New Roman"/>
          <w:i/>
          <w:sz w:val="20"/>
          <w:szCs w:val="20"/>
        </w:rPr>
        <w:t>s’est</w:t>
      </w:r>
      <w:r w:rsidR="005210DE">
        <w:rPr>
          <w:rFonts w:ascii="Calibri" w:eastAsia="Calibri" w:hAnsi="Calibri" w:cs="Times New Roman"/>
          <w:i/>
          <w:sz w:val="20"/>
          <w:szCs w:val="20"/>
        </w:rPr>
        <w:t xml:space="preserve"> pas suffisamment mobilisé collectivement sur ce sujet. </w:t>
      </w:r>
    </w:p>
    <w:p w:rsidR="006464E7" w:rsidRDefault="006464E7"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 xml:space="preserve">Il sollicite en ce sens des informations sur les interventions faites, notamment auprès du groupe La Poste mais aussi auprès de la population. Il indique que dans certaines communes, une </w:t>
      </w:r>
      <w:r w:rsidR="001A2534">
        <w:rPr>
          <w:rFonts w:ascii="Calibri" w:eastAsia="Calibri" w:hAnsi="Calibri" w:cs="Times New Roman"/>
          <w:i/>
          <w:sz w:val="20"/>
          <w:szCs w:val="20"/>
        </w:rPr>
        <w:t xml:space="preserve">véritable mobilisation </w:t>
      </w:r>
      <w:r>
        <w:rPr>
          <w:rFonts w:ascii="Calibri" w:eastAsia="Calibri" w:hAnsi="Calibri" w:cs="Times New Roman"/>
          <w:i/>
          <w:sz w:val="20"/>
          <w:szCs w:val="20"/>
        </w:rPr>
        <w:t>s’est</w:t>
      </w:r>
      <w:r w:rsidR="001A2534">
        <w:rPr>
          <w:rFonts w:ascii="Calibri" w:eastAsia="Calibri" w:hAnsi="Calibri" w:cs="Times New Roman"/>
          <w:i/>
          <w:sz w:val="20"/>
          <w:szCs w:val="20"/>
        </w:rPr>
        <w:t xml:space="preserve"> mise en place pour empêcher que ce type de situation </w:t>
      </w:r>
      <w:r>
        <w:rPr>
          <w:rFonts w:ascii="Calibri" w:eastAsia="Calibri" w:hAnsi="Calibri" w:cs="Times New Roman"/>
          <w:i/>
          <w:sz w:val="20"/>
          <w:szCs w:val="20"/>
        </w:rPr>
        <w:t>se produise.</w:t>
      </w:r>
    </w:p>
    <w:p w:rsidR="004E3845" w:rsidRDefault="001A2534"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lastRenderedPageBreak/>
        <w:tab/>
        <w:t>Mme LE MAIRE </w:t>
      </w:r>
      <w:r w:rsidR="005868D6">
        <w:rPr>
          <w:rFonts w:ascii="Calibri" w:eastAsia="Calibri" w:hAnsi="Calibri" w:cs="Times New Roman"/>
          <w:i/>
          <w:sz w:val="20"/>
          <w:szCs w:val="20"/>
        </w:rPr>
        <w:t xml:space="preserve">confirme les propos de M. LENFANT quant à la stratégie nationale mise en place par la </w:t>
      </w:r>
      <w:r w:rsidR="00BE4E8F">
        <w:rPr>
          <w:rFonts w:ascii="Calibri" w:eastAsia="Calibri" w:hAnsi="Calibri" w:cs="Times New Roman"/>
          <w:i/>
          <w:sz w:val="20"/>
          <w:szCs w:val="20"/>
        </w:rPr>
        <w:t>Poste</w:t>
      </w:r>
      <w:r w:rsidR="005868D6">
        <w:rPr>
          <w:rFonts w:ascii="Calibri" w:eastAsia="Calibri" w:hAnsi="Calibri" w:cs="Times New Roman"/>
          <w:i/>
          <w:sz w:val="20"/>
          <w:szCs w:val="20"/>
        </w:rPr>
        <w:t xml:space="preserve">. Si la Poste a une </w:t>
      </w:r>
      <w:r w:rsidR="00BE4E8F">
        <w:rPr>
          <w:rFonts w:ascii="Calibri" w:eastAsia="Calibri" w:hAnsi="Calibri" w:cs="Times New Roman"/>
          <w:i/>
          <w:sz w:val="20"/>
          <w:szCs w:val="20"/>
        </w:rPr>
        <w:t xml:space="preserve">obligation </w:t>
      </w:r>
      <w:r w:rsidR="005868D6">
        <w:rPr>
          <w:rFonts w:ascii="Calibri" w:eastAsia="Calibri" w:hAnsi="Calibri" w:cs="Times New Roman"/>
          <w:i/>
          <w:sz w:val="20"/>
          <w:szCs w:val="20"/>
        </w:rPr>
        <w:t xml:space="preserve">législative </w:t>
      </w:r>
      <w:r w:rsidR="00BE4E8F">
        <w:rPr>
          <w:rFonts w:ascii="Calibri" w:eastAsia="Calibri" w:hAnsi="Calibri" w:cs="Times New Roman"/>
          <w:i/>
          <w:sz w:val="20"/>
          <w:szCs w:val="20"/>
        </w:rPr>
        <w:t>d’avo</w:t>
      </w:r>
      <w:r w:rsidR="005868D6">
        <w:rPr>
          <w:rFonts w:ascii="Calibri" w:eastAsia="Calibri" w:hAnsi="Calibri" w:cs="Times New Roman"/>
          <w:i/>
          <w:sz w:val="20"/>
          <w:szCs w:val="20"/>
        </w:rPr>
        <w:t xml:space="preserve">ir un certain nombre de points, il ne s’agit pas forcément d’un bureau de Poste. </w:t>
      </w:r>
      <w:proofErr w:type="spellStart"/>
      <w:r w:rsidR="00CC1730">
        <w:rPr>
          <w:rFonts w:ascii="Calibri" w:eastAsia="Calibri" w:hAnsi="Calibri" w:cs="Times New Roman"/>
          <w:i/>
          <w:sz w:val="20"/>
          <w:szCs w:val="20"/>
        </w:rPr>
        <w:t>Noyal</w:t>
      </w:r>
      <w:proofErr w:type="spellEnd"/>
      <w:r w:rsidR="00CC1730">
        <w:rPr>
          <w:rFonts w:ascii="Calibri" w:eastAsia="Calibri" w:hAnsi="Calibri" w:cs="Times New Roman"/>
          <w:i/>
          <w:sz w:val="20"/>
          <w:szCs w:val="20"/>
        </w:rPr>
        <w:t>-sur-Vilaine est référencée pour avoir un point Poste</w:t>
      </w:r>
      <w:r w:rsidR="005868D6">
        <w:rPr>
          <w:rFonts w:ascii="Calibri" w:eastAsia="Calibri" w:hAnsi="Calibri" w:cs="Times New Roman"/>
          <w:i/>
          <w:sz w:val="20"/>
          <w:szCs w:val="20"/>
        </w:rPr>
        <w:t xml:space="preserve"> au bureau </w:t>
      </w:r>
      <w:r w:rsidR="00CC1730">
        <w:rPr>
          <w:rFonts w:ascii="Calibri" w:eastAsia="Calibri" w:hAnsi="Calibri" w:cs="Times New Roman"/>
          <w:i/>
          <w:sz w:val="20"/>
          <w:szCs w:val="20"/>
        </w:rPr>
        <w:t xml:space="preserve">historique du Bd Maurice </w:t>
      </w:r>
      <w:proofErr w:type="spellStart"/>
      <w:r w:rsidR="00CC1730">
        <w:rPr>
          <w:rFonts w:ascii="Calibri" w:eastAsia="Calibri" w:hAnsi="Calibri" w:cs="Times New Roman"/>
          <w:i/>
          <w:sz w:val="20"/>
          <w:szCs w:val="20"/>
        </w:rPr>
        <w:t>Audrain</w:t>
      </w:r>
      <w:proofErr w:type="spellEnd"/>
      <w:r w:rsidR="005868D6">
        <w:rPr>
          <w:rFonts w:ascii="Calibri" w:eastAsia="Calibri" w:hAnsi="Calibri" w:cs="Times New Roman"/>
          <w:i/>
          <w:sz w:val="20"/>
          <w:szCs w:val="20"/>
        </w:rPr>
        <w:t xml:space="preserve">, mais </w:t>
      </w:r>
      <w:r w:rsidR="004430BB">
        <w:rPr>
          <w:rFonts w:ascii="Calibri" w:eastAsia="Calibri" w:hAnsi="Calibri" w:cs="Times New Roman"/>
          <w:i/>
          <w:sz w:val="20"/>
          <w:szCs w:val="20"/>
        </w:rPr>
        <w:t xml:space="preserve">la </w:t>
      </w:r>
      <w:r w:rsidR="005868D6">
        <w:rPr>
          <w:rFonts w:ascii="Calibri" w:eastAsia="Calibri" w:hAnsi="Calibri" w:cs="Times New Roman"/>
          <w:i/>
          <w:sz w:val="20"/>
          <w:szCs w:val="20"/>
        </w:rPr>
        <w:t xml:space="preserve">stratégie mise en place </w:t>
      </w:r>
      <w:r w:rsidR="004C08A0">
        <w:rPr>
          <w:rFonts w:ascii="Calibri" w:eastAsia="Calibri" w:hAnsi="Calibri" w:cs="Times New Roman"/>
          <w:i/>
          <w:sz w:val="20"/>
          <w:szCs w:val="20"/>
        </w:rPr>
        <w:t>a mené progressivement vers la fermeture. De</w:t>
      </w:r>
      <w:r w:rsidR="00CC1730">
        <w:rPr>
          <w:rFonts w:ascii="Calibri" w:eastAsia="Calibri" w:hAnsi="Calibri" w:cs="Times New Roman"/>
          <w:i/>
          <w:sz w:val="20"/>
          <w:szCs w:val="20"/>
        </w:rPr>
        <w:t xml:space="preserve"> nombreuses </w:t>
      </w:r>
      <w:r w:rsidR="004C08A0">
        <w:rPr>
          <w:rFonts w:ascii="Calibri" w:eastAsia="Calibri" w:hAnsi="Calibri" w:cs="Times New Roman"/>
          <w:i/>
          <w:sz w:val="20"/>
          <w:szCs w:val="20"/>
        </w:rPr>
        <w:t>discussions ont eu lieu avec l</w:t>
      </w:r>
      <w:r w:rsidR="00CC1730">
        <w:rPr>
          <w:rFonts w:ascii="Calibri" w:eastAsia="Calibri" w:hAnsi="Calibri" w:cs="Times New Roman"/>
          <w:i/>
          <w:sz w:val="20"/>
          <w:szCs w:val="20"/>
        </w:rPr>
        <w:t>es membres de la Poste</w:t>
      </w:r>
      <w:r w:rsidR="004C08A0">
        <w:rPr>
          <w:rFonts w:ascii="Calibri" w:eastAsia="Calibri" w:hAnsi="Calibri" w:cs="Times New Roman"/>
          <w:i/>
          <w:sz w:val="20"/>
          <w:szCs w:val="20"/>
        </w:rPr>
        <w:t xml:space="preserve"> au niveau national, notamment pour porter le dossier de transfert au </w:t>
      </w:r>
      <w:r w:rsidR="00CC1730">
        <w:rPr>
          <w:rFonts w:ascii="Calibri" w:eastAsia="Calibri" w:hAnsi="Calibri" w:cs="Times New Roman"/>
          <w:i/>
          <w:sz w:val="20"/>
          <w:szCs w:val="20"/>
        </w:rPr>
        <w:t xml:space="preserve">Carré Saint-Martin. </w:t>
      </w:r>
      <w:r w:rsidR="004C08A0">
        <w:rPr>
          <w:rFonts w:ascii="Calibri" w:eastAsia="Calibri" w:hAnsi="Calibri" w:cs="Times New Roman"/>
          <w:i/>
          <w:sz w:val="20"/>
          <w:szCs w:val="20"/>
        </w:rPr>
        <w:t>Mme LE MAIRE indique en outre avoir évoqué ce dossier auprès de nombreuses personnes</w:t>
      </w:r>
      <w:r w:rsidR="004E3845">
        <w:rPr>
          <w:rFonts w:ascii="Calibri" w:eastAsia="Calibri" w:hAnsi="Calibri" w:cs="Times New Roman"/>
          <w:i/>
          <w:sz w:val="20"/>
          <w:szCs w:val="20"/>
        </w:rPr>
        <w:t xml:space="preserve">, au niveau de la CDPPT </w:t>
      </w:r>
      <w:r w:rsidR="00CC1730">
        <w:rPr>
          <w:rFonts w:ascii="Calibri" w:eastAsia="Calibri" w:hAnsi="Calibri" w:cs="Times New Roman"/>
          <w:i/>
          <w:sz w:val="20"/>
          <w:szCs w:val="20"/>
        </w:rPr>
        <w:t xml:space="preserve">(Commission Départementale de Présence Postale Territoriale), </w:t>
      </w:r>
      <w:r w:rsidR="004E3845">
        <w:rPr>
          <w:rFonts w:ascii="Calibri" w:eastAsia="Calibri" w:hAnsi="Calibri" w:cs="Times New Roman"/>
          <w:i/>
          <w:sz w:val="20"/>
          <w:szCs w:val="20"/>
        </w:rPr>
        <w:t>dont elle est membre.</w:t>
      </w:r>
    </w:p>
    <w:p w:rsidR="006306FF" w:rsidRDefault="004E3845"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 xml:space="preserve">Elle explique que la Poste considère aujourd’hui que le </w:t>
      </w:r>
      <w:r w:rsidR="00CC1730">
        <w:rPr>
          <w:rFonts w:ascii="Calibri" w:eastAsia="Calibri" w:hAnsi="Calibri" w:cs="Times New Roman"/>
          <w:i/>
          <w:sz w:val="20"/>
          <w:szCs w:val="20"/>
        </w:rPr>
        <w:t>bureau de Poste</w:t>
      </w:r>
      <w:r>
        <w:rPr>
          <w:rFonts w:ascii="Calibri" w:eastAsia="Calibri" w:hAnsi="Calibri" w:cs="Times New Roman"/>
          <w:i/>
          <w:sz w:val="20"/>
          <w:szCs w:val="20"/>
        </w:rPr>
        <w:t xml:space="preserve"> est le centre de tri de la </w:t>
      </w:r>
      <w:proofErr w:type="spellStart"/>
      <w:r>
        <w:rPr>
          <w:rFonts w:ascii="Calibri" w:eastAsia="Calibri" w:hAnsi="Calibri" w:cs="Times New Roman"/>
          <w:i/>
          <w:sz w:val="20"/>
          <w:szCs w:val="20"/>
        </w:rPr>
        <w:t>Richardière</w:t>
      </w:r>
      <w:proofErr w:type="spellEnd"/>
      <w:r>
        <w:rPr>
          <w:rFonts w:ascii="Calibri" w:eastAsia="Calibri" w:hAnsi="Calibri" w:cs="Times New Roman"/>
          <w:i/>
          <w:sz w:val="20"/>
          <w:szCs w:val="20"/>
        </w:rPr>
        <w:t xml:space="preserve">. Le transfert d’activité vers ce centre donne satisfaction à de nombreux noyalais du fait d’une ouverture large, </w:t>
      </w:r>
      <w:r w:rsidR="00CC1730">
        <w:rPr>
          <w:rFonts w:ascii="Calibri" w:eastAsia="Calibri" w:hAnsi="Calibri" w:cs="Times New Roman"/>
          <w:i/>
          <w:sz w:val="20"/>
          <w:szCs w:val="20"/>
        </w:rPr>
        <w:t>d</w:t>
      </w:r>
      <w:r>
        <w:rPr>
          <w:rFonts w:ascii="Calibri" w:eastAsia="Calibri" w:hAnsi="Calibri" w:cs="Times New Roman"/>
          <w:i/>
          <w:sz w:val="20"/>
          <w:szCs w:val="20"/>
        </w:rPr>
        <w:t xml:space="preserve">e 8 h à 18 h sans interruption. La négociation a porté sur le maintien </w:t>
      </w:r>
      <w:r w:rsidR="004430BB">
        <w:rPr>
          <w:rFonts w:ascii="Calibri" w:eastAsia="Calibri" w:hAnsi="Calibri" w:cs="Times New Roman"/>
          <w:i/>
          <w:sz w:val="20"/>
          <w:szCs w:val="20"/>
        </w:rPr>
        <w:t>d’un Point</w:t>
      </w:r>
      <w:r>
        <w:rPr>
          <w:rFonts w:ascii="Calibri" w:eastAsia="Calibri" w:hAnsi="Calibri" w:cs="Times New Roman"/>
          <w:i/>
          <w:sz w:val="20"/>
          <w:szCs w:val="20"/>
        </w:rPr>
        <w:t xml:space="preserve"> Poste, plutôt que de refuser catégoriquement au risque de perdre la mise en la place </w:t>
      </w:r>
      <w:r w:rsidR="004430BB">
        <w:rPr>
          <w:rFonts w:ascii="Calibri" w:eastAsia="Calibri" w:hAnsi="Calibri" w:cs="Times New Roman"/>
          <w:i/>
          <w:sz w:val="20"/>
          <w:szCs w:val="20"/>
        </w:rPr>
        <w:t>du</w:t>
      </w:r>
      <w:r>
        <w:rPr>
          <w:rFonts w:ascii="Calibri" w:eastAsia="Calibri" w:hAnsi="Calibri" w:cs="Times New Roman"/>
          <w:i/>
          <w:sz w:val="20"/>
          <w:szCs w:val="20"/>
        </w:rPr>
        <w:t xml:space="preserve"> Relais-Poste</w:t>
      </w:r>
      <w:r w:rsidR="004430BB">
        <w:rPr>
          <w:rFonts w:ascii="Calibri" w:eastAsia="Calibri" w:hAnsi="Calibri" w:cs="Times New Roman"/>
          <w:i/>
          <w:sz w:val="20"/>
          <w:szCs w:val="20"/>
        </w:rPr>
        <w:t xml:space="preserve"> proposé</w:t>
      </w:r>
      <w:r>
        <w:rPr>
          <w:rFonts w:ascii="Calibri" w:eastAsia="Calibri" w:hAnsi="Calibri" w:cs="Times New Roman"/>
          <w:i/>
          <w:sz w:val="20"/>
          <w:szCs w:val="20"/>
        </w:rPr>
        <w:t>. Ce point-relais est effectivement important pour les personnes âgées, fragiles et/ou ne pouvant se déplacer jusqu’</w:t>
      </w:r>
      <w:r w:rsidR="00DC2F93">
        <w:rPr>
          <w:rFonts w:ascii="Calibri" w:eastAsia="Calibri" w:hAnsi="Calibri" w:cs="Times New Roman"/>
          <w:i/>
          <w:sz w:val="20"/>
          <w:szCs w:val="20"/>
        </w:rPr>
        <w:t xml:space="preserve">au centre de tri. Il est également pratique de pouvoir faire ses achats en centre-ville </w:t>
      </w:r>
      <w:r w:rsidR="004430BB">
        <w:rPr>
          <w:rFonts w:ascii="Calibri" w:eastAsia="Calibri" w:hAnsi="Calibri" w:cs="Times New Roman"/>
          <w:i/>
          <w:sz w:val="20"/>
          <w:szCs w:val="20"/>
        </w:rPr>
        <w:t xml:space="preserve">et </w:t>
      </w:r>
      <w:r w:rsidR="00DC2F93">
        <w:rPr>
          <w:rFonts w:ascii="Calibri" w:eastAsia="Calibri" w:hAnsi="Calibri" w:cs="Times New Roman"/>
          <w:i/>
          <w:sz w:val="20"/>
          <w:szCs w:val="20"/>
        </w:rPr>
        <w:t>de venir chercher ses instances, colis ou autre</w:t>
      </w:r>
      <w:r w:rsidR="006F0592">
        <w:rPr>
          <w:rFonts w:ascii="Calibri" w:eastAsia="Calibri" w:hAnsi="Calibri" w:cs="Times New Roman"/>
          <w:i/>
          <w:sz w:val="20"/>
          <w:szCs w:val="20"/>
        </w:rPr>
        <w:t>s</w:t>
      </w:r>
      <w:r w:rsidR="00DC2F93">
        <w:rPr>
          <w:rFonts w:ascii="Calibri" w:eastAsia="Calibri" w:hAnsi="Calibri" w:cs="Times New Roman"/>
          <w:i/>
          <w:sz w:val="20"/>
          <w:szCs w:val="20"/>
        </w:rPr>
        <w:t xml:space="preserve"> dans le même temps.</w:t>
      </w:r>
      <w:r w:rsidR="001C6B8C">
        <w:rPr>
          <w:rFonts w:ascii="Calibri" w:eastAsia="Calibri" w:hAnsi="Calibri" w:cs="Times New Roman"/>
          <w:i/>
          <w:sz w:val="20"/>
          <w:szCs w:val="20"/>
        </w:rPr>
        <w:t xml:space="preserve"> Le commerçant qui a accepté </w:t>
      </w:r>
      <w:r w:rsidR="00DC2F93">
        <w:rPr>
          <w:rFonts w:ascii="Calibri" w:eastAsia="Calibri" w:hAnsi="Calibri" w:cs="Times New Roman"/>
          <w:i/>
          <w:sz w:val="20"/>
          <w:szCs w:val="20"/>
        </w:rPr>
        <w:t>de prendre cette activité Relais-Poste a déjà</w:t>
      </w:r>
      <w:r w:rsidR="001C6B8C">
        <w:rPr>
          <w:rFonts w:ascii="Calibri" w:eastAsia="Calibri" w:hAnsi="Calibri" w:cs="Times New Roman"/>
          <w:i/>
          <w:sz w:val="20"/>
          <w:szCs w:val="20"/>
        </w:rPr>
        <w:t xml:space="preserve"> une convention nationale, c’est le groupe Casino. </w:t>
      </w:r>
      <w:r w:rsidR="006306FF">
        <w:rPr>
          <w:rFonts w:ascii="Calibri" w:eastAsia="Calibri" w:hAnsi="Calibri" w:cs="Times New Roman"/>
          <w:i/>
          <w:sz w:val="20"/>
          <w:szCs w:val="20"/>
        </w:rPr>
        <w:t>Mme le MAIRE estime qu’</w:t>
      </w:r>
      <w:r w:rsidR="001C6B8C">
        <w:rPr>
          <w:rFonts w:ascii="Calibri" w:eastAsia="Calibri" w:hAnsi="Calibri" w:cs="Times New Roman"/>
          <w:i/>
          <w:sz w:val="20"/>
          <w:szCs w:val="20"/>
        </w:rPr>
        <w:t>au lieu de tout perdre</w:t>
      </w:r>
      <w:r w:rsidR="006306FF">
        <w:rPr>
          <w:rFonts w:ascii="Calibri" w:eastAsia="Calibri" w:hAnsi="Calibri" w:cs="Times New Roman"/>
          <w:i/>
          <w:sz w:val="20"/>
          <w:szCs w:val="20"/>
        </w:rPr>
        <w:t xml:space="preserve"> comme ça aurait pu être le cas</w:t>
      </w:r>
      <w:r w:rsidR="001C6B8C">
        <w:rPr>
          <w:rFonts w:ascii="Calibri" w:eastAsia="Calibri" w:hAnsi="Calibri" w:cs="Times New Roman"/>
          <w:i/>
          <w:sz w:val="20"/>
          <w:szCs w:val="20"/>
        </w:rPr>
        <w:t xml:space="preserve">, </w:t>
      </w:r>
      <w:r w:rsidR="006306FF">
        <w:rPr>
          <w:rFonts w:ascii="Calibri" w:eastAsia="Calibri" w:hAnsi="Calibri" w:cs="Times New Roman"/>
          <w:i/>
          <w:sz w:val="20"/>
          <w:szCs w:val="20"/>
        </w:rPr>
        <w:t xml:space="preserve">la commune gagne </w:t>
      </w:r>
      <w:r w:rsidR="001C6B8C">
        <w:rPr>
          <w:rFonts w:ascii="Calibri" w:eastAsia="Calibri" w:hAnsi="Calibri" w:cs="Times New Roman"/>
          <w:i/>
          <w:sz w:val="20"/>
          <w:szCs w:val="20"/>
        </w:rPr>
        <w:t xml:space="preserve">un deuxième point. </w:t>
      </w:r>
      <w:r w:rsidR="006306FF">
        <w:rPr>
          <w:rFonts w:ascii="Calibri" w:eastAsia="Calibri" w:hAnsi="Calibri" w:cs="Times New Roman"/>
          <w:i/>
          <w:sz w:val="20"/>
          <w:szCs w:val="20"/>
        </w:rPr>
        <w:t xml:space="preserve">Le service bancaire, n’étant pas un service public, </w:t>
      </w:r>
      <w:r w:rsidR="006F0592">
        <w:rPr>
          <w:rFonts w:ascii="Calibri" w:eastAsia="Calibri" w:hAnsi="Calibri" w:cs="Times New Roman"/>
          <w:i/>
          <w:sz w:val="20"/>
          <w:szCs w:val="20"/>
        </w:rPr>
        <w:t xml:space="preserve">il </w:t>
      </w:r>
      <w:r w:rsidR="006306FF">
        <w:rPr>
          <w:rFonts w:ascii="Calibri" w:eastAsia="Calibri" w:hAnsi="Calibri" w:cs="Times New Roman"/>
          <w:i/>
          <w:sz w:val="20"/>
          <w:szCs w:val="20"/>
        </w:rPr>
        <w:t xml:space="preserve">n’est pas du ressort des communes. </w:t>
      </w:r>
      <w:r w:rsidR="001C6B8C">
        <w:rPr>
          <w:rFonts w:ascii="Calibri" w:eastAsia="Calibri" w:hAnsi="Calibri" w:cs="Times New Roman"/>
          <w:i/>
          <w:sz w:val="20"/>
          <w:szCs w:val="20"/>
        </w:rPr>
        <w:t>Le service bancaire est possible</w:t>
      </w:r>
      <w:r w:rsidR="006306FF">
        <w:rPr>
          <w:rFonts w:ascii="Calibri" w:eastAsia="Calibri" w:hAnsi="Calibri" w:cs="Times New Roman"/>
          <w:i/>
          <w:sz w:val="20"/>
          <w:szCs w:val="20"/>
        </w:rPr>
        <w:t xml:space="preserve"> avec les différentes agences installées sur la commune. S’i</w:t>
      </w:r>
      <w:r w:rsidR="001C6B8C">
        <w:rPr>
          <w:rFonts w:ascii="Calibri" w:eastAsia="Calibri" w:hAnsi="Calibri" w:cs="Times New Roman"/>
          <w:i/>
          <w:sz w:val="20"/>
          <w:szCs w:val="20"/>
        </w:rPr>
        <w:t>l est exact que certaines banques ont des critères d’accession</w:t>
      </w:r>
      <w:r w:rsidR="006F0592">
        <w:rPr>
          <w:rFonts w:ascii="Calibri" w:eastAsia="Calibri" w:hAnsi="Calibri" w:cs="Times New Roman"/>
          <w:i/>
          <w:sz w:val="20"/>
          <w:szCs w:val="20"/>
        </w:rPr>
        <w:t>,</w:t>
      </w:r>
      <w:r w:rsidR="001C6B8C">
        <w:rPr>
          <w:rFonts w:ascii="Calibri" w:eastAsia="Calibri" w:hAnsi="Calibri" w:cs="Times New Roman"/>
          <w:i/>
          <w:sz w:val="20"/>
          <w:szCs w:val="20"/>
        </w:rPr>
        <w:t xml:space="preserve"> </w:t>
      </w:r>
      <w:r w:rsidR="006306FF">
        <w:rPr>
          <w:rFonts w:ascii="Calibri" w:eastAsia="Calibri" w:hAnsi="Calibri" w:cs="Times New Roman"/>
          <w:i/>
          <w:sz w:val="20"/>
          <w:szCs w:val="20"/>
        </w:rPr>
        <w:t>ce n’est pas le cas dans toutes</w:t>
      </w:r>
      <w:r w:rsidR="001C6B8C">
        <w:rPr>
          <w:rFonts w:ascii="Calibri" w:eastAsia="Calibri" w:hAnsi="Calibri" w:cs="Times New Roman"/>
          <w:i/>
          <w:sz w:val="20"/>
          <w:szCs w:val="20"/>
        </w:rPr>
        <w:t xml:space="preserve">. </w:t>
      </w:r>
      <w:r w:rsidR="006306FF">
        <w:rPr>
          <w:rFonts w:ascii="Calibri" w:eastAsia="Calibri" w:hAnsi="Calibri" w:cs="Times New Roman"/>
          <w:i/>
          <w:sz w:val="20"/>
          <w:szCs w:val="20"/>
        </w:rPr>
        <w:t xml:space="preserve">De plus, les banques </w:t>
      </w:r>
      <w:r w:rsidR="001C6B8C">
        <w:rPr>
          <w:rFonts w:ascii="Calibri" w:eastAsia="Calibri" w:hAnsi="Calibri" w:cs="Times New Roman"/>
          <w:i/>
          <w:sz w:val="20"/>
          <w:szCs w:val="20"/>
        </w:rPr>
        <w:t>développent des services bancaires en ligne</w:t>
      </w:r>
      <w:r w:rsidR="006306FF">
        <w:rPr>
          <w:rFonts w:ascii="Calibri" w:eastAsia="Calibri" w:hAnsi="Calibri" w:cs="Times New Roman"/>
          <w:i/>
          <w:sz w:val="20"/>
          <w:szCs w:val="20"/>
        </w:rPr>
        <w:t xml:space="preserve"> facilitant les opérations</w:t>
      </w:r>
      <w:r w:rsidR="001C6B8C">
        <w:rPr>
          <w:rFonts w:ascii="Calibri" w:eastAsia="Calibri" w:hAnsi="Calibri" w:cs="Times New Roman"/>
          <w:i/>
          <w:sz w:val="20"/>
          <w:szCs w:val="20"/>
        </w:rPr>
        <w:t xml:space="preserve">. L’accessibilité bancaire ne peut pas être prise dans </w:t>
      </w:r>
      <w:r w:rsidR="006306FF">
        <w:rPr>
          <w:rFonts w:ascii="Calibri" w:eastAsia="Calibri" w:hAnsi="Calibri" w:cs="Times New Roman"/>
          <w:i/>
          <w:sz w:val="20"/>
          <w:szCs w:val="20"/>
        </w:rPr>
        <w:t>la réflexion, u</w:t>
      </w:r>
      <w:r w:rsidR="001C6B8C">
        <w:rPr>
          <w:rFonts w:ascii="Calibri" w:eastAsia="Calibri" w:hAnsi="Calibri" w:cs="Times New Roman"/>
          <w:i/>
          <w:sz w:val="20"/>
          <w:szCs w:val="20"/>
        </w:rPr>
        <w:t>ne commune n’a</w:t>
      </w:r>
      <w:r w:rsidR="006306FF">
        <w:rPr>
          <w:rFonts w:ascii="Calibri" w:eastAsia="Calibri" w:hAnsi="Calibri" w:cs="Times New Roman"/>
          <w:i/>
          <w:sz w:val="20"/>
          <w:szCs w:val="20"/>
        </w:rPr>
        <w:t>yant</w:t>
      </w:r>
      <w:r w:rsidR="001C6B8C">
        <w:rPr>
          <w:rFonts w:ascii="Calibri" w:eastAsia="Calibri" w:hAnsi="Calibri" w:cs="Times New Roman"/>
          <w:i/>
          <w:sz w:val="20"/>
          <w:szCs w:val="20"/>
        </w:rPr>
        <w:t xml:space="preserve"> pas à subventionner l’installation d’une banque dans sa ville. </w:t>
      </w:r>
    </w:p>
    <w:p w:rsidR="001A2534" w:rsidRDefault="009656B0"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 xml:space="preserve">La commune va garder </w:t>
      </w:r>
      <w:r w:rsidR="001C6B8C">
        <w:rPr>
          <w:rFonts w:ascii="Calibri" w:eastAsia="Calibri" w:hAnsi="Calibri" w:cs="Times New Roman"/>
          <w:i/>
          <w:sz w:val="20"/>
          <w:szCs w:val="20"/>
        </w:rPr>
        <w:t xml:space="preserve">un bureau de Poste au centre de tri et </w:t>
      </w:r>
      <w:r>
        <w:rPr>
          <w:rFonts w:ascii="Calibri" w:eastAsia="Calibri" w:hAnsi="Calibri" w:cs="Times New Roman"/>
          <w:i/>
          <w:sz w:val="20"/>
          <w:szCs w:val="20"/>
        </w:rPr>
        <w:t>avoir</w:t>
      </w:r>
      <w:r w:rsidR="001C6B8C">
        <w:rPr>
          <w:rFonts w:ascii="Calibri" w:eastAsia="Calibri" w:hAnsi="Calibri" w:cs="Times New Roman"/>
          <w:i/>
          <w:sz w:val="20"/>
          <w:szCs w:val="20"/>
        </w:rPr>
        <w:t xml:space="preserve"> un deuxième point relais, </w:t>
      </w:r>
      <w:r>
        <w:rPr>
          <w:rFonts w:ascii="Calibri" w:eastAsia="Calibri" w:hAnsi="Calibri" w:cs="Times New Roman"/>
          <w:i/>
          <w:sz w:val="20"/>
          <w:szCs w:val="20"/>
        </w:rPr>
        <w:t>ce</w:t>
      </w:r>
      <w:r w:rsidR="001C6B8C">
        <w:rPr>
          <w:rFonts w:ascii="Calibri" w:eastAsia="Calibri" w:hAnsi="Calibri" w:cs="Times New Roman"/>
          <w:i/>
          <w:sz w:val="20"/>
          <w:szCs w:val="20"/>
        </w:rPr>
        <w:t xml:space="preserve"> que beaucoup de communes ne vont pas avoir. Effectivement</w:t>
      </w:r>
      <w:r>
        <w:rPr>
          <w:rFonts w:ascii="Calibri" w:eastAsia="Calibri" w:hAnsi="Calibri" w:cs="Times New Roman"/>
          <w:i/>
          <w:sz w:val="20"/>
          <w:szCs w:val="20"/>
        </w:rPr>
        <w:t>,</w:t>
      </w:r>
      <w:r w:rsidR="001C6B8C">
        <w:rPr>
          <w:rFonts w:ascii="Calibri" w:eastAsia="Calibri" w:hAnsi="Calibri" w:cs="Times New Roman"/>
          <w:i/>
          <w:sz w:val="20"/>
          <w:szCs w:val="20"/>
        </w:rPr>
        <w:t xml:space="preserve"> il y a des fermetures au fur et </w:t>
      </w:r>
      <w:r w:rsidR="006F0592">
        <w:rPr>
          <w:rFonts w:ascii="Calibri" w:eastAsia="Calibri" w:hAnsi="Calibri" w:cs="Times New Roman"/>
          <w:i/>
          <w:sz w:val="20"/>
          <w:szCs w:val="20"/>
        </w:rPr>
        <w:t>à mesure dans de petites villes, mais</w:t>
      </w:r>
      <w:r w:rsidR="00840D49">
        <w:rPr>
          <w:rFonts w:ascii="Calibri" w:eastAsia="Calibri" w:hAnsi="Calibri" w:cs="Times New Roman"/>
          <w:i/>
          <w:sz w:val="20"/>
          <w:szCs w:val="20"/>
        </w:rPr>
        <w:t xml:space="preserve"> </w:t>
      </w:r>
      <w:r w:rsidR="001C6B8C">
        <w:rPr>
          <w:rFonts w:ascii="Calibri" w:eastAsia="Calibri" w:hAnsi="Calibri" w:cs="Times New Roman"/>
          <w:i/>
          <w:sz w:val="20"/>
          <w:szCs w:val="20"/>
        </w:rPr>
        <w:t xml:space="preserve">le système relais-commerçant fonctionne très bien. </w:t>
      </w:r>
    </w:p>
    <w:p w:rsidR="001C6B8C" w:rsidRDefault="001C6B8C"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M. COQUELIN </w:t>
      </w:r>
      <w:r w:rsidR="009656B0">
        <w:rPr>
          <w:rFonts w:ascii="Calibri" w:eastAsia="Calibri" w:hAnsi="Calibri" w:cs="Times New Roman"/>
          <w:i/>
          <w:sz w:val="20"/>
          <w:szCs w:val="20"/>
        </w:rPr>
        <w:t>confirme la satisfaction apportée par</w:t>
      </w:r>
      <w:r>
        <w:rPr>
          <w:rFonts w:ascii="Calibri" w:eastAsia="Calibri" w:hAnsi="Calibri" w:cs="Times New Roman"/>
          <w:i/>
          <w:sz w:val="20"/>
          <w:szCs w:val="20"/>
        </w:rPr>
        <w:t xml:space="preserve"> les postes-relais</w:t>
      </w:r>
      <w:r w:rsidR="009656B0">
        <w:rPr>
          <w:rFonts w:ascii="Calibri" w:eastAsia="Calibri" w:hAnsi="Calibri" w:cs="Times New Roman"/>
          <w:i/>
          <w:sz w:val="20"/>
          <w:szCs w:val="20"/>
        </w:rPr>
        <w:t xml:space="preserve">, soit en chiffres, </w:t>
      </w:r>
      <w:r>
        <w:rPr>
          <w:rFonts w:ascii="Calibri" w:eastAsia="Calibri" w:hAnsi="Calibri" w:cs="Times New Roman"/>
          <w:i/>
          <w:sz w:val="20"/>
          <w:szCs w:val="20"/>
        </w:rPr>
        <w:t xml:space="preserve">plus de 80 % des personnes consultées. </w:t>
      </w:r>
      <w:r w:rsidR="009656B0">
        <w:rPr>
          <w:rFonts w:ascii="Calibri" w:eastAsia="Calibri" w:hAnsi="Calibri" w:cs="Times New Roman"/>
          <w:i/>
          <w:sz w:val="20"/>
          <w:szCs w:val="20"/>
        </w:rPr>
        <w:t xml:space="preserve">Interpellant l’assemblée il se demande si </w:t>
      </w:r>
      <w:r>
        <w:rPr>
          <w:rFonts w:ascii="Calibri" w:eastAsia="Calibri" w:hAnsi="Calibri" w:cs="Times New Roman"/>
          <w:i/>
          <w:sz w:val="20"/>
          <w:szCs w:val="20"/>
        </w:rPr>
        <w:t>80 % de</w:t>
      </w:r>
      <w:r w:rsidR="009656B0">
        <w:rPr>
          <w:rFonts w:ascii="Calibri" w:eastAsia="Calibri" w:hAnsi="Calibri" w:cs="Times New Roman"/>
          <w:i/>
          <w:sz w:val="20"/>
          <w:szCs w:val="20"/>
        </w:rPr>
        <w:t>s</w:t>
      </w:r>
      <w:r>
        <w:rPr>
          <w:rFonts w:ascii="Calibri" w:eastAsia="Calibri" w:hAnsi="Calibri" w:cs="Times New Roman"/>
          <w:i/>
          <w:sz w:val="20"/>
          <w:szCs w:val="20"/>
        </w:rPr>
        <w:t xml:space="preserve"> noyalais sont satisfaits </w:t>
      </w:r>
      <w:r w:rsidR="006F0592">
        <w:rPr>
          <w:rFonts w:ascii="Calibri" w:eastAsia="Calibri" w:hAnsi="Calibri" w:cs="Times New Roman"/>
          <w:i/>
          <w:sz w:val="20"/>
          <w:szCs w:val="20"/>
        </w:rPr>
        <w:t xml:space="preserve">actuellement </w:t>
      </w:r>
      <w:r>
        <w:rPr>
          <w:rFonts w:ascii="Calibri" w:eastAsia="Calibri" w:hAnsi="Calibri" w:cs="Times New Roman"/>
          <w:i/>
          <w:sz w:val="20"/>
          <w:szCs w:val="20"/>
        </w:rPr>
        <w:t xml:space="preserve">sur 12 heures d’ouverture </w:t>
      </w:r>
      <w:r w:rsidR="003653A1">
        <w:rPr>
          <w:rFonts w:ascii="Calibri" w:eastAsia="Calibri" w:hAnsi="Calibri" w:cs="Times New Roman"/>
          <w:i/>
          <w:sz w:val="20"/>
          <w:szCs w:val="20"/>
        </w:rPr>
        <w:t>d’un bureau de Poste</w:t>
      </w:r>
      <w:r w:rsidR="009656B0">
        <w:rPr>
          <w:rFonts w:ascii="Calibri" w:eastAsia="Calibri" w:hAnsi="Calibri" w:cs="Times New Roman"/>
          <w:i/>
          <w:sz w:val="20"/>
          <w:szCs w:val="20"/>
        </w:rPr>
        <w:t xml:space="preserve">… </w:t>
      </w:r>
      <w:r w:rsidR="003653A1">
        <w:rPr>
          <w:rFonts w:ascii="Calibri" w:eastAsia="Calibri" w:hAnsi="Calibri" w:cs="Times New Roman"/>
          <w:i/>
          <w:sz w:val="20"/>
          <w:szCs w:val="20"/>
        </w:rPr>
        <w:t xml:space="preserve"> </w:t>
      </w:r>
    </w:p>
    <w:p w:rsidR="003653A1" w:rsidRDefault="003653A1"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M. LENFANT</w:t>
      </w:r>
      <w:r w:rsidR="009656B0">
        <w:rPr>
          <w:rFonts w:ascii="Calibri" w:eastAsia="Calibri" w:hAnsi="Calibri" w:cs="Times New Roman"/>
          <w:i/>
          <w:sz w:val="20"/>
          <w:szCs w:val="20"/>
        </w:rPr>
        <w:t>, suivant les éléments apportés au cours du débat</w:t>
      </w:r>
      <w:r w:rsidR="006F0592">
        <w:rPr>
          <w:rFonts w:ascii="Calibri" w:eastAsia="Calibri" w:hAnsi="Calibri" w:cs="Times New Roman"/>
          <w:i/>
          <w:sz w:val="20"/>
          <w:szCs w:val="20"/>
        </w:rPr>
        <w:t>,</w:t>
      </w:r>
      <w:r w:rsidR="009656B0">
        <w:rPr>
          <w:rFonts w:ascii="Calibri" w:eastAsia="Calibri" w:hAnsi="Calibri" w:cs="Times New Roman"/>
          <w:i/>
          <w:sz w:val="20"/>
          <w:szCs w:val="20"/>
        </w:rPr>
        <w:t xml:space="preserve"> a le sentiment de devenir</w:t>
      </w:r>
      <w:r w:rsidR="00161B33">
        <w:rPr>
          <w:rFonts w:ascii="Calibri" w:eastAsia="Calibri" w:hAnsi="Calibri" w:cs="Times New Roman"/>
          <w:i/>
          <w:sz w:val="20"/>
          <w:szCs w:val="20"/>
        </w:rPr>
        <w:t xml:space="preserve"> complice </w:t>
      </w:r>
      <w:r>
        <w:rPr>
          <w:rFonts w:ascii="Calibri" w:eastAsia="Calibri" w:hAnsi="Calibri" w:cs="Times New Roman"/>
          <w:i/>
          <w:sz w:val="20"/>
          <w:szCs w:val="20"/>
        </w:rPr>
        <w:t>de cette stratégie nationale</w:t>
      </w:r>
      <w:r w:rsidR="00161B33">
        <w:rPr>
          <w:rFonts w:ascii="Calibri" w:eastAsia="Calibri" w:hAnsi="Calibri" w:cs="Times New Roman"/>
          <w:i/>
          <w:sz w:val="20"/>
          <w:szCs w:val="20"/>
        </w:rPr>
        <w:t>, que la municipalité semble accepter</w:t>
      </w:r>
      <w:r>
        <w:rPr>
          <w:rFonts w:ascii="Calibri" w:eastAsia="Calibri" w:hAnsi="Calibri" w:cs="Times New Roman"/>
          <w:i/>
          <w:sz w:val="20"/>
          <w:szCs w:val="20"/>
        </w:rPr>
        <w:t xml:space="preserve">. </w:t>
      </w:r>
    </w:p>
    <w:p w:rsidR="003653A1" w:rsidRDefault="003653A1"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M</w:t>
      </w:r>
      <w:r w:rsidR="00161B33">
        <w:rPr>
          <w:rFonts w:ascii="Calibri" w:eastAsia="Calibri" w:hAnsi="Calibri" w:cs="Times New Roman"/>
          <w:i/>
          <w:sz w:val="20"/>
          <w:szCs w:val="20"/>
        </w:rPr>
        <w:t xml:space="preserve">. COQUELIN, en réponse aux remarques de M. LENFANT, fait également part des nombreux rendez-vous et démarches faites. Le dossier de la Poste est pris à cœur par la municipalité depuis </w:t>
      </w:r>
      <w:r w:rsidR="00231966">
        <w:rPr>
          <w:rFonts w:ascii="Calibri" w:eastAsia="Calibri" w:hAnsi="Calibri" w:cs="Times New Roman"/>
          <w:i/>
          <w:sz w:val="20"/>
          <w:szCs w:val="20"/>
        </w:rPr>
        <w:t>deux mandats</w:t>
      </w:r>
      <w:r w:rsidR="00BE2A50">
        <w:rPr>
          <w:rFonts w:ascii="Calibri" w:eastAsia="Calibri" w:hAnsi="Calibri" w:cs="Times New Roman"/>
          <w:i/>
          <w:sz w:val="20"/>
          <w:szCs w:val="20"/>
        </w:rPr>
        <w:t xml:space="preserve">. Si les négociations ne donnent pas satisfaction puisque ce </w:t>
      </w:r>
      <w:r w:rsidR="00231966">
        <w:rPr>
          <w:rFonts w:ascii="Calibri" w:eastAsia="Calibri" w:hAnsi="Calibri" w:cs="Times New Roman"/>
          <w:i/>
          <w:sz w:val="20"/>
          <w:szCs w:val="20"/>
        </w:rPr>
        <w:t>ne sera pas un bureau de Poste</w:t>
      </w:r>
      <w:r w:rsidR="006F0592">
        <w:rPr>
          <w:rFonts w:ascii="Calibri" w:eastAsia="Calibri" w:hAnsi="Calibri" w:cs="Times New Roman"/>
          <w:i/>
          <w:sz w:val="20"/>
          <w:szCs w:val="20"/>
        </w:rPr>
        <w:t xml:space="preserve"> mais un Relais-Poste, ce</w:t>
      </w:r>
      <w:r w:rsidR="00840D49">
        <w:rPr>
          <w:rFonts w:ascii="Calibri" w:eastAsia="Calibri" w:hAnsi="Calibri" w:cs="Times New Roman"/>
          <w:i/>
          <w:sz w:val="20"/>
          <w:szCs w:val="20"/>
        </w:rPr>
        <w:t>l</w:t>
      </w:r>
      <w:r w:rsidR="00231966">
        <w:rPr>
          <w:rFonts w:ascii="Calibri" w:eastAsia="Calibri" w:hAnsi="Calibri" w:cs="Times New Roman"/>
          <w:i/>
          <w:sz w:val="20"/>
          <w:szCs w:val="20"/>
        </w:rPr>
        <w:t xml:space="preserve">a permettra </w:t>
      </w:r>
      <w:r w:rsidR="00BE2A50">
        <w:rPr>
          <w:rFonts w:ascii="Calibri" w:eastAsia="Calibri" w:hAnsi="Calibri" w:cs="Times New Roman"/>
          <w:i/>
          <w:sz w:val="20"/>
          <w:szCs w:val="20"/>
        </w:rPr>
        <w:t xml:space="preserve">pour autant </w:t>
      </w:r>
      <w:r w:rsidR="00231966">
        <w:rPr>
          <w:rFonts w:ascii="Calibri" w:eastAsia="Calibri" w:hAnsi="Calibri" w:cs="Times New Roman"/>
          <w:i/>
          <w:sz w:val="20"/>
          <w:szCs w:val="20"/>
        </w:rPr>
        <w:t>d’avoir un service relais en centre-ville.</w:t>
      </w:r>
    </w:p>
    <w:p w:rsidR="00BE2A50" w:rsidRDefault="003653A1"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r>
      <w:r w:rsidRPr="001C1726">
        <w:rPr>
          <w:rFonts w:ascii="Calibri" w:eastAsia="Calibri" w:hAnsi="Calibri" w:cs="Times New Roman"/>
          <w:i/>
          <w:sz w:val="20"/>
          <w:szCs w:val="20"/>
        </w:rPr>
        <w:t>Mme ROUL</w:t>
      </w:r>
      <w:r w:rsidR="0012446C" w:rsidRPr="001C1726">
        <w:rPr>
          <w:rFonts w:ascii="Calibri" w:eastAsia="Calibri" w:hAnsi="Calibri" w:cs="Times New Roman"/>
          <w:i/>
          <w:sz w:val="20"/>
          <w:szCs w:val="20"/>
        </w:rPr>
        <w:t> </w:t>
      </w:r>
      <w:r w:rsidR="00BE2A50">
        <w:rPr>
          <w:rFonts w:ascii="Calibri" w:eastAsia="Calibri" w:hAnsi="Calibri" w:cs="Times New Roman"/>
          <w:i/>
          <w:sz w:val="20"/>
          <w:szCs w:val="20"/>
        </w:rPr>
        <w:t xml:space="preserve">dit comprendre les propos de M. LENFANT mais s’inquiète qu’un vote contre </w:t>
      </w:r>
      <w:r w:rsidR="00840D49">
        <w:rPr>
          <w:rFonts w:ascii="Calibri" w:eastAsia="Calibri" w:hAnsi="Calibri" w:cs="Times New Roman"/>
          <w:i/>
          <w:sz w:val="20"/>
          <w:szCs w:val="20"/>
        </w:rPr>
        <w:t xml:space="preserve">ne </w:t>
      </w:r>
      <w:r w:rsidR="00BE2A50">
        <w:rPr>
          <w:rFonts w:ascii="Calibri" w:eastAsia="Calibri" w:hAnsi="Calibri" w:cs="Times New Roman"/>
          <w:i/>
          <w:sz w:val="20"/>
          <w:szCs w:val="20"/>
        </w:rPr>
        <w:t>rende la collectivité complice d’une fermeture totale, sans installation d’un poste relais.</w:t>
      </w:r>
    </w:p>
    <w:p w:rsidR="003653A1" w:rsidRDefault="00D27DC5"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r>
      <w:r w:rsidR="000A58F1">
        <w:rPr>
          <w:rFonts w:ascii="Calibri" w:eastAsia="Calibri" w:hAnsi="Calibri" w:cs="Times New Roman"/>
          <w:i/>
          <w:sz w:val="20"/>
          <w:szCs w:val="20"/>
        </w:rPr>
        <w:t xml:space="preserve">En réponse, </w:t>
      </w:r>
      <w:r>
        <w:rPr>
          <w:rFonts w:ascii="Calibri" w:eastAsia="Calibri" w:hAnsi="Calibri" w:cs="Times New Roman"/>
          <w:i/>
          <w:sz w:val="20"/>
          <w:szCs w:val="20"/>
        </w:rPr>
        <w:t>M. FOUCHER</w:t>
      </w:r>
      <w:r w:rsidR="000A58F1">
        <w:rPr>
          <w:rFonts w:ascii="Calibri" w:eastAsia="Calibri" w:hAnsi="Calibri" w:cs="Times New Roman"/>
          <w:i/>
          <w:sz w:val="20"/>
          <w:szCs w:val="20"/>
        </w:rPr>
        <w:t>, indique qu’il faut peut-être prendre ce risque pour avoir plus. Il rappelle</w:t>
      </w:r>
      <w:r w:rsidR="006F0592">
        <w:rPr>
          <w:rFonts w:ascii="Calibri" w:eastAsia="Calibri" w:hAnsi="Calibri" w:cs="Times New Roman"/>
          <w:i/>
          <w:sz w:val="20"/>
          <w:szCs w:val="20"/>
        </w:rPr>
        <w:t xml:space="preserve"> les 4 </w:t>
      </w:r>
      <w:r>
        <w:rPr>
          <w:rFonts w:ascii="Calibri" w:eastAsia="Calibri" w:hAnsi="Calibri" w:cs="Times New Roman"/>
          <w:i/>
          <w:sz w:val="20"/>
          <w:szCs w:val="20"/>
        </w:rPr>
        <w:t xml:space="preserve">missions de service public de la Poste : service universel postal, </w:t>
      </w:r>
      <w:r w:rsidRPr="00D27DC5">
        <w:rPr>
          <w:rFonts w:ascii="Calibri" w:eastAsia="Calibri" w:hAnsi="Calibri" w:cs="Times New Roman"/>
          <w:i/>
          <w:sz w:val="20"/>
          <w:szCs w:val="20"/>
        </w:rPr>
        <w:t>aménagement du territoire</w:t>
      </w:r>
      <w:r w:rsidR="000A58F1">
        <w:rPr>
          <w:rFonts w:ascii="Calibri" w:eastAsia="Calibri" w:hAnsi="Calibri" w:cs="Times New Roman"/>
          <w:i/>
          <w:sz w:val="20"/>
          <w:szCs w:val="20"/>
        </w:rPr>
        <w:t xml:space="preserve">, </w:t>
      </w:r>
      <w:r w:rsidRPr="00D27DC5">
        <w:rPr>
          <w:rFonts w:ascii="Calibri" w:eastAsia="Calibri" w:hAnsi="Calibri" w:cs="Times New Roman"/>
          <w:i/>
          <w:sz w:val="20"/>
          <w:szCs w:val="20"/>
        </w:rPr>
        <w:t>transport et distribution de la presse</w:t>
      </w:r>
      <w:r w:rsidR="000A58F1">
        <w:rPr>
          <w:rFonts w:ascii="Calibri" w:eastAsia="Calibri" w:hAnsi="Calibri" w:cs="Times New Roman"/>
          <w:i/>
          <w:sz w:val="20"/>
          <w:szCs w:val="20"/>
        </w:rPr>
        <w:t xml:space="preserve">, </w:t>
      </w:r>
      <w:r>
        <w:rPr>
          <w:rFonts w:ascii="Calibri" w:eastAsia="Calibri" w:hAnsi="Calibri" w:cs="Times New Roman"/>
          <w:i/>
          <w:sz w:val="20"/>
          <w:szCs w:val="20"/>
        </w:rPr>
        <w:t xml:space="preserve">accessibilité bancaire. </w:t>
      </w:r>
    </w:p>
    <w:p w:rsidR="00EC3619" w:rsidRDefault="00487965" w:rsidP="00EC3619">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r>
      <w:r w:rsidR="000A58F1">
        <w:rPr>
          <w:rFonts w:ascii="Calibri" w:eastAsia="Calibri" w:hAnsi="Calibri" w:cs="Times New Roman"/>
          <w:i/>
          <w:sz w:val="20"/>
          <w:szCs w:val="20"/>
        </w:rPr>
        <w:t xml:space="preserve">Mme SEVES-QUERRE s’interrogeant sur les modalités de rémunération des gérants du Petit Casino, Mme </w:t>
      </w:r>
      <w:r w:rsidR="00EC3619">
        <w:rPr>
          <w:rFonts w:ascii="Calibri" w:eastAsia="Calibri" w:hAnsi="Calibri" w:cs="Times New Roman"/>
          <w:i/>
          <w:sz w:val="20"/>
          <w:szCs w:val="20"/>
        </w:rPr>
        <w:t>LE MAIRE</w:t>
      </w:r>
      <w:r w:rsidR="000A58F1">
        <w:rPr>
          <w:rFonts w:ascii="Calibri" w:eastAsia="Calibri" w:hAnsi="Calibri" w:cs="Times New Roman"/>
          <w:i/>
          <w:sz w:val="20"/>
          <w:szCs w:val="20"/>
        </w:rPr>
        <w:t xml:space="preserve"> indique que ce sont des accords nationaux avec le groupe la Poste qui régissent cette rémunération. Les gérants seront bien sûr rémunérés </w:t>
      </w:r>
      <w:r w:rsidR="00EC3619">
        <w:rPr>
          <w:rFonts w:ascii="Calibri" w:eastAsia="Calibri" w:hAnsi="Calibri" w:cs="Times New Roman"/>
          <w:i/>
          <w:sz w:val="20"/>
          <w:szCs w:val="20"/>
        </w:rPr>
        <w:t xml:space="preserve">mais effectivement pas de la même façon que s’ils étaient indépendants. </w:t>
      </w:r>
    </w:p>
    <w:p w:rsidR="00EC3619" w:rsidRDefault="00EC3619" w:rsidP="00EC3619">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Mme le MAIRE indique les avoir rencontrés ainsi que d’autres commerçants</w:t>
      </w:r>
      <w:r w:rsidR="00B734A4">
        <w:rPr>
          <w:rFonts w:ascii="Calibri" w:eastAsia="Calibri" w:hAnsi="Calibri" w:cs="Times New Roman"/>
          <w:i/>
          <w:sz w:val="20"/>
          <w:szCs w:val="20"/>
        </w:rPr>
        <w:t xml:space="preserve">. </w:t>
      </w:r>
      <w:r>
        <w:rPr>
          <w:rFonts w:ascii="Calibri" w:eastAsia="Calibri" w:hAnsi="Calibri" w:cs="Times New Roman"/>
          <w:i/>
          <w:sz w:val="20"/>
          <w:szCs w:val="20"/>
        </w:rPr>
        <w:t xml:space="preserve">Les gérants du Petit Casino étaient très demandeurs, </w:t>
      </w:r>
      <w:r w:rsidR="00B734A4">
        <w:rPr>
          <w:rFonts w:ascii="Calibri" w:eastAsia="Calibri" w:hAnsi="Calibri" w:cs="Times New Roman"/>
          <w:i/>
          <w:sz w:val="20"/>
          <w:szCs w:val="20"/>
        </w:rPr>
        <w:t xml:space="preserve">connaissant parfaitement les modalités </w:t>
      </w:r>
      <w:r w:rsidR="006F0592">
        <w:rPr>
          <w:rFonts w:ascii="Calibri" w:eastAsia="Calibri" w:hAnsi="Calibri" w:cs="Times New Roman"/>
          <w:i/>
          <w:sz w:val="20"/>
          <w:szCs w:val="20"/>
        </w:rPr>
        <w:t xml:space="preserve">et </w:t>
      </w:r>
      <w:r>
        <w:rPr>
          <w:rFonts w:ascii="Calibri" w:eastAsia="Calibri" w:hAnsi="Calibri" w:cs="Times New Roman"/>
          <w:i/>
          <w:sz w:val="20"/>
          <w:szCs w:val="20"/>
        </w:rPr>
        <w:t>ayant déjà eu cette mission</w:t>
      </w:r>
      <w:r w:rsidR="00B734A4">
        <w:rPr>
          <w:rFonts w:ascii="Calibri" w:eastAsia="Calibri" w:hAnsi="Calibri" w:cs="Times New Roman"/>
          <w:i/>
          <w:sz w:val="20"/>
          <w:szCs w:val="20"/>
        </w:rPr>
        <w:t xml:space="preserve"> dans un précéd</w:t>
      </w:r>
      <w:r>
        <w:rPr>
          <w:rFonts w:ascii="Calibri" w:eastAsia="Calibri" w:hAnsi="Calibri" w:cs="Times New Roman"/>
          <w:i/>
          <w:sz w:val="20"/>
          <w:szCs w:val="20"/>
        </w:rPr>
        <w:t>ent magasin.</w:t>
      </w:r>
      <w:r w:rsidR="00B734A4">
        <w:rPr>
          <w:rFonts w:ascii="Calibri" w:eastAsia="Calibri" w:hAnsi="Calibri" w:cs="Times New Roman"/>
          <w:i/>
          <w:sz w:val="20"/>
          <w:szCs w:val="20"/>
        </w:rPr>
        <w:t xml:space="preserve"> </w:t>
      </w:r>
    </w:p>
    <w:p w:rsidR="00B734A4" w:rsidRDefault="00EC3619"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Sur l’accessibili</w:t>
      </w:r>
      <w:r w:rsidR="00454251">
        <w:rPr>
          <w:rFonts w:ascii="Calibri" w:eastAsia="Calibri" w:hAnsi="Calibri" w:cs="Times New Roman"/>
          <w:i/>
          <w:sz w:val="20"/>
          <w:szCs w:val="20"/>
        </w:rPr>
        <w:t>té bancaire, Mme LE MAIRE redit que celle-ci n’est pas exclusive à la Poste et possible dans n</w:t>
      </w:r>
      <w:r w:rsidR="005F639F">
        <w:rPr>
          <w:rFonts w:ascii="Calibri" w:eastAsia="Calibri" w:hAnsi="Calibri" w:cs="Times New Roman"/>
          <w:i/>
          <w:sz w:val="20"/>
          <w:szCs w:val="20"/>
        </w:rPr>
        <w:t xml:space="preserve">’importe quelle banque. </w:t>
      </w:r>
      <w:r w:rsidR="00454251">
        <w:rPr>
          <w:rFonts w:ascii="Calibri" w:eastAsia="Calibri" w:hAnsi="Calibri" w:cs="Times New Roman"/>
          <w:i/>
          <w:sz w:val="20"/>
          <w:szCs w:val="20"/>
        </w:rPr>
        <w:t>Sur ce point elle</w:t>
      </w:r>
      <w:r w:rsidR="00840D49">
        <w:rPr>
          <w:rFonts w:ascii="Calibri" w:eastAsia="Calibri" w:hAnsi="Calibri" w:cs="Times New Roman"/>
          <w:i/>
          <w:sz w:val="20"/>
          <w:szCs w:val="20"/>
        </w:rPr>
        <w:t xml:space="preserve"> fait part de la réflexion nationa</w:t>
      </w:r>
      <w:r w:rsidR="00454251">
        <w:rPr>
          <w:rFonts w:ascii="Calibri" w:eastAsia="Calibri" w:hAnsi="Calibri" w:cs="Times New Roman"/>
          <w:i/>
          <w:sz w:val="20"/>
          <w:szCs w:val="20"/>
        </w:rPr>
        <w:t>le vers la banque numérique, le sans guichet. Cela impactera tout le monde dans les années à venir, avec la suppression de ces guichets. La carte bancaire sans contact remplace progressivement l’argent liquide</w:t>
      </w:r>
      <w:r w:rsidR="005F639F">
        <w:rPr>
          <w:rFonts w:ascii="Calibri" w:eastAsia="Calibri" w:hAnsi="Calibri" w:cs="Times New Roman"/>
          <w:i/>
          <w:sz w:val="20"/>
          <w:szCs w:val="20"/>
        </w:rPr>
        <w:t xml:space="preserve">. </w:t>
      </w:r>
      <w:r w:rsidR="00454251">
        <w:rPr>
          <w:rFonts w:ascii="Calibri" w:eastAsia="Calibri" w:hAnsi="Calibri" w:cs="Times New Roman"/>
          <w:i/>
          <w:sz w:val="20"/>
          <w:szCs w:val="20"/>
        </w:rPr>
        <w:t>Les Smartphones évoluent également</w:t>
      </w:r>
      <w:r w:rsidR="00FC21AC">
        <w:rPr>
          <w:rFonts w:ascii="Calibri" w:eastAsia="Calibri" w:hAnsi="Calibri" w:cs="Times New Roman"/>
          <w:i/>
          <w:sz w:val="20"/>
          <w:szCs w:val="20"/>
        </w:rPr>
        <w:t xml:space="preserve"> dans ce sens pour devenir des outils de paiement. </w:t>
      </w:r>
      <w:r w:rsidR="00454251">
        <w:rPr>
          <w:rFonts w:ascii="Calibri" w:eastAsia="Calibri" w:hAnsi="Calibri" w:cs="Times New Roman"/>
          <w:i/>
          <w:sz w:val="20"/>
          <w:szCs w:val="20"/>
        </w:rPr>
        <w:t xml:space="preserve">Le service bancaire est en réflexion et Mme LE MAIRE estime qu’il y aura </w:t>
      </w:r>
      <w:r w:rsidR="00FC21AC">
        <w:rPr>
          <w:rFonts w:ascii="Calibri" w:eastAsia="Calibri" w:hAnsi="Calibri" w:cs="Times New Roman"/>
          <w:i/>
          <w:sz w:val="20"/>
          <w:szCs w:val="20"/>
        </w:rPr>
        <w:t xml:space="preserve">d’autres discussions dans le futur concernant les présences bancaires dans </w:t>
      </w:r>
      <w:r w:rsidR="00454251">
        <w:rPr>
          <w:rFonts w:ascii="Calibri" w:eastAsia="Calibri" w:hAnsi="Calibri" w:cs="Times New Roman"/>
          <w:i/>
          <w:sz w:val="20"/>
          <w:szCs w:val="20"/>
        </w:rPr>
        <w:t>les</w:t>
      </w:r>
      <w:r w:rsidR="00FC21AC">
        <w:rPr>
          <w:rFonts w:ascii="Calibri" w:eastAsia="Calibri" w:hAnsi="Calibri" w:cs="Times New Roman"/>
          <w:i/>
          <w:sz w:val="20"/>
          <w:szCs w:val="20"/>
        </w:rPr>
        <w:t xml:space="preserve"> communes en France.</w:t>
      </w:r>
    </w:p>
    <w:p w:rsidR="006F0592" w:rsidRDefault="00FC21AC"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M. LENFANT</w:t>
      </w:r>
      <w:r w:rsidR="006F0592">
        <w:rPr>
          <w:rFonts w:ascii="Calibri" w:eastAsia="Calibri" w:hAnsi="Calibri" w:cs="Times New Roman"/>
          <w:i/>
          <w:sz w:val="20"/>
          <w:szCs w:val="20"/>
        </w:rPr>
        <w:t xml:space="preserve"> </w:t>
      </w:r>
      <w:r w:rsidR="00CE439D">
        <w:rPr>
          <w:rFonts w:ascii="Calibri" w:eastAsia="Calibri" w:hAnsi="Calibri" w:cs="Times New Roman"/>
          <w:i/>
          <w:sz w:val="20"/>
          <w:szCs w:val="20"/>
        </w:rPr>
        <w:t xml:space="preserve">entend bien le risque encouru et propose de retirer </w:t>
      </w:r>
      <w:r>
        <w:rPr>
          <w:rFonts w:ascii="Calibri" w:eastAsia="Calibri" w:hAnsi="Calibri" w:cs="Times New Roman"/>
          <w:i/>
          <w:sz w:val="20"/>
          <w:szCs w:val="20"/>
        </w:rPr>
        <w:t>cette délibération</w:t>
      </w:r>
      <w:r w:rsidR="001449F3">
        <w:rPr>
          <w:rFonts w:ascii="Calibri" w:eastAsia="Calibri" w:hAnsi="Calibri" w:cs="Times New Roman"/>
          <w:i/>
          <w:sz w:val="20"/>
          <w:szCs w:val="20"/>
        </w:rPr>
        <w:t>.</w:t>
      </w:r>
    </w:p>
    <w:p w:rsidR="006F0592" w:rsidRDefault="006F0592"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r>
      <w:r w:rsidR="006C0CC3">
        <w:rPr>
          <w:rFonts w:ascii="Calibri" w:eastAsia="Calibri" w:hAnsi="Calibri" w:cs="Times New Roman"/>
          <w:i/>
          <w:sz w:val="20"/>
          <w:szCs w:val="20"/>
        </w:rPr>
        <w:t>Mme LE MAIRE</w:t>
      </w:r>
      <w:r w:rsidR="00CE439D">
        <w:rPr>
          <w:rFonts w:ascii="Calibri" w:eastAsia="Calibri" w:hAnsi="Calibri" w:cs="Times New Roman"/>
          <w:i/>
          <w:sz w:val="20"/>
          <w:szCs w:val="20"/>
        </w:rPr>
        <w:t xml:space="preserve"> indique que</w:t>
      </w:r>
      <w:r w:rsidR="006C0CC3">
        <w:rPr>
          <w:rFonts w:ascii="Calibri" w:eastAsia="Calibri" w:hAnsi="Calibri" w:cs="Times New Roman"/>
          <w:i/>
          <w:sz w:val="20"/>
          <w:szCs w:val="20"/>
        </w:rPr>
        <w:t xml:space="preserve"> le Conseil Municipal va délibérer</w:t>
      </w:r>
      <w:r w:rsidR="00CE439D">
        <w:rPr>
          <w:rFonts w:ascii="Calibri" w:eastAsia="Calibri" w:hAnsi="Calibri" w:cs="Times New Roman"/>
          <w:i/>
          <w:sz w:val="20"/>
          <w:szCs w:val="20"/>
        </w:rPr>
        <w:t xml:space="preserve"> et </w:t>
      </w:r>
      <w:r w:rsidR="006C0CC3">
        <w:rPr>
          <w:rFonts w:ascii="Calibri" w:eastAsia="Calibri" w:hAnsi="Calibri" w:cs="Times New Roman"/>
          <w:i/>
          <w:sz w:val="20"/>
          <w:szCs w:val="20"/>
        </w:rPr>
        <w:t xml:space="preserve">prendre </w:t>
      </w:r>
      <w:r w:rsidR="00CE439D">
        <w:rPr>
          <w:rFonts w:ascii="Calibri" w:eastAsia="Calibri" w:hAnsi="Calibri" w:cs="Times New Roman"/>
          <w:i/>
          <w:sz w:val="20"/>
          <w:szCs w:val="20"/>
        </w:rPr>
        <w:t>ses responsabilités</w:t>
      </w:r>
      <w:r w:rsidR="006C0CC3">
        <w:rPr>
          <w:rFonts w:ascii="Calibri" w:eastAsia="Calibri" w:hAnsi="Calibri" w:cs="Times New Roman"/>
          <w:i/>
          <w:sz w:val="20"/>
          <w:szCs w:val="20"/>
        </w:rPr>
        <w:t>. La situation actuelle</w:t>
      </w:r>
      <w:r w:rsidR="00CE439D">
        <w:rPr>
          <w:rFonts w:ascii="Calibri" w:eastAsia="Calibri" w:hAnsi="Calibri" w:cs="Times New Roman"/>
          <w:i/>
          <w:sz w:val="20"/>
          <w:szCs w:val="20"/>
        </w:rPr>
        <w:t xml:space="preserve"> </w:t>
      </w:r>
      <w:r w:rsidR="006C0CC3">
        <w:rPr>
          <w:rFonts w:ascii="Calibri" w:eastAsia="Calibri" w:hAnsi="Calibri" w:cs="Times New Roman"/>
          <w:i/>
          <w:sz w:val="20"/>
          <w:szCs w:val="20"/>
        </w:rPr>
        <w:t>n’est absolument pas satisfaisante mais elle est irrémédiable</w:t>
      </w:r>
      <w:r w:rsidR="00CE439D">
        <w:rPr>
          <w:rFonts w:ascii="Calibri" w:eastAsia="Calibri" w:hAnsi="Calibri" w:cs="Times New Roman"/>
          <w:i/>
          <w:sz w:val="20"/>
          <w:szCs w:val="20"/>
        </w:rPr>
        <w:t xml:space="preserve">. Les 12 heures officielles d’ouverture du bureau de Poste ne sont pas effectives. On ne peut que constater la fermeture régulière du bureau de Poste du bd Maurice Audrain, par manque de personnel pour </w:t>
      </w:r>
      <w:r w:rsidR="006C0CC3">
        <w:rPr>
          <w:rFonts w:ascii="Calibri" w:eastAsia="Calibri" w:hAnsi="Calibri" w:cs="Times New Roman"/>
          <w:i/>
          <w:sz w:val="20"/>
          <w:szCs w:val="20"/>
        </w:rPr>
        <w:t>maladies et raisons diverses et variées.</w:t>
      </w:r>
    </w:p>
    <w:p w:rsidR="006C0CC3" w:rsidRDefault="006C0CC3"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M. LE GUYADER </w:t>
      </w:r>
      <w:r w:rsidR="00C76BB1">
        <w:rPr>
          <w:rFonts w:ascii="Calibri" w:eastAsia="Calibri" w:hAnsi="Calibri" w:cs="Times New Roman"/>
          <w:i/>
          <w:sz w:val="20"/>
          <w:szCs w:val="20"/>
        </w:rPr>
        <w:t>fait état d’une situation personnelle et indique que de</w:t>
      </w:r>
      <w:r>
        <w:rPr>
          <w:rFonts w:ascii="Calibri" w:eastAsia="Calibri" w:hAnsi="Calibri" w:cs="Times New Roman"/>
          <w:i/>
          <w:sz w:val="20"/>
          <w:szCs w:val="20"/>
        </w:rPr>
        <w:t xml:space="preserve">puis un an, </w:t>
      </w:r>
      <w:r w:rsidR="00C76BB1">
        <w:rPr>
          <w:rFonts w:ascii="Calibri" w:eastAsia="Calibri" w:hAnsi="Calibri" w:cs="Times New Roman"/>
          <w:i/>
          <w:sz w:val="20"/>
          <w:szCs w:val="20"/>
        </w:rPr>
        <w:t xml:space="preserve">tous les rendez-vous sollicités sont fixés soit à Châteaubourg, soit </w:t>
      </w:r>
      <w:r>
        <w:rPr>
          <w:rFonts w:ascii="Calibri" w:eastAsia="Calibri" w:hAnsi="Calibri" w:cs="Times New Roman"/>
          <w:i/>
          <w:sz w:val="20"/>
          <w:szCs w:val="20"/>
        </w:rPr>
        <w:t xml:space="preserve">à Châteaugiron, </w:t>
      </w:r>
      <w:r w:rsidR="00C76BB1">
        <w:rPr>
          <w:rFonts w:ascii="Calibri" w:eastAsia="Calibri" w:hAnsi="Calibri" w:cs="Times New Roman"/>
          <w:i/>
          <w:sz w:val="20"/>
          <w:szCs w:val="20"/>
        </w:rPr>
        <w:t>mais jamais à Noyal.</w:t>
      </w:r>
    </w:p>
    <w:p w:rsidR="009003CE" w:rsidRDefault="009003CE"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Mme DEBROISE </w:t>
      </w:r>
      <w:r w:rsidR="00C76BB1">
        <w:rPr>
          <w:rFonts w:ascii="Calibri" w:eastAsia="Calibri" w:hAnsi="Calibri" w:cs="Times New Roman"/>
          <w:i/>
          <w:sz w:val="20"/>
          <w:szCs w:val="20"/>
        </w:rPr>
        <w:t xml:space="preserve">s’interrogeant sur le devenir du Poste-Relais en cas de défection </w:t>
      </w:r>
      <w:r>
        <w:rPr>
          <w:rFonts w:ascii="Calibri" w:eastAsia="Calibri" w:hAnsi="Calibri" w:cs="Times New Roman"/>
          <w:i/>
          <w:sz w:val="20"/>
          <w:szCs w:val="20"/>
        </w:rPr>
        <w:t xml:space="preserve">du Petit Casino ou </w:t>
      </w:r>
      <w:r w:rsidR="00C76BB1">
        <w:rPr>
          <w:rFonts w:ascii="Calibri" w:eastAsia="Calibri" w:hAnsi="Calibri" w:cs="Times New Roman"/>
          <w:i/>
          <w:sz w:val="20"/>
          <w:szCs w:val="20"/>
        </w:rPr>
        <w:t xml:space="preserve">sur l’organisation sur une période de congés, Mme le MAIRE précise que la mission sera proposée à un autre commerce en cas de défection. Sur une période de congés, dans les communes où il n’y a qu’un seul point Poste, celui-ci sera fermé. A Noyal, tout sera remis au centre de tri comme c’est le cas actuellement. </w:t>
      </w:r>
    </w:p>
    <w:p w:rsidR="009003CE" w:rsidRDefault="009003CE"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lastRenderedPageBreak/>
        <w:tab/>
      </w:r>
      <w:r w:rsidR="00C76BB1">
        <w:rPr>
          <w:rFonts w:ascii="Calibri" w:eastAsia="Calibri" w:hAnsi="Calibri" w:cs="Times New Roman"/>
          <w:i/>
          <w:sz w:val="20"/>
          <w:szCs w:val="20"/>
        </w:rPr>
        <w:t>Sur l’accessibilité bancaire, M. HUBERT, ignorant si cela est toujours d’actualité, indique qu’à une</w:t>
      </w:r>
      <w:r>
        <w:rPr>
          <w:rFonts w:ascii="Calibri" w:eastAsia="Calibri" w:hAnsi="Calibri" w:cs="Times New Roman"/>
          <w:i/>
          <w:sz w:val="20"/>
          <w:szCs w:val="20"/>
        </w:rPr>
        <w:t xml:space="preserve"> époque lorsqu’un particulier lambda </w:t>
      </w:r>
      <w:r w:rsidR="000E1FA5">
        <w:rPr>
          <w:rFonts w:ascii="Calibri" w:eastAsia="Calibri" w:hAnsi="Calibri" w:cs="Times New Roman"/>
          <w:i/>
          <w:sz w:val="20"/>
          <w:szCs w:val="20"/>
        </w:rPr>
        <w:t>n’avait plus la possibilité d’avoir un compte bancaire pour une raison ou une autre</w:t>
      </w:r>
      <w:r w:rsidR="00342C0C">
        <w:rPr>
          <w:rFonts w:ascii="Calibri" w:eastAsia="Calibri" w:hAnsi="Calibri" w:cs="Times New Roman"/>
          <w:i/>
          <w:sz w:val="20"/>
          <w:szCs w:val="20"/>
        </w:rPr>
        <w:t>,</w:t>
      </w:r>
      <w:r w:rsidR="000E1FA5">
        <w:rPr>
          <w:rFonts w:ascii="Calibri" w:eastAsia="Calibri" w:hAnsi="Calibri" w:cs="Times New Roman"/>
          <w:i/>
          <w:sz w:val="20"/>
          <w:szCs w:val="20"/>
        </w:rPr>
        <w:t xml:space="preserve"> c’était la Banque de France qui ouvrait un compte. C’était la seule qui avait obligation de le faire, avec ou sans moyen de paiement. </w:t>
      </w:r>
    </w:p>
    <w:p w:rsidR="000E1FA5" w:rsidRDefault="000E1FA5" w:rsidP="00386E67">
      <w:pPr>
        <w:spacing w:after="0" w:line="240" w:lineRule="auto"/>
        <w:jc w:val="both"/>
        <w:rPr>
          <w:rFonts w:ascii="Calibri" w:eastAsia="Calibri" w:hAnsi="Calibri" w:cs="Times New Roman"/>
          <w:i/>
          <w:sz w:val="20"/>
          <w:szCs w:val="20"/>
        </w:rPr>
      </w:pPr>
      <w:r>
        <w:rPr>
          <w:rFonts w:ascii="Calibri" w:eastAsia="Calibri" w:hAnsi="Calibri" w:cs="Times New Roman"/>
          <w:i/>
          <w:sz w:val="20"/>
          <w:szCs w:val="20"/>
        </w:rPr>
        <w:tab/>
        <w:t>M. LENFANT</w:t>
      </w:r>
      <w:r w:rsidR="00342C0C">
        <w:rPr>
          <w:rFonts w:ascii="Calibri" w:eastAsia="Calibri" w:hAnsi="Calibri" w:cs="Times New Roman"/>
          <w:i/>
          <w:sz w:val="20"/>
          <w:szCs w:val="20"/>
        </w:rPr>
        <w:t>, indique que son groupe sollicite un vote à bulletin secret sur cette délibération.</w:t>
      </w:r>
    </w:p>
    <w:p w:rsidR="00DF3C72" w:rsidRPr="006C4E7D" w:rsidRDefault="00DF3C72" w:rsidP="00386E67">
      <w:pPr>
        <w:spacing w:after="0" w:line="240" w:lineRule="auto"/>
        <w:jc w:val="both"/>
        <w:rPr>
          <w:rFonts w:ascii="Calibri" w:eastAsia="Calibri" w:hAnsi="Calibri" w:cs="Times New Roman"/>
          <w:i/>
          <w:sz w:val="16"/>
          <w:szCs w:val="20"/>
        </w:rPr>
      </w:pPr>
    </w:p>
    <w:p w:rsidR="00551C86" w:rsidRDefault="00551C86" w:rsidP="00551C86">
      <w:pPr>
        <w:spacing w:after="0" w:line="240" w:lineRule="auto"/>
        <w:jc w:val="both"/>
        <w:rPr>
          <w:rFonts w:cs="Arial"/>
          <w:b/>
        </w:rPr>
      </w:pPr>
      <w:r w:rsidRPr="00342C0C">
        <w:rPr>
          <w:rFonts w:cs="Arial"/>
          <w:b/>
        </w:rPr>
        <w:t>Sur demande de M. LENFANT et avis majoritaire de l’assemblée,  il est procédé au vote à bulletin secret. Mme le Mai</w:t>
      </w:r>
      <w:r w:rsidR="00F74DC9" w:rsidRPr="00342C0C">
        <w:rPr>
          <w:rFonts w:cs="Arial"/>
          <w:b/>
        </w:rPr>
        <w:t xml:space="preserve">re, assistée de Mmes ROUL et </w:t>
      </w:r>
      <w:r w:rsidRPr="00342C0C">
        <w:rPr>
          <w:rFonts w:cs="Arial"/>
          <w:b/>
        </w:rPr>
        <w:t>BOURDAIS-GRELIER, procède au dépouillement.</w:t>
      </w:r>
    </w:p>
    <w:p w:rsidR="00386E67" w:rsidRPr="006C4E7D" w:rsidRDefault="00386E67" w:rsidP="00386E67">
      <w:pPr>
        <w:spacing w:after="0" w:line="240" w:lineRule="auto"/>
        <w:jc w:val="both"/>
        <w:rPr>
          <w:rFonts w:ascii="Calibri" w:eastAsia="Calibri" w:hAnsi="Calibri" w:cs="Times New Roman"/>
          <w:sz w:val="16"/>
        </w:rPr>
      </w:pPr>
    </w:p>
    <w:p w:rsidR="00D25724" w:rsidRDefault="00C14438" w:rsidP="00D25724">
      <w:pPr>
        <w:spacing w:after="0" w:line="240" w:lineRule="auto"/>
        <w:jc w:val="both"/>
        <w:rPr>
          <w:rFonts w:cs="Arial"/>
          <w:b/>
        </w:rPr>
      </w:pPr>
      <w:r>
        <w:rPr>
          <w:rFonts w:cs="Arial"/>
          <w:b/>
        </w:rPr>
        <w:t>Le Conseil Municipal,</w:t>
      </w:r>
    </w:p>
    <w:p w:rsidR="00551C86" w:rsidRPr="00D25724" w:rsidRDefault="00551C86" w:rsidP="00551C86">
      <w:pPr>
        <w:spacing w:after="0" w:line="240" w:lineRule="auto"/>
        <w:jc w:val="both"/>
        <w:rPr>
          <w:rFonts w:cs="Arial"/>
          <w:b/>
        </w:rPr>
      </w:pPr>
      <w:r w:rsidRPr="00D25724">
        <w:rPr>
          <w:rFonts w:cs="Arial"/>
          <w:b/>
        </w:rPr>
        <w:t>Sur avis favorable et unanime de la commission Urbanisme réunie le lundi 1</w:t>
      </w:r>
      <w:r w:rsidRPr="00867C01">
        <w:rPr>
          <w:rFonts w:cs="Arial"/>
          <w:b/>
          <w:vertAlign w:val="superscript"/>
        </w:rPr>
        <w:t>er</w:t>
      </w:r>
      <w:r w:rsidRPr="00D25724">
        <w:rPr>
          <w:rFonts w:cs="Arial"/>
          <w:b/>
        </w:rPr>
        <w:t xml:space="preserve"> octobre 2018 à 20h,</w:t>
      </w:r>
    </w:p>
    <w:p w:rsidR="00C14438" w:rsidRPr="00D25724" w:rsidRDefault="00C14438" w:rsidP="00D25724">
      <w:pPr>
        <w:spacing w:after="0" w:line="240" w:lineRule="auto"/>
        <w:jc w:val="both"/>
        <w:rPr>
          <w:rFonts w:cs="Arial"/>
          <w:b/>
        </w:rPr>
      </w:pPr>
      <w:r>
        <w:rPr>
          <w:rFonts w:cs="Arial"/>
          <w:b/>
        </w:rPr>
        <w:t xml:space="preserve">Après en avoir délibéré, </w:t>
      </w:r>
      <w:r w:rsidR="007125A5">
        <w:rPr>
          <w:rFonts w:cs="Arial"/>
          <w:b/>
        </w:rPr>
        <w:t>et par 17 voix</w:t>
      </w:r>
      <w:r w:rsidR="00386E67">
        <w:rPr>
          <w:rFonts w:cs="Arial"/>
          <w:b/>
        </w:rPr>
        <w:t xml:space="preserve"> pour, 2 abstentions et 6 voix contre</w:t>
      </w:r>
    </w:p>
    <w:p w:rsidR="00D25724" w:rsidRPr="00D25724" w:rsidRDefault="00C14438" w:rsidP="00D25724">
      <w:pPr>
        <w:spacing w:after="0" w:line="240" w:lineRule="auto"/>
        <w:jc w:val="both"/>
        <w:rPr>
          <w:rFonts w:ascii="Calibri" w:eastAsia="Calibri" w:hAnsi="Calibri" w:cs="Times New Roman"/>
        </w:rPr>
      </w:pPr>
      <w:r>
        <w:rPr>
          <w:rFonts w:eastAsia="Times New Roman" w:cs="Arial"/>
          <w:b/>
          <w:bCs/>
          <w:kern w:val="32"/>
          <w:shd w:val="clear" w:color="auto" w:fill="FFFFFF"/>
        </w:rPr>
        <w:t>-AUTORISE</w:t>
      </w:r>
      <w:r w:rsidR="00D25724" w:rsidRPr="00D25724">
        <w:rPr>
          <w:rFonts w:eastAsia="Times New Roman" w:cs="Arial"/>
          <w:bCs/>
          <w:kern w:val="32"/>
          <w:shd w:val="clear" w:color="auto" w:fill="FFFFFF"/>
        </w:rPr>
        <w:t xml:space="preserve"> </w:t>
      </w:r>
      <w:r w:rsidR="00D25724" w:rsidRPr="00D25724">
        <w:rPr>
          <w:rFonts w:ascii="Calibri" w:eastAsia="Calibri" w:hAnsi="Calibri" w:cs="Times New Roman"/>
        </w:rPr>
        <w:t>la proposition des services de la Poste de cesser l’activité du bureau</w:t>
      </w:r>
      <w:r w:rsidR="009E768F">
        <w:rPr>
          <w:rFonts w:ascii="Calibri" w:eastAsia="Calibri" w:hAnsi="Calibri" w:cs="Times New Roman"/>
        </w:rPr>
        <w:t xml:space="preserve"> de poste actuel et d’ouvrir un poste-</w:t>
      </w:r>
      <w:r w:rsidR="00D25724" w:rsidRPr="00D25724">
        <w:rPr>
          <w:rFonts w:ascii="Calibri" w:eastAsia="Calibri" w:hAnsi="Calibri" w:cs="Times New Roman"/>
        </w:rPr>
        <w:t>relais dans un commerce en centre-ville avec m</w:t>
      </w:r>
      <w:r w:rsidR="001207F6">
        <w:rPr>
          <w:rFonts w:ascii="Calibri" w:eastAsia="Calibri" w:hAnsi="Calibri" w:cs="Times New Roman"/>
        </w:rPr>
        <w:t>ise en œuvre à compter de début </w:t>
      </w:r>
      <w:r w:rsidR="00D25724" w:rsidRPr="00D25724">
        <w:rPr>
          <w:rFonts w:ascii="Calibri" w:eastAsia="Calibri" w:hAnsi="Calibri" w:cs="Times New Roman"/>
        </w:rPr>
        <w:t>2019</w:t>
      </w:r>
      <w:r w:rsidR="002F2DCA">
        <w:rPr>
          <w:rFonts w:ascii="Calibri" w:eastAsia="Calibri" w:hAnsi="Calibri" w:cs="Times New Roman"/>
        </w:rPr>
        <w:t> ;</w:t>
      </w:r>
    </w:p>
    <w:p w:rsidR="00D25724" w:rsidRPr="00D25724" w:rsidRDefault="00C14438" w:rsidP="00D25724">
      <w:pPr>
        <w:spacing w:after="0" w:line="240" w:lineRule="auto"/>
        <w:jc w:val="both"/>
        <w:rPr>
          <w:rFonts w:eastAsia="Times New Roman" w:cs="Arial"/>
          <w:bCs/>
          <w:kern w:val="32"/>
          <w:shd w:val="clear" w:color="auto" w:fill="FFFFFF"/>
        </w:rPr>
      </w:pPr>
      <w:r>
        <w:rPr>
          <w:rFonts w:eastAsia="Times New Roman" w:cs="Arial"/>
          <w:b/>
          <w:bCs/>
          <w:kern w:val="32"/>
          <w:shd w:val="clear" w:color="auto" w:fill="FFFFFF"/>
        </w:rPr>
        <w:t>-AUTORISE</w:t>
      </w:r>
      <w:r w:rsidR="00D25724" w:rsidRPr="00D25724">
        <w:rPr>
          <w:rFonts w:eastAsia="Times New Roman" w:cs="Arial"/>
          <w:b/>
          <w:bCs/>
          <w:kern w:val="32"/>
          <w:shd w:val="clear" w:color="auto" w:fill="FFFFFF"/>
        </w:rPr>
        <w:t xml:space="preserve"> </w:t>
      </w:r>
      <w:r w:rsidR="00D25724" w:rsidRPr="00D25724">
        <w:rPr>
          <w:rFonts w:eastAsia="Times New Roman" w:cs="Arial"/>
          <w:bCs/>
          <w:kern w:val="32"/>
          <w:shd w:val="clear" w:color="auto" w:fill="FFFFFF"/>
        </w:rPr>
        <w:t>Mme le Maire, ou son représentant, à signer toutes les pièces nécessaires.</w:t>
      </w:r>
    </w:p>
    <w:p w:rsidR="00475A3A" w:rsidRDefault="00475A3A" w:rsidP="000E1FA5">
      <w:pPr>
        <w:spacing w:after="0" w:line="240" w:lineRule="auto"/>
      </w:pPr>
    </w:p>
    <w:p w:rsidR="006B6ABA" w:rsidRPr="006B6ABA" w:rsidRDefault="006B6ABA" w:rsidP="006B6ABA">
      <w:pPr>
        <w:pBdr>
          <w:top w:val="single" w:sz="4" w:space="0" w:color="auto"/>
          <w:left w:val="single" w:sz="4" w:space="4" w:color="auto"/>
          <w:bottom w:val="single" w:sz="4" w:space="1" w:color="auto"/>
          <w:right w:val="single" w:sz="4" w:space="4" w:color="auto"/>
        </w:pBdr>
        <w:shd w:val="clear" w:color="auto" w:fill="00B050"/>
        <w:tabs>
          <w:tab w:val="left" w:pos="720"/>
          <w:tab w:val="left" w:pos="5580"/>
        </w:tabs>
        <w:spacing w:after="0" w:line="240" w:lineRule="auto"/>
        <w:jc w:val="both"/>
        <w:rPr>
          <w:rFonts w:eastAsia="Times New Roman" w:cs="Arial"/>
          <w:b/>
          <w:color w:val="FFFFFF" w:themeColor="background1"/>
          <w:sz w:val="24"/>
          <w:szCs w:val="24"/>
          <w:lang w:eastAsia="fr-FR"/>
        </w:rPr>
      </w:pPr>
      <w:r w:rsidRPr="006B6ABA">
        <w:rPr>
          <w:rFonts w:eastAsia="Times New Roman"/>
          <w:b/>
          <w:color w:val="FFFFFF" w:themeColor="background1"/>
          <w:sz w:val="24"/>
          <w:szCs w:val="24"/>
          <w:lang w:eastAsia="fr-FR"/>
        </w:rPr>
        <w:t>2018.10</w:t>
      </w:r>
      <w:r w:rsidR="002F3B7F">
        <w:rPr>
          <w:rFonts w:eastAsia="Times New Roman"/>
          <w:b/>
          <w:color w:val="FFFFFF" w:themeColor="background1"/>
          <w:sz w:val="24"/>
          <w:szCs w:val="24"/>
          <w:lang w:eastAsia="fr-FR"/>
        </w:rPr>
        <w:t>.07</w:t>
      </w:r>
      <w:r w:rsidRPr="006B6ABA">
        <w:rPr>
          <w:rFonts w:eastAsia="Times New Roman"/>
          <w:b/>
          <w:color w:val="FFFFFF" w:themeColor="background1"/>
          <w:sz w:val="24"/>
          <w:szCs w:val="24"/>
          <w:lang w:eastAsia="fr-FR"/>
        </w:rPr>
        <w:t xml:space="preserve"> - PERSONNEL COMMUNAL</w:t>
      </w:r>
      <w:r>
        <w:rPr>
          <w:rFonts w:eastAsia="Times New Roman"/>
          <w:b/>
          <w:color w:val="FFFFFF" w:themeColor="background1"/>
          <w:sz w:val="24"/>
          <w:szCs w:val="24"/>
          <w:lang w:eastAsia="fr-FR"/>
        </w:rPr>
        <w:t xml:space="preserve"> </w:t>
      </w:r>
      <w:r w:rsidRPr="006B6ABA">
        <w:rPr>
          <w:rFonts w:eastAsia="Times New Roman"/>
          <w:b/>
          <w:color w:val="FFFFFF" w:themeColor="background1"/>
          <w:sz w:val="24"/>
          <w:szCs w:val="24"/>
          <w:lang w:eastAsia="fr-FR"/>
        </w:rPr>
        <w:t>- Restauration scolaire</w:t>
      </w:r>
      <w:r>
        <w:rPr>
          <w:rFonts w:eastAsia="Times New Roman"/>
          <w:b/>
          <w:color w:val="FFFFFF" w:themeColor="background1"/>
          <w:sz w:val="24"/>
          <w:szCs w:val="24"/>
          <w:lang w:eastAsia="fr-FR"/>
        </w:rPr>
        <w:t xml:space="preserve"> </w:t>
      </w:r>
      <w:r w:rsidRPr="006B6ABA">
        <w:rPr>
          <w:rFonts w:eastAsia="Times New Roman"/>
          <w:b/>
          <w:color w:val="FFFFFF" w:themeColor="background1"/>
          <w:sz w:val="24"/>
          <w:szCs w:val="24"/>
          <w:lang w:eastAsia="fr-FR"/>
        </w:rPr>
        <w:t xml:space="preserve">: modification du taux d’emploi d’un agent </w:t>
      </w:r>
    </w:p>
    <w:p w:rsidR="006B6ABA" w:rsidRPr="00E86800" w:rsidRDefault="006B6ABA" w:rsidP="006B6ABA">
      <w:pPr>
        <w:spacing w:after="0" w:line="240" w:lineRule="auto"/>
        <w:jc w:val="both"/>
        <w:rPr>
          <w:rFonts w:eastAsia="Times New Roman"/>
          <w:lang w:eastAsia="fr-FR"/>
        </w:rPr>
      </w:pPr>
      <w:r w:rsidRPr="00E86800">
        <w:rPr>
          <w:rFonts w:eastAsia="Times New Roman"/>
          <w:lang w:eastAsia="fr-FR"/>
        </w:rPr>
        <w:tab/>
      </w:r>
    </w:p>
    <w:p w:rsidR="00C14438" w:rsidRDefault="00C14438" w:rsidP="0040493A">
      <w:pPr>
        <w:spacing w:after="0" w:line="240" w:lineRule="auto"/>
        <w:jc w:val="both"/>
        <w:rPr>
          <w:rFonts w:eastAsia="Times New Roman"/>
          <w:lang w:eastAsia="fr-FR"/>
        </w:rPr>
      </w:pPr>
      <w:r>
        <w:rPr>
          <w:rFonts w:eastAsia="Times New Roman"/>
          <w:lang w:eastAsia="fr-FR"/>
        </w:rPr>
        <w:t>Présentation : Karine PIQUET</w:t>
      </w:r>
    </w:p>
    <w:p w:rsidR="006B6ABA" w:rsidRPr="00E86800" w:rsidRDefault="006B6ABA" w:rsidP="0040493A">
      <w:pPr>
        <w:spacing w:after="0" w:line="240" w:lineRule="auto"/>
        <w:jc w:val="both"/>
        <w:rPr>
          <w:rFonts w:eastAsia="Times New Roman"/>
          <w:lang w:eastAsia="fr-FR"/>
        </w:rPr>
      </w:pPr>
      <w:r>
        <w:rPr>
          <w:rFonts w:eastAsia="Times New Roman"/>
          <w:lang w:eastAsia="fr-FR"/>
        </w:rPr>
        <w:t>T</w:t>
      </w:r>
      <w:r w:rsidRPr="00E86800">
        <w:rPr>
          <w:rFonts w:eastAsia="Times New Roman"/>
          <w:lang w:eastAsia="fr-FR"/>
        </w:rPr>
        <w:t xml:space="preserve">enant compte des nécessités de services </w:t>
      </w:r>
      <w:r>
        <w:rPr>
          <w:rFonts w:eastAsia="Times New Roman"/>
          <w:lang w:eastAsia="fr-FR"/>
        </w:rPr>
        <w:t>et s</w:t>
      </w:r>
      <w:r w:rsidRPr="00E86800">
        <w:rPr>
          <w:rFonts w:eastAsia="Times New Roman"/>
          <w:lang w:eastAsia="fr-FR"/>
        </w:rPr>
        <w:t>uite à la demande d’un agent</w:t>
      </w:r>
      <w:r>
        <w:rPr>
          <w:rFonts w:eastAsia="Times New Roman"/>
          <w:lang w:eastAsia="fr-FR"/>
        </w:rPr>
        <w:t xml:space="preserve"> de modifier son temps d’emploi</w:t>
      </w:r>
      <w:r w:rsidRPr="00E86800">
        <w:rPr>
          <w:rFonts w:eastAsia="Times New Roman"/>
          <w:lang w:eastAsia="fr-FR"/>
        </w:rPr>
        <w:t>, il vous est proposé d’augmenter</w:t>
      </w:r>
      <w:r w:rsidRPr="00E86800">
        <w:rPr>
          <w:rFonts w:eastAsia="Times New Roman"/>
          <w:b/>
          <w:lang w:eastAsia="fr-FR"/>
        </w:rPr>
        <w:t xml:space="preserve"> </w:t>
      </w:r>
      <w:r w:rsidRPr="00E86800">
        <w:rPr>
          <w:rFonts w:eastAsia="Times New Roman"/>
          <w:lang w:eastAsia="fr-FR"/>
        </w:rPr>
        <w:t xml:space="preserve">le taux d’emploi d’un des agents du service restauration et de le porter à </w:t>
      </w:r>
      <w:r>
        <w:rPr>
          <w:rFonts w:eastAsia="Times New Roman"/>
          <w:lang w:eastAsia="fr-FR"/>
        </w:rPr>
        <w:t>89</w:t>
      </w:r>
      <w:r w:rsidRPr="00E86800">
        <w:rPr>
          <w:rFonts w:eastAsia="Times New Roman"/>
          <w:lang w:eastAsia="fr-FR"/>
        </w:rPr>
        <w:t xml:space="preserve">% d’un temps complet soit 31 heures </w:t>
      </w:r>
      <w:r>
        <w:rPr>
          <w:rFonts w:eastAsia="Times New Roman"/>
          <w:lang w:eastAsia="fr-FR"/>
        </w:rPr>
        <w:t>09</w:t>
      </w:r>
      <w:r w:rsidRPr="00E86800">
        <w:rPr>
          <w:rFonts w:eastAsia="Times New Roman"/>
          <w:lang w:eastAsia="fr-FR"/>
        </w:rPr>
        <w:t xml:space="preserve"> par semaine (taux d’emploi initial 8</w:t>
      </w:r>
      <w:r>
        <w:rPr>
          <w:rFonts w:eastAsia="Times New Roman"/>
          <w:lang w:eastAsia="fr-FR"/>
        </w:rPr>
        <w:t>0</w:t>
      </w:r>
      <w:r w:rsidRPr="00E86800">
        <w:rPr>
          <w:rFonts w:eastAsia="Times New Roman"/>
          <w:lang w:eastAsia="fr-FR"/>
        </w:rPr>
        <w:t>%).</w:t>
      </w:r>
    </w:p>
    <w:p w:rsidR="006B6ABA" w:rsidRPr="006C4E7D" w:rsidRDefault="006B6ABA" w:rsidP="0040493A">
      <w:pPr>
        <w:spacing w:after="0" w:line="240" w:lineRule="auto"/>
        <w:jc w:val="both"/>
        <w:rPr>
          <w:rFonts w:eastAsia="Times New Roman"/>
          <w:sz w:val="16"/>
          <w:lang w:eastAsia="fr-FR"/>
        </w:rPr>
      </w:pPr>
    </w:p>
    <w:p w:rsidR="006B6ABA" w:rsidRPr="00E86800" w:rsidRDefault="006B6ABA" w:rsidP="0040493A">
      <w:pPr>
        <w:spacing w:after="0" w:line="240" w:lineRule="auto"/>
        <w:jc w:val="both"/>
        <w:rPr>
          <w:rFonts w:eastAsia="Times New Roman"/>
          <w:lang w:eastAsia="fr-FR"/>
        </w:rPr>
      </w:pPr>
      <w:r w:rsidRPr="00E86800">
        <w:rPr>
          <w:rFonts w:eastAsia="Times New Roman"/>
          <w:lang w:eastAsia="fr-FR"/>
        </w:rPr>
        <w:t>Considérant le temps de travail réellement affecté à ce poste et dans l’intérêt du service,</w:t>
      </w:r>
    </w:p>
    <w:p w:rsidR="006B6ABA" w:rsidRPr="002717A1" w:rsidRDefault="006B6ABA" w:rsidP="0040493A">
      <w:pPr>
        <w:spacing w:after="0" w:line="240" w:lineRule="auto"/>
        <w:jc w:val="both"/>
        <w:rPr>
          <w:rFonts w:eastAsia="Times New Roman"/>
          <w:b/>
          <w:sz w:val="14"/>
          <w:lang w:eastAsia="fr-FR"/>
        </w:rPr>
      </w:pPr>
    </w:p>
    <w:p w:rsidR="006B6ABA" w:rsidRDefault="00C14438" w:rsidP="0040493A">
      <w:pPr>
        <w:spacing w:after="0" w:line="240" w:lineRule="auto"/>
        <w:jc w:val="both"/>
        <w:rPr>
          <w:rFonts w:eastAsia="Times New Roman"/>
          <w:b/>
          <w:lang w:eastAsia="fr-FR"/>
        </w:rPr>
      </w:pPr>
      <w:r>
        <w:rPr>
          <w:rFonts w:eastAsia="Times New Roman"/>
          <w:b/>
          <w:lang w:eastAsia="fr-FR"/>
        </w:rPr>
        <w:t>Le Conseil Municipal,</w:t>
      </w:r>
    </w:p>
    <w:p w:rsidR="00C14438" w:rsidRDefault="00C14438" w:rsidP="0040493A">
      <w:pPr>
        <w:spacing w:after="0" w:line="240" w:lineRule="auto"/>
        <w:jc w:val="both"/>
        <w:rPr>
          <w:rFonts w:eastAsia="Times New Roman"/>
          <w:b/>
          <w:lang w:eastAsia="fr-FR"/>
        </w:rPr>
      </w:pPr>
      <w:r>
        <w:rPr>
          <w:rFonts w:eastAsia="Times New Roman"/>
          <w:b/>
          <w:lang w:eastAsia="fr-FR"/>
        </w:rPr>
        <w:t xml:space="preserve">Après en avoir délibéré, </w:t>
      </w:r>
      <w:r w:rsidRPr="00551C86">
        <w:rPr>
          <w:rFonts w:eastAsia="Times New Roman"/>
          <w:b/>
          <w:lang w:eastAsia="fr-FR"/>
        </w:rPr>
        <w:t>et à l’unanimité,</w:t>
      </w:r>
    </w:p>
    <w:p w:rsidR="006B6ABA" w:rsidRPr="006B6ABA" w:rsidRDefault="006B6ABA" w:rsidP="0040493A">
      <w:pPr>
        <w:spacing w:after="0" w:line="240" w:lineRule="auto"/>
        <w:jc w:val="both"/>
        <w:rPr>
          <w:rFonts w:eastAsia="Times New Roman"/>
          <w:b/>
          <w:lang w:eastAsia="fr-FR"/>
        </w:rPr>
      </w:pPr>
      <w:r>
        <w:rPr>
          <w:rFonts w:eastAsia="Times New Roman"/>
          <w:b/>
          <w:lang w:eastAsia="fr-FR"/>
        </w:rPr>
        <w:t xml:space="preserve">- </w:t>
      </w:r>
      <w:r w:rsidR="00C14438">
        <w:rPr>
          <w:rFonts w:eastAsia="Times New Roman"/>
          <w:b/>
          <w:lang w:eastAsia="fr-FR"/>
        </w:rPr>
        <w:t>APPROUVE</w:t>
      </w:r>
      <w:r w:rsidRPr="00E86800">
        <w:rPr>
          <w:rFonts w:eastAsia="Times New Roman"/>
          <w:lang w:eastAsia="fr-FR"/>
        </w:rPr>
        <w:t xml:space="preserve"> l’augmentation du taux emploi de l’agent à </w:t>
      </w:r>
      <w:r>
        <w:rPr>
          <w:rFonts w:eastAsia="Times New Roman"/>
          <w:lang w:eastAsia="fr-FR"/>
        </w:rPr>
        <w:t>89% soit 31</w:t>
      </w:r>
      <w:r w:rsidRPr="00E86800">
        <w:rPr>
          <w:rFonts w:eastAsia="Times New Roman"/>
          <w:lang w:eastAsia="fr-FR"/>
        </w:rPr>
        <w:t xml:space="preserve"> heures </w:t>
      </w:r>
      <w:r>
        <w:rPr>
          <w:rFonts w:eastAsia="Times New Roman"/>
          <w:lang w:eastAsia="fr-FR"/>
        </w:rPr>
        <w:t xml:space="preserve">09 </w:t>
      </w:r>
      <w:r w:rsidRPr="00E86800">
        <w:rPr>
          <w:rFonts w:eastAsia="Times New Roman"/>
          <w:lang w:eastAsia="fr-FR"/>
        </w:rPr>
        <w:t>par semaine  à compter du 1</w:t>
      </w:r>
      <w:r w:rsidRPr="006B6ABA">
        <w:rPr>
          <w:rFonts w:eastAsia="Times New Roman"/>
          <w:vertAlign w:val="superscript"/>
          <w:lang w:eastAsia="fr-FR"/>
        </w:rPr>
        <w:t>er</w:t>
      </w:r>
      <w:r>
        <w:rPr>
          <w:rFonts w:eastAsia="Times New Roman"/>
          <w:lang w:eastAsia="fr-FR"/>
        </w:rPr>
        <w:t xml:space="preserve"> novembre 2018</w:t>
      </w:r>
      <w:r w:rsidRPr="00E86800">
        <w:rPr>
          <w:rFonts w:eastAsia="Times New Roman"/>
          <w:lang w:eastAsia="fr-FR"/>
        </w:rPr>
        <w:t>.</w:t>
      </w:r>
    </w:p>
    <w:p w:rsidR="006B6ABA" w:rsidRDefault="006B6ABA" w:rsidP="00551C86">
      <w:pPr>
        <w:spacing w:after="0" w:line="240" w:lineRule="auto"/>
        <w:jc w:val="both"/>
        <w:rPr>
          <w:rFonts w:eastAsia="Times New Roman" w:cs="Arial"/>
          <w:bCs/>
          <w:szCs w:val="24"/>
          <w:lang w:eastAsia="fr-FR"/>
        </w:rPr>
      </w:pPr>
      <w:r>
        <w:rPr>
          <w:rFonts w:eastAsia="Times New Roman"/>
          <w:b/>
          <w:lang w:eastAsia="fr-FR"/>
        </w:rPr>
        <w:t xml:space="preserve">- </w:t>
      </w:r>
      <w:r w:rsidR="00C14438">
        <w:rPr>
          <w:rFonts w:eastAsia="Times New Roman"/>
          <w:b/>
          <w:lang w:eastAsia="fr-FR"/>
        </w:rPr>
        <w:t>MANDATE</w:t>
      </w:r>
      <w:r w:rsidRPr="00E86800">
        <w:rPr>
          <w:rFonts w:eastAsia="Times New Roman"/>
          <w:szCs w:val="24"/>
          <w:lang w:eastAsia="fr-FR"/>
        </w:rPr>
        <w:t xml:space="preserve"> </w:t>
      </w:r>
      <w:r w:rsidRPr="00E86800">
        <w:rPr>
          <w:rFonts w:eastAsia="Times New Roman" w:cs="Arial"/>
          <w:bCs/>
          <w:szCs w:val="24"/>
          <w:lang w:eastAsia="fr-FR"/>
        </w:rPr>
        <w:t>Mme</w:t>
      </w:r>
      <w:r w:rsidRPr="00E86800">
        <w:rPr>
          <w:rFonts w:eastAsia="Times New Roman" w:cs="Arial"/>
          <w:b/>
          <w:bCs/>
          <w:szCs w:val="24"/>
          <w:lang w:eastAsia="fr-FR"/>
        </w:rPr>
        <w:t xml:space="preserve"> </w:t>
      </w:r>
      <w:r w:rsidRPr="00E86800">
        <w:rPr>
          <w:rFonts w:eastAsia="Times New Roman" w:cs="Arial"/>
          <w:bCs/>
          <w:szCs w:val="24"/>
          <w:lang w:eastAsia="fr-FR"/>
        </w:rPr>
        <w:t>le Maire, ou son représentant, à signer tous documents afférents à ce dossier</w:t>
      </w:r>
      <w:r w:rsidR="00FE51B0">
        <w:rPr>
          <w:rFonts w:eastAsia="Times New Roman" w:cs="Arial"/>
          <w:bCs/>
          <w:szCs w:val="24"/>
          <w:lang w:eastAsia="fr-FR"/>
        </w:rPr>
        <w:t>.</w:t>
      </w:r>
    </w:p>
    <w:p w:rsidR="00551C86" w:rsidRPr="006C4E7D" w:rsidRDefault="00551C86" w:rsidP="00551C86">
      <w:pPr>
        <w:spacing w:after="0" w:line="240" w:lineRule="auto"/>
        <w:jc w:val="both"/>
        <w:rPr>
          <w:sz w:val="20"/>
        </w:rPr>
      </w:pPr>
    </w:p>
    <w:p w:rsidR="00C14438" w:rsidRPr="006B6ABA" w:rsidRDefault="00C14438" w:rsidP="00C14438">
      <w:pPr>
        <w:pBdr>
          <w:top w:val="single" w:sz="4" w:space="0" w:color="auto"/>
          <w:left w:val="single" w:sz="4" w:space="4" w:color="auto"/>
          <w:bottom w:val="single" w:sz="4" w:space="1" w:color="auto"/>
          <w:right w:val="single" w:sz="4" w:space="4" w:color="auto"/>
        </w:pBdr>
        <w:shd w:val="clear" w:color="auto" w:fill="00B050"/>
        <w:tabs>
          <w:tab w:val="left" w:pos="720"/>
          <w:tab w:val="left" w:pos="5580"/>
        </w:tabs>
        <w:spacing w:after="0" w:line="240" w:lineRule="auto"/>
        <w:jc w:val="both"/>
        <w:rPr>
          <w:rFonts w:eastAsia="Times New Roman" w:cs="Arial"/>
          <w:b/>
          <w:color w:val="FFFFFF" w:themeColor="background1"/>
          <w:sz w:val="24"/>
          <w:szCs w:val="24"/>
          <w:lang w:eastAsia="fr-FR"/>
        </w:rPr>
      </w:pPr>
      <w:r w:rsidRPr="006B6ABA">
        <w:rPr>
          <w:rFonts w:eastAsia="Times New Roman"/>
          <w:b/>
          <w:color w:val="FFFFFF" w:themeColor="background1"/>
          <w:sz w:val="24"/>
          <w:szCs w:val="24"/>
          <w:lang w:eastAsia="fr-FR"/>
        </w:rPr>
        <w:t>2018.10</w:t>
      </w:r>
      <w:r>
        <w:rPr>
          <w:rFonts w:eastAsia="Times New Roman"/>
          <w:b/>
          <w:color w:val="FFFFFF" w:themeColor="background1"/>
          <w:sz w:val="24"/>
          <w:szCs w:val="24"/>
          <w:lang w:eastAsia="fr-FR"/>
        </w:rPr>
        <w:t>.08</w:t>
      </w:r>
      <w:r w:rsidRPr="006B6ABA">
        <w:rPr>
          <w:rFonts w:eastAsia="Times New Roman"/>
          <w:b/>
          <w:color w:val="FFFFFF" w:themeColor="background1"/>
          <w:sz w:val="24"/>
          <w:szCs w:val="24"/>
          <w:lang w:eastAsia="fr-FR"/>
        </w:rPr>
        <w:t xml:space="preserve"> </w:t>
      </w:r>
      <w:r>
        <w:rPr>
          <w:rFonts w:eastAsia="Times New Roman"/>
          <w:b/>
          <w:color w:val="FFFFFF" w:themeColor="background1"/>
          <w:sz w:val="24"/>
          <w:szCs w:val="24"/>
          <w:lang w:eastAsia="fr-FR"/>
        </w:rPr>
        <w:t>–</w:t>
      </w:r>
      <w:r w:rsidRPr="006B6ABA">
        <w:rPr>
          <w:rFonts w:eastAsia="Times New Roman"/>
          <w:b/>
          <w:color w:val="FFFFFF" w:themeColor="background1"/>
          <w:sz w:val="24"/>
          <w:szCs w:val="24"/>
          <w:lang w:eastAsia="fr-FR"/>
        </w:rPr>
        <w:t xml:space="preserve"> </w:t>
      </w:r>
      <w:r>
        <w:rPr>
          <w:rFonts w:eastAsia="Times New Roman"/>
          <w:b/>
          <w:color w:val="FFFFFF" w:themeColor="background1"/>
          <w:sz w:val="24"/>
          <w:szCs w:val="24"/>
          <w:lang w:eastAsia="fr-FR"/>
        </w:rPr>
        <w:t>QUESTIONS DIVERSES</w:t>
      </w:r>
      <w:r w:rsidRPr="006B6ABA">
        <w:rPr>
          <w:rFonts w:eastAsia="Times New Roman"/>
          <w:b/>
          <w:color w:val="FFFFFF" w:themeColor="background1"/>
          <w:sz w:val="24"/>
          <w:szCs w:val="24"/>
          <w:lang w:eastAsia="fr-FR"/>
        </w:rPr>
        <w:t xml:space="preserve"> </w:t>
      </w:r>
    </w:p>
    <w:p w:rsidR="006B6ABA" w:rsidRPr="006C4E7D" w:rsidRDefault="006B6ABA" w:rsidP="00C14438">
      <w:pPr>
        <w:spacing w:after="0" w:line="240" w:lineRule="auto"/>
        <w:rPr>
          <w:sz w:val="20"/>
        </w:rPr>
      </w:pPr>
    </w:p>
    <w:p w:rsidR="008B653F" w:rsidRDefault="002F2DCA" w:rsidP="008B653F">
      <w:pPr>
        <w:spacing w:after="0" w:line="240" w:lineRule="auto"/>
        <w:rPr>
          <w:b/>
        </w:rPr>
      </w:pPr>
      <w:r>
        <w:rPr>
          <w:b/>
        </w:rPr>
        <w:t>1/ Vœu contre l’ouv</w:t>
      </w:r>
      <w:r w:rsidR="008B653F">
        <w:rPr>
          <w:b/>
        </w:rPr>
        <w:t>erture dominicale des commerces</w:t>
      </w:r>
    </w:p>
    <w:p w:rsidR="008B653F" w:rsidRPr="006C4E7D" w:rsidRDefault="008B653F" w:rsidP="008B653F">
      <w:pPr>
        <w:spacing w:after="0" w:line="240" w:lineRule="auto"/>
        <w:rPr>
          <w:b/>
          <w:sz w:val="16"/>
        </w:rPr>
      </w:pPr>
    </w:p>
    <w:p w:rsidR="002F2DCA" w:rsidRDefault="002F2DCA" w:rsidP="008B653F">
      <w:pPr>
        <w:spacing w:after="0" w:line="240" w:lineRule="auto"/>
        <w:jc w:val="both"/>
      </w:pPr>
      <w:r>
        <w:t>Suite aux réunions de concertation du Pays de Rennes sur le commerce, les élus réaffirment leur attachement à la mise en œuvre de l’accord local limitant à quelques dimanches par an les ouvertures des commerces alimentaires de plus de 700 m².</w:t>
      </w:r>
    </w:p>
    <w:p w:rsidR="008B653F" w:rsidRPr="006C4E7D" w:rsidRDefault="008B653F" w:rsidP="008B653F">
      <w:pPr>
        <w:spacing w:after="0" w:line="240" w:lineRule="auto"/>
        <w:jc w:val="both"/>
        <w:rPr>
          <w:sz w:val="16"/>
        </w:rPr>
      </w:pPr>
    </w:p>
    <w:p w:rsidR="002F2DCA" w:rsidRDefault="002F2DCA" w:rsidP="008B653F">
      <w:pPr>
        <w:spacing w:after="0" w:line="240" w:lineRule="auto"/>
        <w:jc w:val="both"/>
      </w:pPr>
      <w:r>
        <w:t>Le respect du repos dominical des salariés du commerce sont des principes forts auxquels les élus partenaires du Pays de Rennes sont très attachés depuis 1996.</w:t>
      </w:r>
    </w:p>
    <w:p w:rsidR="002F2DCA" w:rsidRDefault="002F2DCA" w:rsidP="008B653F">
      <w:pPr>
        <w:spacing w:after="0" w:line="240" w:lineRule="auto"/>
        <w:jc w:val="both"/>
      </w:pPr>
      <w:r>
        <w:t>Outre le principe fondamental du respect du repos dominical, c’est la préservation des commerces traditionnels et de proximité qui est en jeu.</w:t>
      </w:r>
    </w:p>
    <w:p w:rsidR="008B653F" w:rsidRPr="006C4E7D" w:rsidRDefault="008B653F" w:rsidP="008B653F">
      <w:pPr>
        <w:spacing w:after="0" w:line="240" w:lineRule="auto"/>
        <w:jc w:val="both"/>
        <w:rPr>
          <w:sz w:val="16"/>
        </w:rPr>
      </w:pPr>
    </w:p>
    <w:p w:rsidR="002F2DCA" w:rsidRDefault="002F2DCA" w:rsidP="008B653F">
      <w:pPr>
        <w:spacing w:after="0" w:line="240" w:lineRule="auto"/>
        <w:jc w:val="both"/>
      </w:pPr>
      <w:r>
        <w:t>Il s’agit d’assurer  l’équilibre des entreprises sur le plan de la concurrence, et notamment de préserver le commerce de proximité indispensable à l’attractivité des centres villes, tout en permettant la satisfaction des consommateurs.</w:t>
      </w:r>
    </w:p>
    <w:p w:rsidR="008B653F" w:rsidRPr="006C4E7D" w:rsidRDefault="008B653F" w:rsidP="008B653F">
      <w:pPr>
        <w:spacing w:after="0" w:line="240" w:lineRule="auto"/>
        <w:jc w:val="both"/>
        <w:rPr>
          <w:sz w:val="16"/>
        </w:rPr>
      </w:pPr>
    </w:p>
    <w:p w:rsidR="002F2DCA" w:rsidRDefault="002F2DCA" w:rsidP="008B653F">
      <w:pPr>
        <w:spacing w:after="0" w:line="240" w:lineRule="auto"/>
        <w:jc w:val="both"/>
      </w:pPr>
      <w:r>
        <w:t>Il s’agit également de garantir la cohésion sociale dans le pays de Rennes, en contribuant à préserver la vie personnelle et familiale des salariés.</w:t>
      </w:r>
    </w:p>
    <w:p w:rsidR="008B653F" w:rsidRPr="006C4E7D" w:rsidRDefault="008B653F" w:rsidP="008B653F">
      <w:pPr>
        <w:spacing w:after="0" w:line="240" w:lineRule="auto"/>
        <w:jc w:val="both"/>
        <w:rPr>
          <w:sz w:val="16"/>
        </w:rPr>
      </w:pPr>
    </w:p>
    <w:p w:rsidR="002F2DCA" w:rsidRDefault="002F2DCA" w:rsidP="008B653F">
      <w:pPr>
        <w:spacing w:after="0" w:line="240" w:lineRule="auto"/>
        <w:jc w:val="both"/>
      </w:pPr>
      <w:r>
        <w:t>Les partenaires sociaux et les acteurs du commerce ont démontré leur attachement à ce dispositif en signant un accord en 2010, reconduit en 2015 et 2018.</w:t>
      </w:r>
    </w:p>
    <w:p w:rsidR="002F2DCA" w:rsidRDefault="002F2DCA" w:rsidP="008B653F">
      <w:pPr>
        <w:spacing w:after="0" w:line="240" w:lineRule="auto"/>
        <w:jc w:val="both"/>
      </w:pPr>
      <w:r>
        <w:t>Le respect de l’accord local et de l’aménagement commercial équilibré reposent sur l’intelligence collective des acteurs du commerce et de l’artisanat, des partenaires sociaux et des élus.</w:t>
      </w:r>
    </w:p>
    <w:p w:rsidR="002F2DCA" w:rsidRDefault="002F2DCA" w:rsidP="008B653F">
      <w:pPr>
        <w:spacing w:after="0" w:line="240" w:lineRule="auto"/>
        <w:jc w:val="both"/>
      </w:pPr>
      <w:r>
        <w:lastRenderedPageBreak/>
        <w:t>Certains opérateurs semblent cependant vouloir s’en écarter, mettant en péril la cohésion économique et sociale garantie par cet accord. Une invitation au dialogue leur a été faite.</w:t>
      </w:r>
    </w:p>
    <w:p w:rsidR="002F2DCA" w:rsidRDefault="002F2DCA" w:rsidP="008B653F">
      <w:pPr>
        <w:spacing w:after="0" w:line="240" w:lineRule="auto"/>
        <w:jc w:val="both"/>
      </w:pPr>
      <w:r>
        <w:t>La généralisation et la banalisation de ces ouvertures impacteraient de manière brutale les commerces de proximité, les marchés de plein air et plus largement la vitalité des cœurs de villes ou de quartiers.</w:t>
      </w:r>
    </w:p>
    <w:p w:rsidR="008B653F" w:rsidRPr="006C4E7D" w:rsidRDefault="008B653F" w:rsidP="008B653F">
      <w:pPr>
        <w:spacing w:after="0" w:line="240" w:lineRule="auto"/>
        <w:jc w:val="both"/>
        <w:rPr>
          <w:sz w:val="16"/>
        </w:rPr>
      </w:pPr>
    </w:p>
    <w:p w:rsidR="002F2DCA" w:rsidRDefault="002F2DCA" w:rsidP="008B653F">
      <w:pPr>
        <w:spacing w:after="0" w:line="240" w:lineRule="auto"/>
        <w:jc w:val="both"/>
      </w:pPr>
      <w:r>
        <w:t>Les élus du Pays de Rennes et les partenaires sociaux désapprouvent ces ouvertures et mettront tout en œuvre pour pérenniser le respect de l’accord local à l’échelle du territoire.</w:t>
      </w:r>
    </w:p>
    <w:p w:rsidR="008B653F" w:rsidRPr="006C4E7D" w:rsidRDefault="008B653F" w:rsidP="008B653F">
      <w:pPr>
        <w:spacing w:after="0" w:line="240" w:lineRule="auto"/>
        <w:jc w:val="both"/>
        <w:rPr>
          <w:sz w:val="16"/>
        </w:rPr>
      </w:pPr>
    </w:p>
    <w:p w:rsidR="002F2DCA" w:rsidRDefault="002F2DCA" w:rsidP="001F0DAD">
      <w:pPr>
        <w:spacing w:after="0" w:line="240" w:lineRule="auto"/>
        <w:jc w:val="both"/>
        <w:rPr>
          <w:i/>
          <w:sz w:val="20"/>
        </w:rPr>
      </w:pPr>
      <w:r w:rsidRPr="002F2DCA">
        <w:rPr>
          <w:i/>
          <w:sz w:val="20"/>
        </w:rPr>
        <w:tab/>
      </w:r>
      <w:r w:rsidR="00B32A76">
        <w:rPr>
          <w:i/>
          <w:sz w:val="20"/>
        </w:rPr>
        <w:t>Mme LE MAIRE</w:t>
      </w:r>
      <w:r w:rsidR="007A1926">
        <w:rPr>
          <w:i/>
          <w:sz w:val="20"/>
        </w:rPr>
        <w:t xml:space="preserve"> expose que l’Ille-et-Vilaine est un des rares départements à avoir signé un accord sur l’ouverture dominicale des commerces. Cet accord signé avec </w:t>
      </w:r>
      <w:r>
        <w:rPr>
          <w:i/>
          <w:sz w:val="20"/>
        </w:rPr>
        <w:t>tous les acteurs du commerce</w:t>
      </w:r>
      <w:r w:rsidR="005C557D">
        <w:rPr>
          <w:i/>
          <w:sz w:val="20"/>
        </w:rPr>
        <w:t>,</w:t>
      </w:r>
      <w:r>
        <w:rPr>
          <w:i/>
          <w:sz w:val="20"/>
        </w:rPr>
        <w:t xml:space="preserve"> </w:t>
      </w:r>
      <w:r w:rsidR="007A1926">
        <w:rPr>
          <w:i/>
          <w:sz w:val="20"/>
        </w:rPr>
        <w:t>régit l’ouverture des grandes surfaces (</w:t>
      </w:r>
      <w:r>
        <w:rPr>
          <w:i/>
          <w:sz w:val="20"/>
        </w:rPr>
        <w:t>plus de 700 m²</w:t>
      </w:r>
      <w:r w:rsidR="007A1926">
        <w:rPr>
          <w:i/>
          <w:sz w:val="20"/>
        </w:rPr>
        <w:t xml:space="preserve">), tels le </w:t>
      </w:r>
      <w:r>
        <w:rPr>
          <w:i/>
          <w:sz w:val="20"/>
        </w:rPr>
        <w:t>Leclerc</w:t>
      </w:r>
      <w:r w:rsidR="007A1926">
        <w:rPr>
          <w:i/>
          <w:sz w:val="20"/>
        </w:rPr>
        <w:t xml:space="preserve"> de Noyal</w:t>
      </w:r>
      <w:r>
        <w:rPr>
          <w:i/>
          <w:sz w:val="20"/>
        </w:rPr>
        <w:t xml:space="preserve">, l’Hyper U de Châteaugiron ou l’Intermarché de Domloup. Les commerces de cette taille, </w:t>
      </w:r>
      <w:r w:rsidR="007A1926">
        <w:rPr>
          <w:i/>
          <w:sz w:val="20"/>
        </w:rPr>
        <w:t xml:space="preserve">dits de moyenne surface </w:t>
      </w:r>
      <w:r w:rsidR="001F0DAD">
        <w:rPr>
          <w:i/>
          <w:sz w:val="20"/>
        </w:rPr>
        <w:t xml:space="preserve">n’étaient </w:t>
      </w:r>
      <w:r w:rsidR="007A1926">
        <w:rPr>
          <w:i/>
          <w:sz w:val="20"/>
        </w:rPr>
        <w:t xml:space="preserve">pas ouverts </w:t>
      </w:r>
      <w:r w:rsidR="001F0DAD">
        <w:rPr>
          <w:i/>
          <w:sz w:val="20"/>
        </w:rPr>
        <w:t>jusqu’à présent le dimanche</w:t>
      </w:r>
      <w:r w:rsidR="007A1926">
        <w:rPr>
          <w:i/>
          <w:sz w:val="20"/>
        </w:rPr>
        <w:t>, sauf journées autorisées définies chaque année</w:t>
      </w:r>
      <w:r w:rsidR="001F0DAD">
        <w:rPr>
          <w:i/>
          <w:sz w:val="20"/>
        </w:rPr>
        <w:t xml:space="preserve">. Certains ne </w:t>
      </w:r>
      <w:r w:rsidR="007A1926">
        <w:rPr>
          <w:i/>
          <w:sz w:val="20"/>
        </w:rPr>
        <w:t>respectaient</w:t>
      </w:r>
      <w:r w:rsidR="001F0DAD">
        <w:rPr>
          <w:i/>
          <w:sz w:val="20"/>
        </w:rPr>
        <w:t xml:space="preserve"> pas cette règle et entre autre</w:t>
      </w:r>
      <w:r w:rsidR="005C557D">
        <w:rPr>
          <w:i/>
          <w:sz w:val="20"/>
        </w:rPr>
        <w:t>s</w:t>
      </w:r>
      <w:r w:rsidR="001F0DAD">
        <w:rPr>
          <w:i/>
          <w:sz w:val="20"/>
        </w:rPr>
        <w:t xml:space="preserve">, </w:t>
      </w:r>
      <w:r w:rsidR="005C557D">
        <w:rPr>
          <w:i/>
          <w:sz w:val="20"/>
        </w:rPr>
        <w:t>le magasin de</w:t>
      </w:r>
      <w:r w:rsidR="001F0DAD">
        <w:rPr>
          <w:i/>
          <w:sz w:val="20"/>
        </w:rPr>
        <w:t xml:space="preserve"> </w:t>
      </w:r>
      <w:proofErr w:type="spellStart"/>
      <w:r w:rsidR="001F0DAD">
        <w:rPr>
          <w:i/>
          <w:sz w:val="20"/>
        </w:rPr>
        <w:t>Domloup</w:t>
      </w:r>
      <w:proofErr w:type="spellEnd"/>
      <w:r w:rsidR="001F0DAD">
        <w:rPr>
          <w:i/>
          <w:sz w:val="20"/>
        </w:rPr>
        <w:t xml:space="preserve">, mais aussi à </w:t>
      </w:r>
      <w:proofErr w:type="spellStart"/>
      <w:r w:rsidR="001F0DAD">
        <w:rPr>
          <w:i/>
          <w:sz w:val="20"/>
        </w:rPr>
        <w:t>Melesse</w:t>
      </w:r>
      <w:proofErr w:type="spellEnd"/>
      <w:r w:rsidR="001F0DAD">
        <w:rPr>
          <w:i/>
          <w:sz w:val="20"/>
        </w:rPr>
        <w:t xml:space="preserve"> et dans d’autres communes, Romillé, Gévezé… </w:t>
      </w:r>
      <w:r w:rsidR="007A1926">
        <w:rPr>
          <w:i/>
          <w:sz w:val="20"/>
        </w:rPr>
        <w:t xml:space="preserve">L’ouverture de ces supermarchés impacte </w:t>
      </w:r>
      <w:r w:rsidR="001F0DAD">
        <w:rPr>
          <w:i/>
          <w:sz w:val="20"/>
        </w:rPr>
        <w:t xml:space="preserve">les supérettes implantées dans les communes </w:t>
      </w:r>
      <w:r w:rsidR="007A1926">
        <w:rPr>
          <w:i/>
          <w:sz w:val="20"/>
        </w:rPr>
        <w:t>qui,</w:t>
      </w:r>
      <w:r w:rsidR="001F0DAD">
        <w:rPr>
          <w:i/>
          <w:sz w:val="20"/>
        </w:rPr>
        <w:t xml:space="preserve"> à terme</w:t>
      </w:r>
      <w:r w:rsidR="007A1926">
        <w:rPr>
          <w:i/>
          <w:sz w:val="20"/>
        </w:rPr>
        <w:t>,</w:t>
      </w:r>
      <w:r w:rsidR="001F0DAD">
        <w:rPr>
          <w:i/>
          <w:sz w:val="20"/>
        </w:rPr>
        <w:t xml:space="preserve"> périclitent. Hors nous sommes tous ravis d’avoir un centre-ville vivant, </w:t>
      </w:r>
      <w:r w:rsidR="007A1926">
        <w:rPr>
          <w:i/>
          <w:sz w:val="20"/>
        </w:rPr>
        <w:t>d’</w:t>
      </w:r>
      <w:r w:rsidR="001F0DAD">
        <w:rPr>
          <w:i/>
          <w:sz w:val="20"/>
        </w:rPr>
        <w:t xml:space="preserve">avoir des boulangeries, boucheries ouvertes le dimanche ou même la supérette, pour </w:t>
      </w:r>
      <w:r w:rsidR="005C557D">
        <w:rPr>
          <w:i/>
          <w:sz w:val="20"/>
        </w:rPr>
        <w:t>l</w:t>
      </w:r>
      <w:r w:rsidR="001F0DAD">
        <w:rPr>
          <w:i/>
          <w:sz w:val="20"/>
        </w:rPr>
        <w:t xml:space="preserve">es courses </w:t>
      </w:r>
      <w:r w:rsidR="003A3321">
        <w:rPr>
          <w:i/>
          <w:sz w:val="20"/>
        </w:rPr>
        <w:t>en</w:t>
      </w:r>
      <w:r w:rsidR="001F0DAD">
        <w:rPr>
          <w:i/>
          <w:sz w:val="20"/>
        </w:rPr>
        <w:t xml:space="preserve"> dépannage ou pas. Au vu de ces magasins qui ne respectaient pas cet accord, une action judiciaire a été lancée et l’accord signé par le Préfet a été </w:t>
      </w:r>
      <w:r w:rsidR="003A3321">
        <w:rPr>
          <w:i/>
          <w:sz w:val="20"/>
        </w:rPr>
        <w:t>juridiquement cassé.</w:t>
      </w:r>
      <w:r w:rsidR="001F0DAD">
        <w:rPr>
          <w:i/>
          <w:sz w:val="20"/>
        </w:rPr>
        <w:t xml:space="preserve"> </w:t>
      </w:r>
      <w:r w:rsidR="003A3321">
        <w:rPr>
          <w:i/>
          <w:sz w:val="20"/>
        </w:rPr>
        <w:t>Cet accord</w:t>
      </w:r>
      <w:r w:rsidR="001F0DAD">
        <w:rPr>
          <w:i/>
          <w:sz w:val="20"/>
        </w:rPr>
        <w:t xml:space="preserve"> qui </w:t>
      </w:r>
      <w:r w:rsidR="003A3321">
        <w:rPr>
          <w:i/>
          <w:sz w:val="20"/>
        </w:rPr>
        <w:t>autorisait</w:t>
      </w:r>
      <w:r w:rsidR="001F0DAD">
        <w:rPr>
          <w:i/>
          <w:sz w:val="20"/>
        </w:rPr>
        <w:t xml:space="preserve"> les ouvertures certains dimanches, au moment des soldes, sur certains ponts ou pendant les fêtes, n’est plus respecté et </w:t>
      </w:r>
      <w:r w:rsidR="003A3321">
        <w:rPr>
          <w:i/>
          <w:sz w:val="20"/>
        </w:rPr>
        <w:t>il y a maintenant des ouvertures possibles tous les dimanches.</w:t>
      </w:r>
    </w:p>
    <w:p w:rsidR="00B32A76" w:rsidRDefault="001F0DAD" w:rsidP="001F0DAD">
      <w:pPr>
        <w:spacing w:after="0" w:line="240" w:lineRule="auto"/>
        <w:jc w:val="both"/>
        <w:rPr>
          <w:i/>
          <w:sz w:val="20"/>
        </w:rPr>
      </w:pPr>
      <w:r>
        <w:rPr>
          <w:i/>
          <w:sz w:val="20"/>
        </w:rPr>
        <w:t xml:space="preserve">Le souhait </w:t>
      </w:r>
      <w:r w:rsidR="007A1926">
        <w:rPr>
          <w:i/>
          <w:sz w:val="20"/>
        </w:rPr>
        <w:t>est</w:t>
      </w:r>
      <w:r>
        <w:rPr>
          <w:i/>
          <w:sz w:val="20"/>
        </w:rPr>
        <w:t xml:space="preserve"> que l’on se mobilise, que l’on prenne conscience de cela. </w:t>
      </w:r>
      <w:r w:rsidR="00B32A76">
        <w:rPr>
          <w:i/>
          <w:sz w:val="20"/>
        </w:rPr>
        <w:t xml:space="preserve">Il s’agit cependant de </w:t>
      </w:r>
      <w:r>
        <w:rPr>
          <w:i/>
          <w:sz w:val="20"/>
        </w:rPr>
        <w:t>problématiques de concurrence</w:t>
      </w:r>
      <w:r w:rsidR="00B32A76">
        <w:rPr>
          <w:i/>
          <w:sz w:val="20"/>
        </w:rPr>
        <w:t xml:space="preserve">. Les </w:t>
      </w:r>
      <w:r>
        <w:rPr>
          <w:i/>
          <w:sz w:val="20"/>
        </w:rPr>
        <w:t>groupe</w:t>
      </w:r>
      <w:r w:rsidR="00B32A76">
        <w:rPr>
          <w:i/>
          <w:sz w:val="20"/>
        </w:rPr>
        <w:t>s</w:t>
      </w:r>
      <w:r>
        <w:rPr>
          <w:i/>
          <w:sz w:val="20"/>
        </w:rPr>
        <w:t xml:space="preserve"> Carrefour et Cora ont décidé des ouvertures systématiqu</w:t>
      </w:r>
      <w:r w:rsidR="00B32A76">
        <w:rPr>
          <w:i/>
          <w:sz w:val="20"/>
        </w:rPr>
        <w:t>es de tou</w:t>
      </w:r>
      <w:r>
        <w:rPr>
          <w:i/>
          <w:sz w:val="20"/>
        </w:rPr>
        <w:t>s leurs supermarchés. Le groupe Carr</w:t>
      </w:r>
      <w:r w:rsidR="00B32A76">
        <w:rPr>
          <w:i/>
          <w:sz w:val="20"/>
        </w:rPr>
        <w:t>efour le fait déjà sur Chartres</w:t>
      </w:r>
      <w:r w:rsidR="00840D49">
        <w:rPr>
          <w:i/>
          <w:sz w:val="20"/>
        </w:rPr>
        <w:t xml:space="preserve"> de Bretagne</w:t>
      </w:r>
      <w:r w:rsidR="00B32A76">
        <w:rPr>
          <w:i/>
          <w:sz w:val="20"/>
        </w:rPr>
        <w:t xml:space="preserve"> et</w:t>
      </w:r>
      <w:r>
        <w:rPr>
          <w:i/>
          <w:sz w:val="20"/>
        </w:rPr>
        <w:t xml:space="preserve"> </w:t>
      </w:r>
      <w:r w:rsidR="003A3321">
        <w:rPr>
          <w:i/>
          <w:sz w:val="20"/>
        </w:rPr>
        <w:t>l’</w:t>
      </w:r>
      <w:r>
        <w:rPr>
          <w:i/>
          <w:sz w:val="20"/>
        </w:rPr>
        <w:t xml:space="preserve">envisage </w:t>
      </w:r>
      <w:r w:rsidR="003A3321">
        <w:rPr>
          <w:i/>
          <w:sz w:val="20"/>
        </w:rPr>
        <w:t xml:space="preserve">pour </w:t>
      </w:r>
      <w:r>
        <w:rPr>
          <w:i/>
          <w:sz w:val="20"/>
        </w:rPr>
        <w:t>ses plus grandes surfaces</w:t>
      </w:r>
      <w:r w:rsidR="00FC0AC8">
        <w:rPr>
          <w:i/>
          <w:sz w:val="20"/>
        </w:rPr>
        <w:t xml:space="preserve">. Le </w:t>
      </w:r>
      <w:r w:rsidR="00C7565C">
        <w:rPr>
          <w:i/>
          <w:sz w:val="20"/>
        </w:rPr>
        <w:t>Cora à Pacé qui est une « hyper grande surface » pense aussi ouvrir… Jusqu’à présent il n’y avait jamais eu cette réflexion</w:t>
      </w:r>
      <w:r w:rsidR="00B32A76">
        <w:rPr>
          <w:i/>
          <w:sz w:val="20"/>
        </w:rPr>
        <w:t xml:space="preserve"> et les</w:t>
      </w:r>
      <w:r w:rsidR="00C7565C">
        <w:rPr>
          <w:i/>
          <w:sz w:val="20"/>
        </w:rPr>
        <w:t xml:space="preserve"> galeries marchandes n’étaient pas impactées</w:t>
      </w:r>
      <w:r w:rsidR="00FC0AC8">
        <w:rPr>
          <w:i/>
          <w:sz w:val="20"/>
        </w:rPr>
        <w:t xml:space="preserve"> puisqu’elles </w:t>
      </w:r>
      <w:r w:rsidR="00C7565C">
        <w:rPr>
          <w:i/>
          <w:sz w:val="20"/>
        </w:rPr>
        <w:t xml:space="preserve">sont généralement également fermées. C’est un questionnement assez fort. Bientôt on verra les grandes surfaces ouvertes le dimanche. De facto, les galeries marchandes vont aussi s’emballer bien évidemment et les quelques commerces que nous avons dans nos </w:t>
      </w:r>
      <w:r w:rsidR="003004D6">
        <w:rPr>
          <w:i/>
          <w:sz w:val="20"/>
        </w:rPr>
        <w:t>centres villes</w:t>
      </w:r>
      <w:r w:rsidR="00C7565C">
        <w:rPr>
          <w:i/>
          <w:sz w:val="20"/>
        </w:rPr>
        <w:t xml:space="preserve"> et que nous faisons vivr</w:t>
      </w:r>
      <w:r w:rsidR="003004D6">
        <w:rPr>
          <w:i/>
          <w:sz w:val="20"/>
        </w:rPr>
        <w:t xml:space="preserve">e au quotidien seront impactés. </w:t>
      </w:r>
    </w:p>
    <w:p w:rsidR="00B32A76" w:rsidRDefault="00B32A76" w:rsidP="001F0DAD">
      <w:pPr>
        <w:spacing w:after="0" w:line="240" w:lineRule="auto"/>
        <w:jc w:val="both"/>
        <w:rPr>
          <w:i/>
          <w:sz w:val="20"/>
        </w:rPr>
      </w:pPr>
      <w:r>
        <w:rPr>
          <w:i/>
          <w:sz w:val="20"/>
        </w:rPr>
        <w:t>Mme LE MAIRE propose au Conseil de débattre de ce point et de le mettre au vote.</w:t>
      </w:r>
    </w:p>
    <w:p w:rsidR="003D370F" w:rsidRDefault="003004D6" w:rsidP="001F0DAD">
      <w:pPr>
        <w:spacing w:after="0" w:line="240" w:lineRule="auto"/>
        <w:jc w:val="both"/>
        <w:rPr>
          <w:i/>
          <w:sz w:val="20"/>
        </w:rPr>
      </w:pPr>
      <w:r>
        <w:rPr>
          <w:i/>
          <w:sz w:val="20"/>
        </w:rPr>
        <w:tab/>
        <w:t>M. FOUCHER </w:t>
      </w:r>
      <w:r w:rsidR="00DF1F23">
        <w:rPr>
          <w:i/>
          <w:sz w:val="20"/>
        </w:rPr>
        <w:t>indique avoir écrit à Mme le Maire, pour lui</w:t>
      </w:r>
      <w:r w:rsidR="00E978F6">
        <w:rPr>
          <w:i/>
          <w:sz w:val="20"/>
        </w:rPr>
        <w:t xml:space="preserve"> proposer </w:t>
      </w:r>
      <w:r w:rsidR="00DF1F23">
        <w:rPr>
          <w:i/>
          <w:sz w:val="20"/>
        </w:rPr>
        <w:t xml:space="preserve">un vote sur ce </w:t>
      </w:r>
      <w:r w:rsidR="00E978F6">
        <w:rPr>
          <w:i/>
          <w:sz w:val="20"/>
        </w:rPr>
        <w:t>vœu contre l’ouverture dominicale</w:t>
      </w:r>
      <w:r w:rsidR="001449F3">
        <w:rPr>
          <w:i/>
          <w:sz w:val="20"/>
        </w:rPr>
        <w:t xml:space="preserve">. </w:t>
      </w:r>
      <w:r w:rsidR="003D370F">
        <w:rPr>
          <w:i/>
          <w:sz w:val="20"/>
        </w:rPr>
        <w:t>Il fait part de son interrogation quant à l’inscription de ce vœu au titre des questions diverses.</w:t>
      </w:r>
    </w:p>
    <w:p w:rsidR="003004D6" w:rsidRDefault="00B507D3" w:rsidP="001F0DAD">
      <w:pPr>
        <w:spacing w:after="0" w:line="240" w:lineRule="auto"/>
        <w:jc w:val="both"/>
        <w:rPr>
          <w:i/>
          <w:sz w:val="20"/>
        </w:rPr>
      </w:pPr>
      <w:r>
        <w:rPr>
          <w:i/>
          <w:sz w:val="20"/>
        </w:rPr>
        <w:t xml:space="preserve">Sur le fond, </w:t>
      </w:r>
      <w:r w:rsidR="00FC0AC8">
        <w:rPr>
          <w:i/>
          <w:sz w:val="20"/>
        </w:rPr>
        <w:t>il indique que le groupe rejoint</w:t>
      </w:r>
      <w:r>
        <w:rPr>
          <w:i/>
          <w:sz w:val="20"/>
        </w:rPr>
        <w:t xml:space="preserve"> évidemment le contenu de ce vœu </w:t>
      </w:r>
      <w:r w:rsidR="00FC0AC8">
        <w:rPr>
          <w:i/>
          <w:sz w:val="20"/>
        </w:rPr>
        <w:t>et votera pour.</w:t>
      </w:r>
      <w:r>
        <w:rPr>
          <w:i/>
          <w:sz w:val="20"/>
        </w:rPr>
        <w:t xml:space="preserve"> </w:t>
      </w:r>
    </w:p>
    <w:p w:rsidR="00B507D3" w:rsidRPr="006C4E7D" w:rsidRDefault="00B507D3" w:rsidP="001F0DAD">
      <w:pPr>
        <w:spacing w:after="0" w:line="240" w:lineRule="auto"/>
        <w:jc w:val="both"/>
        <w:rPr>
          <w:sz w:val="14"/>
        </w:rPr>
      </w:pPr>
    </w:p>
    <w:p w:rsidR="00B507D3" w:rsidRPr="008B653F" w:rsidRDefault="00B507D3" w:rsidP="001F0DAD">
      <w:pPr>
        <w:spacing w:after="0" w:line="240" w:lineRule="auto"/>
        <w:jc w:val="both"/>
        <w:rPr>
          <w:b/>
        </w:rPr>
      </w:pPr>
      <w:r w:rsidRPr="008B653F">
        <w:rPr>
          <w:b/>
        </w:rPr>
        <w:t>Le Conseil Municipal,</w:t>
      </w:r>
    </w:p>
    <w:p w:rsidR="00B507D3" w:rsidRPr="008B653F" w:rsidRDefault="00B507D3" w:rsidP="001F0DAD">
      <w:pPr>
        <w:spacing w:after="0" w:line="240" w:lineRule="auto"/>
        <w:jc w:val="both"/>
        <w:rPr>
          <w:b/>
        </w:rPr>
      </w:pPr>
      <w:r w:rsidRPr="008B653F">
        <w:rPr>
          <w:b/>
        </w:rPr>
        <w:t>A l’unanimité,</w:t>
      </w:r>
    </w:p>
    <w:p w:rsidR="00B507D3" w:rsidRPr="008B653F" w:rsidRDefault="00B507D3" w:rsidP="001F0DAD">
      <w:pPr>
        <w:spacing w:after="0" w:line="240" w:lineRule="auto"/>
        <w:jc w:val="both"/>
        <w:rPr>
          <w:b/>
        </w:rPr>
      </w:pPr>
      <w:r w:rsidRPr="008B653F">
        <w:rPr>
          <w:b/>
        </w:rPr>
        <w:t>- FORMULE un vœu contre l’ouverture des commerces en dehors de l’accord signé par les élus du Pays de Rennes, les partenaires sociaux et les acteurs du commerce en 2018.</w:t>
      </w:r>
    </w:p>
    <w:p w:rsidR="002F2DCA" w:rsidRDefault="002F2DCA" w:rsidP="002F2DCA">
      <w:pPr>
        <w:spacing w:after="0" w:line="240" w:lineRule="auto"/>
        <w:rPr>
          <w:b/>
        </w:rPr>
      </w:pPr>
    </w:p>
    <w:p w:rsidR="00B507D3" w:rsidRDefault="008B653F" w:rsidP="002F2DCA">
      <w:pPr>
        <w:spacing w:after="0" w:line="240" w:lineRule="auto"/>
        <w:rPr>
          <w:b/>
        </w:rPr>
      </w:pPr>
      <w:r>
        <w:rPr>
          <w:b/>
        </w:rPr>
        <w:t xml:space="preserve">2/ </w:t>
      </w:r>
      <w:r w:rsidR="00B507D3">
        <w:rPr>
          <w:b/>
        </w:rPr>
        <w:t xml:space="preserve">Machine à composter gare </w:t>
      </w:r>
    </w:p>
    <w:p w:rsidR="000C2577" w:rsidRDefault="00B507D3" w:rsidP="00B62F0B">
      <w:pPr>
        <w:spacing w:after="0" w:line="240" w:lineRule="auto"/>
        <w:jc w:val="both"/>
        <w:rPr>
          <w:i/>
          <w:sz w:val="20"/>
        </w:rPr>
      </w:pPr>
      <w:r>
        <w:rPr>
          <w:i/>
          <w:sz w:val="20"/>
        </w:rPr>
        <w:tab/>
        <w:t>Mme SEVES-QUERRE</w:t>
      </w:r>
      <w:r w:rsidR="003D370F">
        <w:rPr>
          <w:i/>
          <w:sz w:val="20"/>
        </w:rPr>
        <w:t xml:space="preserve"> fait part de l’absence </w:t>
      </w:r>
      <w:r>
        <w:rPr>
          <w:i/>
          <w:sz w:val="20"/>
        </w:rPr>
        <w:t xml:space="preserve">depuis plusieurs années </w:t>
      </w:r>
      <w:r w:rsidR="003D370F">
        <w:rPr>
          <w:i/>
          <w:sz w:val="20"/>
        </w:rPr>
        <w:t>de machine</w:t>
      </w:r>
      <w:r>
        <w:rPr>
          <w:i/>
          <w:sz w:val="20"/>
        </w:rPr>
        <w:t xml:space="preserve"> à composter sur les quais</w:t>
      </w:r>
      <w:r w:rsidR="003D370F">
        <w:rPr>
          <w:i/>
          <w:sz w:val="20"/>
        </w:rPr>
        <w:t xml:space="preserve"> de la Gare. Se référant au problème de mobilité évoqué en amont, elle estime que de nombreuses personnes </w:t>
      </w:r>
      <w:r w:rsidR="00CD43EF">
        <w:rPr>
          <w:i/>
          <w:sz w:val="20"/>
        </w:rPr>
        <w:t xml:space="preserve"> pourraient utiliser le train, </w:t>
      </w:r>
      <w:r w:rsidR="003D370F">
        <w:rPr>
          <w:i/>
          <w:sz w:val="20"/>
        </w:rPr>
        <w:t>à titre occasionnel</w:t>
      </w:r>
      <w:r w:rsidR="00FC0AC8">
        <w:rPr>
          <w:i/>
          <w:sz w:val="20"/>
        </w:rPr>
        <w:t xml:space="preserve">. Cependant, elle exprime une certaine gêne de ces usagers ponctuels, </w:t>
      </w:r>
      <w:r w:rsidR="00CD43EF">
        <w:rPr>
          <w:i/>
          <w:sz w:val="20"/>
        </w:rPr>
        <w:t xml:space="preserve">le contrôleur </w:t>
      </w:r>
      <w:r w:rsidR="003D370F">
        <w:rPr>
          <w:i/>
          <w:sz w:val="20"/>
        </w:rPr>
        <w:t xml:space="preserve">étant difficile à trouver </w:t>
      </w:r>
      <w:r w:rsidR="00FC0AC8">
        <w:rPr>
          <w:i/>
          <w:sz w:val="20"/>
        </w:rPr>
        <w:t xml:space="preserve">dans le train </w:t>
      </w:r>
      <w:r w:rsidR="003D370F">
        <w:rPr>
          <w:i/>
          <w:sz w:val="20"/>
        </w:rPr>
        <w:t xml:space="preserve">pour faire composter son billet sur un trajet aussi court. Elle relate également une situation vécue </w:t>
      </w:r>
      <w:r w:rsidR="00FC0AC8">
        <w:rPr>
          <w:i/>
          <w:sz w:val="20"/>
        </w:rPr>
        <w:t xml:space="preserve">où </w:t>
      </w:r>
      <w:r w:rsidR="003D370F">
        <w:rPr>
          <w:i/>
          <w:sz w:val="20"/>
        </w:rPr>
        <w:t>le contrôleur</w:t>
      </w:r>
      <w:r w:rsidR="00CD43EF">
        <w:rPr>
          <w:i/>
          <w:sz w:val="20"/>
        </w:rPr>
        <w:t xml:space="preserve"> </w:t>
      </w:r>
      <w:r w:rsidR="00FC0AC8">
        <w:rPr>
          <w:i/>
          <w:sz w:val="20"/>
        </w:rPr>
        <w:t>a abusé</w:t>
      </w:r>
      <w:r w:rsidR="003D370F">
        <w:rPr>
          <w:i/>
          <w:sz w:val="20"/>
        </w:rPr>
        <w:t xml:space="preserve"> de la situation et </w:t>
      </w:r>
      <w:r w:rsidR="00FC0AC8">
        <w:rPr>
          <w:i/>
          <w:sz w:val="20"/>
        </w:rPr>
        <w:t>mis</w:t>
      </w:r>
      <w:r w:rsidR="003D370F">
        <w:rPr>
          <w:i/>
          <w:sz w:val="20"/>
        </w:rPr>
        <w:t xml:space="preserve"> une amende.</w:t>
      </w:r>
      <w:r w:rsidR="00CD43EF">
        <w:rPr>
          <w:i/>
          <w:sz w:val="20"/>
        </w:rPr>
        <w:t xml:space="preserve"> </w:t>
      </w:r>
      <w:r w:rsidR="000C2577">
        <w:rPr>
          <w:i/>
          <w:sz w:val="20"/>
        </w:rPr>
        <w:t>L’installation d’un appareil sur chaque quai</w:t>
      </w:r>
      <w:r w:rsidR="00FC0AC8">
        <w:rPr>
          <w:i/>
          <w:sz w:val="20"/>
        </w:rPr>
        <w:t>,</w:t>
      </w:r>
      <w:r w:rsidR="000C2577">
        <w:rPr>
          <w:i/>
          <w:sz w:val="20"/>
        </w:rPr>
        <w:t xml:space="preserve"> </w:t>
      </w:r>
      <w:r w:rsidR="00FC0AC8">
        <w:rPr>
          <w:i/>
          <w:sz w:val="20"/>
        </w:rPr>
        <w:t>associée à</w:t>
      </w:r>
      <w:r w:rsidR="000C2577">
        <w:rPr>
          <w:i/>
          <w:sz w:val="20"/>
        </w:rPr>
        <w:t xml:space="preserve"> une bonne communication à ce sujet</w:t>
      </w:r>
      <w:r w:rsidR="00FC0AC8">
        <w:rPr>
          <w:i/>
          <w:sz w:val="20"/>
        </w:rPr>
        <w:t>,</w:t>
      </w:r>
      <w:r w:rsidR="000C2577">
        <w:rPr>
          <w:i/>
          <w:sz w:val="20"/>
        </w:rPr>
        <w:t xml:space="preserve"> inciterai</w:t>
      </w:r>
      <w:r w:rsidR="00FC0AC8">
        <w:rPr>
          <w:i/>
          <w:sz w:val="20"/>
        </w:rPr>
        <w:t>t</w:t>
      </w:r>
      <w:r w:rsidR="00CD43EF">
        <w:rPr>
          <w:i/>
          <w:sz w:val="20"/>
        </w:rPr>
        <w:t xml:space="preserve"> p</w:t>
      </w:r>
      <w:r w:rsidR="000C2577">
        <w:rPr>
          <w:i/>
          <w:sz w:val="20"/>
        </w:rPr>
        <w:t>lus de monde à prendre le train et permettrait d’améliorer la circulation routière.</w:t>
      </w:r>
    </w:p>
    <w:p w:rsidR="00CD43EF" w:rsidRPr="00B507D3" w:rsidRDefault="00CD43EF" w:rsidP="00B62F0B">
      <w:pPr>
        <w:spacing w:after="0" w:line="240" w:lineRule="auto"/>
        <w:jc w:val="both"/>
        <w:rPr>
          <w:i/>
          <w:sz w:val="20"/>
        </w:rPr>
      </w:pPr>
      <w:r>
        <w:rPr>
          <w:i/>
          <w:sz w:val="20"/>
        </w:rPr>
        <w:tab/>
        <w:t>Mme LE MAIRE </w:t>
      </w:r>
      <w:r w:rsidR="000C2577">
        <w:rPr>
          <w:i/>
          <w:sz w:val="20"/>
        </w:rPr>
        <w:t>indique que la démarche sera faite auprès de la</w:t>
      </w:r>
      <w:r>
        <w:rPr>
          <w:i/>
          <w:sz w:val="20"/>
        </w:rPr>
        <w:t xml:space="preserve"> SNCF </w:t>
      </w:r>
      <w:r w:rsidR="000C2577">
        <w:rPr>
          <w:i/>
          <w:sz w:val="20"/>
        </w:rPr>
        <w:t>pour l’installation de ces bornes et sur l’irrespect des règles par le contrôleur</w:t>
      </w:r>
      <w:r>
        <w:rPr>
          <w:i/>
          <w:sz w:val="20"/>
        </w:rPr>
        <w:t xml:space="preserve">. </w:t>
      </w:r>
      <w:r w:rsidR="000C2577">
        <w:rPr>
          <w:i/>
          <w:sz w:val="20"/>
        </w:rPr>
        <w:t xml:space="preserve">Elle précise avoir aussi interpellé la SNCF sur l’absence de billetterie automatique. La réponse donnée a été que </w:t>
      </w:r>
      <w:r>
        <w:rPr>
          <w:i/>
          <w:sz w:val="20"/>
        </w:rPr>
        <w:t xml:space="preserve">tout un chacun peut acheter son billet sur Internet et que le contrôleur </w:t>
      </w:r>
      <w:r w:rsidR="00EB3F8F">
        <w:rPr>
          <w:i/>
          <w:sz w:val="20"/>
        </w:rPr>
        <w:t>doit se tenir</w:t>
      </w:r>
      <w:r>
        <w:rPr>
          <w:i/>
          <w:sz w:val="20"/>
        </w:rPr>
        <w:t xml:space="preserve"> à la disposition des usagers</w:t>
      </w:r>
      <w:r w:rsidR="009C31F3">
        <w:rPr>
          <w:i/>
          <w:sz w:val="20"/>
        </w:rPr>
        <w:t xml:space="preserve"> pour délivrer un ticket et le composter. </w:t>
      </w:r>
    </w:p>
    <w:p w:rsidR="002F2DCA" w:rsidRDefault="002F2DCA" w:rsidP="002F2DCA">
      <w:pPr>
        <w:spacing w:after="0" w:line="240" w:lineRule="auto"/>
        <w:rPr>
          <w:b/>
        </w:rPr>
      </w:pPr>
    </w:p>
    <w:p w:rsidR="009C31F3" w:rsidRDefault="008B653F" w:rsidP="002F2DCA">
      <w:pPr>
        <w:spacing w:after="0" w:line="240" w:lineRule="auto"/>
        <w:rPr>
          <w:b/>
        </w:rPr>
      </w:pPr>
      <w:r>
        <w:rPr>
          <w:b/>
        </w:rPr>
        <w:t xml:space="preserve">3/ </w:t>
      </w:r>
      <w:r w:rsidR="009C31F3">
        <w:rPr>
          <w:b/>
        </w:rPr>
        <w:t xml:space="preserve">Les noyalais vigilants </w:t>
      </w:r>
    </w:p>
    <w:p w:rsidR="009C31F3" w:rsidRDefault="009C31F3" w:rsidP="00B62F0B">
      <w:pPr>
        <w:spacing w:after="0" w:line="240" w:lineRule="auto"/>
        <w:jc w:val="both"/>
        <w:rPr>
          <w:i/>
          <w:sz w:val="20"/>
        </w:rPr>
      </w:pPr>
      <w:r w:rsidRPr="009C31F3">
        <w:rPr>
          <w:i/>
          <w:sz w:val="20"/>
        </w:rPr>
        <w:tab/>
        <w:t>Mme BOURDAIS-GRELIER </w:t>
      </w:r>
      <w:r w:rsidR="000C2577">
        <w:rPr>
          <w:i/>
          <w:sz w:val="20"/>
        </w:rPr>
        <w:t>expose que</w:t>
      </w:r>
      <w:r w:rsidRPr="009C31F3">
        <w:rPr>
          <w:i/>
          <w:sz w:val="20"/>
        </w:rPr>
        <w:t xml:space="preserve"> dans un article Ouest-France publié</w:t>
      </w:r>
      <w:r>
        <w:rPr>
          <w:i/>
          <w:sz w:val="20"/>
        </w:rPr>
        <w:t xml:space="preserve"> </w:t>
      </w:r>
      <w:r w:rsidR="00FE275C">
        <w:rPr>
          <w:i/>
          <w:sz w:val="20"/>
        </w:rPr>
        <w:t xml:space="preserve">sur Internet, Mme le Maire </w:t>
      </w:r>
      <w:r w:rsidR="00AC05CE">
        <w:rPr>
          <w:i/>
          <w:sz w:val="20"/>
        </w:rPr>
        <w:t xml:space="preserve">indique </w:t>
      </w:r>
      <w:r w:rsidR="00B62F0B">
        <w:rPr>
          <w:i/>
          <w:sz w:val="20"/>
        </w:rPr>
        <w:t xml:space="preserve">que le dispositif « Voisins vigilants » a été présenté au Conseil Municipal. </w:t>
      </w:r>
      <w:r w:rsidR="00FE275C">
        <w:rPr>
          <w:i/>
          <w:sz w:val="20"/>
        </w:rPr>
        <w:t>Elle confirme cette présentation en</w:t>
      </w:r>
      <w:r w:rsidR="00B62F0B">
        <w:rPr>
          <w:i/>
          <w:sz w:val="20"/>
        </w:rPr>
        <w:t xml:space="preserve"> </w:t>
      </w:r>
      <w:r w:rsidR="00840D49">
        <w:rPr>
          <w:i/>
          <w:sz w:val="20"/>
        </w:rPr>
        <w:t>7 juillet 2014</w:t>
      </w:r>
      <w:r w:rsidR="00FE275C">
        <w:rPr>
          <w:i/>
          <w:sz w:val="20"/>
        </w:rPr>
        <w:t xml:space="preserve"> </w:t>
      </w:r>
      <w:r w:rsidR="00B62F0B">
        <w:rPr>
          <w:i/>
          <w:sz w:val="20"/>
        </w:rPr>
        <w:t xml:space="preserve">à la suite de </w:t>
      </w:r>
      <w:r w:rsidR="00FE275C">
        <w:rPr>
          <w:i/>
          <w:sz w:val="20"/>
        </w:rPr>
        <w:t xml:space="preserve">laquelle il avait été souhaité </w:t>
      </w:r>
      <w:r w:rsidR="00840D49">
        <w:rPr>
          <w:i/>
          <w:sz w:val="20"/>
        </w:rPr>
        <w:t xml:space="preserve">de </w:t>
      </w:r>
      <w:r w:rsidR="00FE275C">
        <w:rPr>
          <w:i/>
          <w:sz w:val="20"/>
        </w:rPr>
        <w:t>ré</w:t>
      </w:r>
      <w:r w:rsidR="00B62F0B">
        <w:rPr>
          <w:i/>
          <w:sz w:val="20"/>
        </w:rPr>
        <w:t>fléchir</w:t>
      </w:r>
      <w:r w:rsidR="00FE275C">
        <w:rPr>
          <w:i/>
          <w:sz w:val="20"/>
        </w:rPr>
        <w:t>, dans une commission,</w:t>
      </w:r>
      <w:r w:rsidR="00B62F0B">
        <w:rPr>
          <w:i/>
          <w:sz w:val="20"/>
        </w:rPr>
        <w:t xml:space="preserve"> à la pertinence de mettre en place ce dispositif sur </w:t>
      </w:r>
      <w:r w:rsidR="00FE275C">
        <w:rPr>
          <w:i/>
          <w:sz w:val="20"/>
        </w:rPr>
        <w:t>la commune</w:t>
      </w:r>
      <w:r w:rsidR="00B62F0B">
        <w:rPr>
          <w:i/>
          <w:sz w:val="20"/>
        </w:rPr>
        <w:t xml:space="preserve">. </w:t>
      </w:r>
      <w:r w:rsidR="00FE275C">
        <w:rPr>
          <w:i/>
          <w:sz w:val="20"/>
        </w:rPr>
        <w:t>Le groupe Vivre Noyal constate et regrette que Mme le Maire ait décidé</w:t>
      </w:r>
      <w:r w:rsidR="00B62F0B">
        <w:rPr>
          <w:i/>
          <w:sz w:val="20"/>
        </w:rPr>
        <w:t xml:space="preserve"> seule la mise en place de ce dispositif et </w:t>
      </w:r>
      <w:r w:rsidR="00FE275C">
        <w:rPr>
          <w:i/>
          <w:sz w:val="20"/>
        </w:rPr>
        <w:t>souhaite</w:t>
      </w:r>
      <w:r w:rsidR="00B62F0B">
        <w:rPr>
          <w:i/>
          <w:sz w:val="20"/>
        </w:rPr>
        <w:t xml:space="preserve"> clarifier le fait que le Conseil Municipal, n’a, en aucun cas, émis un avis sur la mise en place de ce dispositif.</w:t>
      </w:r>
    </w:p>
    <w:p w:rsidR="00FE275C" w:rsidRDefault="00B62F0B" w:rsidP="00B62F0B">
      <w:pPr>
        <w:spacing w:after="0" w:line="240" w:lineRule="auto"/>
        <w:jc w:val="both"/>
        <w:rPr>
          <w:i/>
          <w:sz w:val="20"/>
        </w:rPr>
      </w:pPr>
      <w:r>
        <w:rPr>
          <w:i/>
          <w:sz w:val="20"/>
        </w:rPr>
        <w:lastRenderedPageBreak/>
        <w:tab/>
      </w:r>
      <w:r w:rsidR="00FE275C">
        <w:rPr>
          <w:i/>
          <w:sz w:val="20"/>
        </w:rPr>
        <w:t>Mme LE MAIRE précise que</w:t>
      </w:r>
      <w:r>
        <w:rPr>
          <w:i/>
          <w:sz w:val="20"/>
        </w:rPr>
        <w:t xml:space="preserve"> la démarche n’est pas finie. Effectivement ce projet a été prése</w:t>
      </w:r>
      <w:r w:rsidR="00AC05CE">
        <w:rPr>
          <w:i/>
          <w:sz w:val="20"/>
        </w:rPr>
        <w:t>nté à huis clos. L</w:t>
      </w:r>
      <w:r>
        <w:rPr>
          <w:i/>
          <w:sz w:val="20"/>
        </w:rPr>
        <w:t xml:space="preserve">a gendarmerie était venue expliquer en quoi cela consistait et pourquoi elle mettait cela en place. </w:t>
      </w:r>
      <w:r w:rsidR="00FE275C">
        <w:rPr>
          <w:i/>
          <w:sz w:val="20"/>
        </w:rPr>
        <w:t xml:space="preserve">Elle a souhaité </w:t>
      </w:r>
      <w:r>
        <w:rPr>
          <w:i/>
          <w:sz w:val="20"/>
        </w:rPr>
        <w:t xml:space="preserve">que </w:t>
      </w:r>
      <w:r w:rsidR="00FE275C">
        <w:rPr>
          <w:i/>
          <w:sz w:val="20"/>
        </w:rPr>
        <w:t xml:space="preserve">cette démarche se poursuive </w:t>
      </w:r>
      <w:r>
        <w:rPr>
          <w:i/>
          <w:sz w:val="20"/>
        </w:rPr>
        <w:t>et le Conseil Municipal aura l’occasion d’en débattre. Les habitants sont venus</w:t>
      </w:r>
      <w:r w:rsidR="00FE275C">
        <w:rPr>
          <w:i/>
          <w:sz w:val="20"/>
        </w:rPr>
        <w:t xml:space="preserve"> à la réunion et il est ressenti une attente, </w:t>
      </w:r>
      <w:r>
        <w:rPr>
          <w:i/>
          <w:sz w:val="20"/>
        </w:rPr>
        <w:t xml:space="preserve">une volonté de mieux connaître l’action de la gendarmerie </w:t>
      </w:r>
      <w:r w:rsidR="00EB3F8F">
        <w:rPr>
          <w:i/>
          <w:sz w:val="20"/>
        </w:rPr>
        <w:t>pour</w:t>
      </w:r>
      <w:r w:rsidR="00FE275C">
        <w:rPr>
          <w:i/>
          <w:sz w:val="20"/>
        </w:rPr>
        <w:t xml:space="preserve"> savoir comment l’accompagner au quotidien</w:t>
      </w:r>
      <w:r>
        <w:rPr>
          <w:i/>
          <w:sz w:val="20"/>
        </w:rPr>
        <w:t xml:space="preserve">. </w:t>
      </w:r>
      <w:r w:rsidR="00FE275C">
        <w:rPr>
          <w:i/>
          <w:sz w:val="20"/>
        </w:rPr>
        <w:t>Cette</w:t>
      </w:r>
      <w:r w:rsidR="00B26367">
        <w:rPr>
          <w:i/>
          <w:sz w:val="20"/>
        </w:rPr>
        <w:t xml:space="preserve"> réunion était </w:t>
      </w:r>
      <w:r w:rsidR="00AC05CE">
        <w:rPr>
          <w:i/>
          <w:sz w:val="20"/>
        </w:rPr>
        <w:t>dans l’optique</w:t>
      </w:r>
      <w:r w:rsidR="00B26367">
        <w:rPr>
          <w:i/>
          <w:sz w:val="20"/>
        </w:rPr>
        <w:t xml:space="preserve"> d’avoir un dialogue, un échange avec les habitants avant de venir vers </w:t>
      </w:r>
      <w:r w:rsidR="00FE275C">
        <w:rPr>
          <w:i/>
          <w:sz w:val="20"/>
        </w:rPr>
        <w:t>le Conseil Municipal.</w:t>
      </w:r>
    </w:p>
    <w:p w:rsidR="00B26367" w:rsidRPr="009C31F3" w:rsidRDefault="00AC05CE" w:rsidP="00B62F0B">
      <w:pPr>
        <w:spacing w:after="0" w:line="240" w:lineRule="auto"/>
        <w:jc w:val="both"/>
        <w:rPr>
          <w:i/>
          <w:sz w:val="20"/>
        </w:rPr>
      </w:pPr>
      <w:r>
        <w:rPr>
          <w:i/>
          <w:sz w:val="20"/>
        </w:rPr>
        <w:t>Mme LE MAIRE informe qu’u</w:t>
      </w:r>
      <w:r w:rsidR="00B26367" w:rsidRPr="00AC05CE">
        <w:rPr>
          <w:i/>
          <w:sz w:val="20"/>
        </w:rPr>
        <w:t>ne convention quadripartite entre la Mairie, la gendarmerie, le Préfet et le Procureur de justice</w:t>
      </w:r>
      <w:r>
        <w:rPr>
          <w:i/>
          <w:sz w:val="20"/>
        </w:rPr>
        <w:t xml:space="preserve"> sera signée</w:t>
      </w:r>
      <w:r w:rsidR="00B26367" w:rsidRPr="00AC05CE">
        <w:rPr>
          <w:i/>
          <w:sz w:val="20"/>
        </w:rPr>
        <w:t xml:space="preserve">. </w:t>
      </w:r>
      <w:r>
        <w:rPr>
          <w:i/>
          <w:sz w:val="20"/>
        </w:rPr>
        <w:t>Cela</w:t>
      </w:r>
      <w:r w:rsidR="00B26367" w:rsidRPr="00AC05CE">
        <w:rPr>
          <w:i/>
          <w:sz w:val="20"/>
        </w:rPr>
        <w:t xml:space="preserve"> se fait déjà dans plusieurs communes de France et la gendarmerie </w:t>
      </w:r>
      <w:r w:rsidR="00EB3F8F">
        <w:rPr>
          <w:i/>
          <w:sz w:val="20"/>
        </w:rPr>
        <w:t xml:space="preserve">en tire </w:t>
      </w:r>
      <w:r>
        <w:rPr>
          <w:i/>
          <w:sz w:val="20"/>
        </w:rPr>
        <w:t xml:space="preserve">énormément de satisfaction. Le dispositif lui permet de </w:t>
      </w:r>
      <w:r w:rsidR="00B26367" w:rsidRPr="00AC05CE">
        <w:rPr>
          <w:i/>
          <w:sz w:val="20"/>
        </w:rPr>
        <w:t xml:space="preserve">développer du lien et </w:t>
      </w:r>
      <w:r>
        <w:rPr>
          <w:i/>
          <w:sz w:val="20"/>
        </w:rPr>
        <w:t>d’être mieux accompagnée</w:t>
      </w:r>
      <w:r w:rsidR="00B26367" w:rsidRPr="00AC05CE">
        <w:rPr>
          <w:i/>
          <w:sz w:val="20"/>
        </w:rPr>
        <w:t xml:space="preserve"> dans la démarche. </w:t>
      </w:r>
      <w:r>
        <w:rPr>
          <w:i/>
          <w:sz w:val="20"/>
        </w:rPr>
        <w:t>La gendarmerie insiste sur le fait que</w:t>
      </w:r>
      <w:r w:rsidR="00B26367" w:rsidRPr="00AC05CE">
        <w:rPr>
          <w:i/>
          <w:sz w:val="20"/>
        </w:rPr>
        <w:t xml:space="preserve"> ce n’es</w:t>
      </w:r>
      <w:r>
        <w:rPr>
          <w:i/>
          <w:sz w:val="20"/>
        </w:rPr>
        <w:t xml:space="preserve">t pas une démarche de délation ou </w:t>
      </w:r>
      <w:r w:rsidR="00B26367" w:rsidRPr="00AC05CE">
        <w:rPr>
          <w:i/>
          <w:sz w:val="20"/>
        </w:rPr>
        <w:t xml:space="preserve">de milice. Tout est cadré pour </w:t>
      </w:r>
      <w:r w:rsidR="00EB3F8F">
        <w:rPr>
          <w:i/>
          <w:sz w:val="20"/>
        </w:rPr>
        <w:t>les personnes référencées</w:t>
      </w:r>
      <w:r w:rsidR="00B26367" w:rsidRPr="00AC05CE">
        <w:rPr>
          <w:i/>
          <w:sz w:val="20"/>
        </w:rPr>
        <w:t>.</w:t>
      </w:r>
      <w:r w:rsidR="00B26367">
        <w:rPr>
          <w:i/>
          <w:sz w:val="20"/>
        </w:rPr>
        <w:t xml:space="preserve"> </w:t>
      </w:r>
    </w:p>
    <w:p w:rsidR="009C31F3" w:rsidRDefault="009C31F3" w:rsidP="002F2DCA">
      <w:pPr>
        <w:spacing w:after="0" w:line="240" w:lineRule="auto"/>
        <w:rPr>
          <w:b/>
        </w:rPr>
      </w:pPr>
    </w:p>
    <w:p w:rsidR="00C14438" w:rsidRPr="00C14438" w:rsidRDefault="008B653F" w:rsidP="002F2DCA">
      <w:pPr>
        <w:spacing w:after="0" w:line="240" w:lineRule="auto"/>
        <w:rPr>
          <w:b/>
        </w:rPr>
      </w:pPr>
      <w:r>
        <w:rPr>
          <w:b/>
        </w:rPr>
        <w:t xml:space="preserve">4/ </w:t>
      </w:r>
      <w:r w:rsidR="00C14438" w:rsidRPr="00C14438">
        <w:rPr>
          <w:b/>
        </w:rPr>
        <w:t>Remerciements</w:t>
      </w:r>
    </w:p>
    <w:p w:rsidR="00110E82" w:rsidRDefault="00AC05CE" w:rsidP="003004D6">
      <w:pPr>
        <w:spacing w:after="0" w:line="240" w:lineRule="auto"/>
        <w:jc w:val="both"/>
        <w:rPr>
          <w:i/>
          <w:sz w:val="20"/>
        </w:rPr>
      </w:pPr>
      <w:r>
        <w:rPr>
          <w:i/>
          <w:sz w:val="20"/>
        </w:rPr>
        <w:t>Mme le Maire</w:t>
      </w:r>
      <w:r w:rsidR="00EB3F8F">
        <w:rPr>
          <w:i/>
          <w:sz w:val="20"/>
        </w:rPr>
        <w:t> remercie :</w:t>
      </w:r>
    </w:p>
    <w:p w:rsidR="002F2DCA" w:rsidRPr="008B653F" w:rsidRDefault="00110E82" w:rsidP="003004D6">
      <w:pPr>
        <w:spacing w:after="0" w:line="240" w:lineRule="auto"/>
        <w:jc w:val="both"/>
        <w:rPr>
          <w:i/>
          <w:sz w:val="20"/>
        </w:rPr>
      </w:pPr>
      <w:r>
        <w:rPr>
          <w:i/>
          <w:sz w:val="20"/>
        </w:rPr>
        <w:t>-</w:t>
      </w:r>
      <w:r w:rsidR="00AC05CE">
        <w:rPr>
          <w:i/>
          <w:sz w:val="20"/>
        </w:rPr>
        <w:t xml:space="preserve"> </w:t>
      </w:r>
      <w:r w:rsidR="00EB3F8F">
        <w:rPr>
          <w:i/>
          <w:sz w:val="20"/>
        </w:rPr>
        <w:t>et félicite l’association</w:t>
      </w:r>
      <w:r w:rsidR="002F2DCA" w:rsidRPr="008B653F">
        <w:rPr>
          <w:i/>
          <w:sz w:val="20"/>
        </w:rPr>
        <w:t xml:space="preserve"> des maisons fleuries qui a décerné </w:t>
      </w:r>
      <w:r w:rsidR="00AC05CE">
        <w:rPr>
          <w:i/>
          <w:sz w:val="20"/>
        </w:rPr>
        <w:t>des</w:t>
      </w:r>
      <w:r w:rsidR="002F2DCA" w:rsidRPr="008B653F">
        <w:rPr>
          <w:i/>
          <w:sz w:val="20"/>
        </w:rPr>
        <w:t xml:space="preserve"> prix à divers habitants pour leur implication dans le fleurissement de </w:t>
      </w:r>
      <w:r w:rsidR="00AC05CE">
        <w:rPr>
          <w:i/>
          <w:sz w:val="20"/>
        </w:rPr>
        <w:t>la</w:t>
      </w:r>
      <w:r w:rsidR="00EB3F8F">
        <w:rPr>
          <w:i/>
          <w:sz w:val="20"/>
        </w:rPr>
        <w:t xml:space="preserve"> ville ;</w:t>
      </w:r>
    </w:p>
    <w:p w:rsidR="00110E82" w:rsidRDefault="002F2DCA" w:rsidP="003004D6">
      <w:pPr>
        <w:spacing w:after="0" w:line="240" w:lineRule="auto"/>
        <w:jc w:val="both"/>
        <w:rPr>
          <w:i/>
          <w:sz w:val="20"/>
        </w:rPr>
      </w:pPr>
      <w:r w:rsidRPr="008B653F">
        <w:rPr>
          <w:i/>
          <w:sz w:val="20"/>
        </w:rPr>
        <w:t xml:space="preserve">- </w:t>
      </w:r>
      <w:r w:rsidR="00110E82" w:rsidRPr="008B653F">
        <w:rPr>
          <w:i/>
          <w:sz w:val="20"/>
        </w:rPr>
        <w:t xml:space="preserve">tous les habitants </w:t>
      </w:r>
      <w:r w:rsidR="00110E82">
        <w:rPr>
          <w:i/>
          <w:sz w:val="20"/>
        </w:rPr>
        <w:t>venus échanger à</w:t>
      </w:r>
      <w:r w:rsidR="00110E82" w:rsidRPr="008B653F">
        <w:rPr>
          <w:i/>
          <w:sz w:val="20"/>
        </w:rPr>
        <w:t xml:space="preserve"> </w:t>
      </w:r>
      <w:r w:rsidR="00110E82">
        <w:rPr>
          <w:i/>
          <w:sz w:val="20"/>
        </w:rPr>
        <w:t xml:space="preserve">la </w:t>
      </w:r>
      <w:r w:rsidRPr="008B653F">
        <w:rPr>
          <w:i/>
          <w:sz w:val="20"/>
        </w:rPr>
        <w:t xml:space="preserve">rencontre de quartier </w:t>
      </w:r>
      <w:r w:rsidR="00110E82">
        <w:rPr>
          <w:i/>
          <w:sz w:val="20"/>
        </w:rPr>
        <w:t xml:space="preserve">qui </w:t>
      </w:r>
      <w:r w:rsidRPr="008B653F">
        <w:rPr>
          <w:i/>
          <w:sz w:val="20"/>
        </w:rPr>
        <w:t>s'e</w:t>
      </w:r>
      <w:r w:rsidR="00AC05CE">
        <w:rPr>
          <w:i/>
          <w:sz w:val="20"/>
        </w:rPr>
        <w:t xml:space="preserve">st déroulée </w:t>
      </w:r>
      <w:r w:rsidR="00EB3F8F">
        <w:rPr>
          <w:i/>
          <w:sz w:val="20"/>
        </w:rPr>
        <w:t>le samedi 6 octobre, pour le secteur autour de « la Garenne » et de « la Derre » ;</w:t>
      </w:r>
    </w:p>
    <w:p w:rsidR="002F2DCA" w:rsidRPr="008B653F" w:rsidRDefault="002F2DCA" w:rsidP="003004D6">
      <w:pPr>
        <w:spacing w:after="0" w:line="240" w:lineRule="auto"/>
        <w:jc w:val="both"/>
        <w:rPr>
          <w:i/>
          <w:sz w:val="20"/>
        </w:rPr>
      </w:pPr>
      <w:r w:rsidRPr="008B653F">
        <w:rPr>
          <w:i/>
          <w:sz w:val="20"/>
        </w:rPr>
        <w:t xml:space="preserve">- </w:t>
      </w:r>
      <w:r w:rsidR="00AC05CE">
        <w:rPr>
          <w:i/>
          <w:sz w:val="20"/>
        </w:rPr>
        <w:t xml:space="preserve">les personnes ayant </w:t>
      </w:r>
      <w:r w:rsidRPr="008B653F">
        <w:rPr>
          <w:i/>
          <w:sz w:val="20"/>
        </w:rPr>
        <w:t xml:space="preserve">participé à la réunion des </w:t>
      </w:r>
      <w:r w:rsidR="00EB3F8F">
        <w:rPr>
          <w:i/>
          <w:sz w:val="20"/>
        </w:rPr>
        <w:t>« </w:t>
      </w:r>
      <w:r w:rsidRPr="008B653F">
        <w:rPr>
          <w:i/>
          <w:sz w:val="20"/>
        </w:rPr>
        <w:t>Noyalais vigilants</w:t>
      </w:r>
      <w:r w:rsidR="00EB3F8F">
        <w:rPr>
          <w:i/>
          <w:sz w:val="20"/>
        </w:rPr>
        <w:t> »,</w:t>
      </w:r>
      <w:r w:rsidRPr="008B653F">
        <w:rPr>
          <w:i/>
          <w:sz w:val="20"/>
        </w:rPr>
        <w:t xml:space="preserve"> le jeudi 11 octobre</w:t>
      </w:r>
      <w:r w:rsidR="00AC05CE">
        <w:rPr>
          <w:i/>
          <w:sz w:val="20"/>
        </w:rPr>
        <w:t>,</w:t>
      </w:r>
      <w:r w:rsidRPr="008B653F">
        <w:rPr>
          <w:i/>
          <w:sz w:val="20"/>
        </w:rPr>
        <w:t xml:space="preserve"> en collaboration avec la gendarmerie.</w:t>
      </w:r>
    </w:p>
    <w:p w:rsidR="002F2DCA" w:rsidRPr="008B653F" w:rsidRDefault="002F2DCA" w:rsidP="003004D6">
      <w:pPr>
        <w:spacing w:after="0" w:line="240" w:lineRule="auto"/>
        <w:jc w:val="both"/>
        <w:rPr>
          <w:i/>
          <w:sz w:val="20"/>
        </w:rPr>
      </w:pPr>
      <w:r w:rsidRPr="008B653F">
        <w:rPr>
          <w:i/>
          <w:sz w:val="20"/>
        </w:rPr>
        <w:t xml:space="preserve">- </w:t>
      </w:r>
      <w:r w:rsidR="00110E82">
        <w:rPr>
          <w:i/>
          <w:sz w:val="20"/>
        </w:rPr>
        <w:t xml:space="preserve">Anne Carrée </w:t>
      </w:r>
      <w:r w:rsidR="00EB3F8F">
        <w:rPr>
          <w:i/>
          <w:sz w:val="20"/>
        </w:rPr>
        <w:t>organisatrice de la « semaine bleue » qui s’achève ce lundi</w:t>
      </w:r>
      <w:r w:rsidRPr="008B653F">
        <w:rPr>
          <w:i/>
          <w:sz w:val="20"/>
        </w:rPr>
        <w:t xml:space="preserve"> </w:t>
      </w:r>
      <w:r w:rsidR="00F75A5E">
        <w:rPr>
          <w:i/>
          <w:sz w:val="20"/>
        </w:rPr>
        <w:t>pour les</w:t>
      </w:r>
      <w:r w:rsidRPr="008B653F">
        <w:rPr>
          <w:i/>
          <w:sz w:val="20"/>
        </w:rPr>
        <w:t xml:space="preserve"> ateliers</w:t>
      </w:r>
      <w:r w:rsidR="00110E82">
        <w:rPr>
          <w:i/>
          <w:sz w:val="20"/>
        </w:rPr>
        <w:t xml:space="preserve"> et </w:t>
      </w:r>
      <w:r w:rsidRPr="008B653F">
        <w:rPr>
          <w:i/>
          <w:sz w:val="20"/>
        </w:rPr>
        <w:t>conférences</w:t>
      </w:r>
      <w:r w:rsidR="00F75A5E">
        <w:rPr>
          <w:i/>
          <w:sz w:val="20"/>
        </w:rPr>
        <w:t xml:space="preserve"> proposées</w:t>
      </w:r>
      <w:r w:rsidR="00110E82">
        <w:rPr>
          <w:i/>
          <w:sz w:val="20"/>
        </w:rPr>
        <w:t xml:space="preserve">, mais </w:t>
      </w:r>
      <w:r w:rsidRPr="008B653F">
        <w:rPr>
          <w:i/>
          <w:sz w:val="20"/>
        </w:rPr>
        <w:t>éga</w:t>
      </w:r>
      <w:r w:rsidR="00F75A5E">
        <w:rPr>
          <w:i/>
          <w:sz w:val="20"/>
        </w:rPr>
        <w:t>lement tous les participants, jeunes et moins jeunes ;</w:t>
      </w:r>
    </w:p>
    <w:p w:rsidR="002F2DCA" w:rsidRPr="008B653F" w:rsidRDefault="002F2DCA" w:rsidP="003004D6">
      <w:pPr>
        <w:spacing w:after="0" w:line="240" w:lineRule="auto"/>
        <w:jc w:val="both"/>
        <w:rPr>
          <w:i/>
          <w:sz w:val="20"/>
        </w:rPr>
      </w:pPr>
      <w:r w:rsidRPr="008B653F">
        <w:rPr>
          <w:i/>
          <w:sz w:val="20"/>
        </w:rPr>
        <w:t xml:space="preserve">- </w:t>
      </w:r>
      <w:r w:rsidR="00110E82">
        <w:rPr>
          <w:i/>
          <w:sz w:val="20"/>
        </w:rPr>
        <w:t>l</w:t>
      </w:r>
      <w:r w:rsidRPr="008B653F">
        <w:rPr>
          <w:i/>
          <w:sz w:val="20"/>
        </w:rPr>
        <w:t>es commerçants</w:t>
      </w:r>
      <w:r w:rsidR="00110E82">
        <w:rPr>
          <w:i/>
          <w:sz w:val="20"/>
        </w:rPr>
        <w:t xml:space="preserve"> pour leur implication dans la commune et la</w:t>
      </w:r>
      <w:r w:rsidRPr="008B653F">
        <w:rPr>
          <w:i/>
          <w:sz w:val="20"/>
        </w:rPr>
        <w:t xml:space="preserve"> soirée créole </w:t>
      </w:r>
      <w:r w:rsidR="00110E82">
        <w:rPr>
          <w:i/>
          <w:sz w:val="20"/>
        </w:rPr>
        <w:t>du samedi 13 octobre qu’ils ont organisé</w:t>
      </w:r>
      <w:r w:rsidR="00F75A5E">
        <w:rPr>
          <w:i/>
          <w:sz w:val="20"/>
        </w:rPr>
        <w:t>e</w:t>
      </w:r>
      <w:r w:rsidR="00110E82">
        <w:rPr>
          <w:i/>
          <w:sz w:val="20"/>
        </w:rPr>
        <w:t>.</w:t>
      </w:r>
    </w:p>
    <w:p w:rsidR="00C14438" w:rsidRDefault="00C14438" w:rsidP="002F2DCA">
      <w:pPr>
        <w:spacing w:after="0" w:line="240" w:lineRule="auto"/>
      </w:pPr>
    </w:p>
    <w:p w:rsidR="00C14438" w:rsidRDefault="008B653F" w:rsidP="002F2DCA">
      <w:pPr>
        <w:spacing w:after="0" w:line="240" w:lineRule="auto"/>
        <w:rPr>
          <w:b/>
        </w:rPr>
      </w:pPr>
      <w:r>
        <w:rPr>
          <w:b/>
        </w:rPr>
        <w:t xml:space="preserve">5/ </w:t>
      </w:r>
      <w:r w:rsidR="00C14438" w:rsidRPr="00C14438">
        <w:rPr>
          <w:b/>
        </w:rPr>
        <w:t>Agenda</w:t>
      </w:r>
    </w:p>
    <w:p w:rsidR="002F2DCA" w:rsidRPr="008B653F" w:rsidRDefault="002F2DCA" w:rsidP="002F2DCA">
      <w:pPr>
        <w:spacing w:after="0" w:line="240" w:lineRule="auto"/>
        <w:rPr>
          <w:i/>
          <w:sz w:val="20"/>
        </w:rPr>
      </w:pPr>
      <w:r w:rsidRPr="008B653F">
        <w:rPr>
          <w:i/>
          <w:sz w:val="20"/>
        </w:rPr>
        <w:t>- Conseil municipal</w:t>
      </w:r>
      <w:r w:rsidR="008B653F" w:rsidRPr="008B653F">
        <w:rPr>
          <w:i/>
          <w:sz w:val="20"/>
        </w:rPr>
        <w:t>,</w:t>
      </w:r>
      <w:r w:rsidRPr="008B653F">
        <w:rPr>
          <w:i/>
          <w:sz w:val="20"/>
        </w:rPr>
        <w:t xml:space="preserve"> le</w:t>
      </w:r>
      <w:r w:rsidR="008B653F" w:rsidRPr="008B653F">
        <w:rPr>
          <w:i/>
          <w:sz w:val="20"/>
        </w:rPr>
        <w:t>s</w:t>
      </w:r>
      <w:r w:rsidRPr="008B653F">
        <w:rPr>
          <w:i/>
          <w:sz w:val="20"/>
        </w:rPr>
        <w:t xml:space="preserve"> lundi</w:t>
      </w:r>
      <w:r w:rsidR="008B653F" w:rsidRPr="008B653F">
        <w:rPr>
          <w:i/>
          <w:sz w:val="20"/>
        </w:rPr>
        <w:t>s</w:t>
      </w:r>
      <w:r w:rsidRPr="008B653F">
        <w:rPr>
          <w:i/>
          <w:sz w:val="20"/>
        </w:rPr>
        <w:t xml:space="preserve"> 19 novembre et 17 décembre</w:t>
      </w:r>
    </w:p>
    <w:p w:rsidR="002F2DCA" w:rsidRPr="008B653F" w:rsidRDefault="002F2DCA" w:rsidP="002F2DCA">
      <w:pPr>
        <w:spacing w:after="0" w:line="240" w:lineRule="auto"/>
        <w:rPr>
          <w:i/>
          <w:sz w:val="20"/>
        </w:rPr>
      </w:pPr>
      <w:r w:rsidRPr="008B653F">
        <w:rPr>
          <w:i/>
          <w:sz w:val="20"/>
        </w:rPr>
        <w:t>- Conseil communautaire : le jeudi 18 octobre</w:t>
      </w:r>
    </w:p>
    <w:p w:rsidR="008B653F" w:rsidRPr="008B653F" w:rsidRDefault="002F2DCA" w:rsidP="002F2DCA">
      <w:pPr>
        <w:spacing w:after="0" w:line="240" w:lineRule="auto"/>
        <w:rPr>
          <w:i/>
          <w:sz w:val="20"/>
        </w:rPr>
      </w:pPr>
      <w:r w:rsidRPr="008B653F">
        <w:rPr>
          <w:i/>
          <w:sz w:val="20"/>
        </w:rPr>
        <w:t>- Commission</w:t>
      </w:r>
      <w:r w:rsidR="008B653F" w:rsidRPr="008B653F">
        <w:rPr>
          <w:i/>
          <w:sz w:val="20"/>
        </w:rPr>
        <w:t>s</w:t>
      </w:r>
      <w:r w:rsidRPr="008B653F">
        <w:rPr>
          <w:i/>
          <w:sz w:val="20"/>
        </w:rPr>
        <w:t xml:space="preserve"> : </w:t>
      </w:r>
    </w:p>
    <w:p w:rsidR="002F2DCA" w:rsidRPr="008B653F" w:rsidRDefault="008B653F" w:rsidP="002F2DCA">
      <w:pPr>
        <w:spacing w:after="0" w:line="240" w:lineRule="auto"/>
        <w:rPr>
          <w:i/>
          <w:sz w:val="20"/>
        </w:rPr>
      </w:pPr>
      <w:r w:rsidRPr="008B653F">
        <w:rPr>
          <w:i/>
          <w:sz w:val="20"/>
        </w:rPr>
        <w:tab/>
        <w:t xml:space="preserve">- </w:t>
      </w:r>
      <w:r w:rsidR="002F2DCA" w:rsidRPr="008B653F">
        <w:rPr>
          <w:i/>
          <w:sz w:val="20"/>
        </w:rPr>
        <w:t>urbanisme</w:t>
      </w:r>
      <w:r w:rsidR="00B26367" w:rsidRPr="008B653F">
        <w:rPr>
          <w:i/>
          <w:sz w:val="20"/>
        </w:rPr>
        <w:t>, travaux, sports,</w:t>
      </w:r>
      <w:r w:rsidR="002F2DCA" w:rsidRPr="008B653F">
        <w:rPr>
          <w:i/>
          <w:sz w:val="20"/>
        </w:rPr>
        <w:t xml:space="preserve"> le </w:t>
      </w:r>
      <w:r w:rsidR="00B62F0B" w:rsidRPr="008B653F">
        <w:rPr>
          <w:i/>
          <w:sz w:val="20"/>
        </w:rPr>
        <w:t xml:space="preserve">mercredi </w:t>
      </w:r>
      <w:r w:rsidR="002F2DCA" w:rsidRPr="008B653F">
        <w:rPr>
          <w:i/>
          <w:sz w:val="20"/>
        </w:rPr>
        <w:t>24 octobre</w:t>
      </w:r>
    </w:p>
    <w:p w:rsidR="00B26367" w:rsidRPr="008B653F" w:rsidRDefault="008B653F" w:rsidP="002F2DCA">
      <w:pPr>
        <w:spacing w:after="0" w:line="240" w:lineRule="auto"/>
        <w:rPr>
          <w:i/>
          <w:sz w:val="20"/>
        </w:rPr>
      </w:pPr>
      <w:r w:rsidRPr="008B653F">
        <w:rPr>
          <w:i/>
          <w:sz w:val="20"/>
        </w:rPr>
        <w:tab/>
        <w:t>-</w:t>
      </w:r>
      <w:r w:rsidR="00B26367" w:rsidRPr="008B653F">
        <w:rPr>
          <w:i/>
          <w:sz w:val="20"/>
        </w:rPr>
        <w:t xml:space="preserve"> animations communales, le mardi 23 octobre</w:t>
      </w:r>
    </w:p>
    <w:p w:rsidR="00B62F0B" w:rsidRPr="008B653F" w:rsidRDefault="002F2DCA" w:rsidP="002F2DCA">
      <w:pPr>
        <w:spacing w:after="0" w:line="240" w:lineRule="auto"/>
        <w:rPr>
          <w:i/>
          <w:sz w:val="20"/>
        </w:rPr>
      </w:pPr>
      <w:r w:rsidRPr="008B653F">
        <w:rPr>
          <w:i/>
          <w:sz w:val="20"/>
        </w:rPr>
        <w:t>- Les classes 8 organisent une journée retrouvaille</w:t>
      </w:r>
      <w:r w:rsidR="008B653F" w:rsidRPr="008B653F">
        <w:rPr>
          <w:i/>
          <w:sz w:val="20"/>
        </w:rPr>
        <w:t>s,</w:t>
      </w:r>
      <w:r w:rsidRPr="008B653F">
        <w:rPr>
          <w:i/>
          <w:sz w:val="20"/>
        </w:rPr>
        <w:t xml:space="preserve"> le samedi 27 octobre. </w:t>
      </w:r>
    </w:p>
    <w:p w:rsidR="002F2DCA" w:rsidRPr="008B653F" w:rsidRDefault="002F2DCA" w:rsidP="002F2DCA">
      <w:pPr>
        <w:spacing w:after="0" w:line="240" w:lineRule="auto"/>
        <w:rPr>
          <w:i/>
          <w:sz w:val="20"/>
        </w:rPr>
      </w:pPr>
      <w:r w:rsidRPr="008B653F">
        <w:rPr>
          <w:i/>
          <w:sz w:val="20"/>
        </w:rPr>
        <w:t xml:space="preserve">- Le vendredi 9 </w:t>
      </w:r>
      <w:r w:rsidR="00B62F0B" w:rsidRPr="008B653F">
        <w:rPr>
          <w:i/>
          <w:sz w:val="20"/>
        </w:rPr>
        <w:t>novembre</w:t>
      </w:r>
      <w:r w:rsidRPr="008B653F">
        <w:rPr>
          <w:i/>
          <w:sz w:val="20"/>
        </w:rPr>
        <w:t xml:space="preserve"> à </w:t>
      </w:r>
      <w:r w:rsidR="00B62F0B" w:rsidRPr="008B653F">
        <w:rPr>
          <w:i/>
          <w:sz w:val="20"/>
        </w:rPr>
        <w:t>18h30 nous inaugurerons</w:t>
      </w:r>
      <w:r w:rsidRPr="008B653F">
        <w:rPr>
          <w:i/>
          <w:sz w:val="20"/>
        </w:rPr>
        <w:t xml:space="preserve"> l'exposition consacrée à la fin de la Première Guerre mondiale</w:t>
      </w:r>
      <w:r w:rsidR="00B62F0B" w:rsidRPr="008B653F">
        <w:rPr>
          <w:i/>
          <w:sz w:val="20"/>
        </w:rPr>
        <w:t xml:space="preserve"> </w:t>
      </w:r>
      <w:r w:rsidRPr="008B653F">
        <w:rPr>
          <w:i/>
          <w:sz w:val="20"/>
        </w:rPr>
        <w:t xml:space="preserve">et le dimanche 11 novembre nous nous retrouverons pour la commémoration à </w:t>
      </w:r>
      <w:r w:rsidR="00F75A5E">
        <w:rPr>
          <w:i/>
          <w:sz w:val="20"/>
        </w:rPr>
        <w:t>9h45 (horaire modifié) devant le Monument aux M</w:t>
      </w:r>
      <w:r w:rsidRPr="008B653F">
        <w:rPr>
          <w:i/>
          <w:sz w:val="20"/>
        </w:rPr>
        <w:t>orts.</w:t>
      </w:r>
    </w:p>
    <w:p w:rsidR="00B26367" w:rsidRPr="008B653F" w:rsidRDefault="002F2DCA" w:rsidP="002F2DCA">
      <w:pPr>
        <w:spacing w:after="0" w:line="240" w:lineRule="auto"/>
        <w:rPr>
          <w:i/>
          <w:sz w:val="20"/>
        </w:rPr>
      </w:pPr>
      <w:r w:rsidRPr="008B653F">
        <w:rPr>
          <w:i/>
          <w:sz w:val="20"/>
        </w:rPr>
        <w:t>- Le samedi 17 novembre</w:t>
      </w:r>
      <w:r w:rsidR="008B653F" w:rsidRPr="008B653F">
        <w:rPr>
          <w:i/>
          <w:sz w:val="20"/>
        </w:rPr>
        <w:t xml:space="preserve">, à partir de 15 heures, </w:t>
      </w:r>
      <w:r w:rsidRPr="008B653F">
        <w:rPr>
          <w:i/>
          <w:sz w:val="20"/>
        </w:rPr>
        <w:t>se tiendra un après-midi</w:t>
      </w:r>
      <w:r w:rsidR="008B653F" w:rsidRPr="008B653F">
        <w:rPr>
          <w:i/>
          <w:sz w:val="20"/>
        </w:rPr>
        <w:t xml:space="preserve"> </w:t>
      </w:r>
      <w:r w:rsidRPr="008B653F">
        <w:rPr>
          <w:i/>
          <w:sz w:val="20"/>
        </w:rPr>
        <w:t xml:space="preserve">consacré </w:t>
      </w:r>
      <w:r w:rsidR="00B26367" w:rsidRPr="008B653F">
        <w:rPr>
          <w:i/>
          <w:sz w:val="20"/>
        </w:rPr>
        <w:t>à l’amitié suite à</w:t>
      </w:r>
      <w:r w:rsidRPr="008B653F">
        <w:rPr>
          <w:i/>
          <w:sz w:val="20"/>
        </w:rPr>
        <w:t xml:space="preserve"> </w:t>
      </w:r>
      <w:r w:rsidR="00B26367" w:rsidRPr="008B653F">
        <w:rPr>
          <w:i/>
          <w:sz w:val="20"/>
        </w:rPr>
        <w:t>Grande Guerre, en présence d’allemands d’Haigerloch, avec la participation d’associations noyalaises et des écoles,</w:t>
      </w:r>
    </w:p>
    <w:p w:rsidR="002F2DCA" w:rsidRPr="008B653F" w:rsidRDefault="002F2DCA" w:rsidP="002F2DCA">
      <w:pPr>
        <w:spacing w:after="0" w:line="240" w:lineRule="auto"/>
        <w:rPr>
          <w:i/>
          <w:sz w:val="20"/>
        </w:rPr>
      </w:pPr>
      <w:r w:rsidRPr="008B653F">
        <w:rPr>
          <w:i/>
          <w:sz w:val="20"/>
        </w:rPr>
        <w:t>- Le dimanche 18 novembre l'association Diapason organise à 15h</w:t>
      </w:r>
      <w:r w:rsidR="00B26367" w:rsidRPr="008B653F">
        <w:rPr>
          <w:i/>
          <w:sz w:val="20"/>
        </w:rPr>
        <w:t>30</w:t>
      </w:r>
      <w:r w:rsidRPr="008B653F">
        <w:rPr>
          <w:i/>
          <w:sz w:val="20"/>
        </w:rPr>
        <w:t xml:space="preserve"> un concert en l'église </w:t>
      </w:r>
      <w:r w:rsidR="008B653F" w:rsidRPr="008B653F">
        <w:rPr>
          <w:i/>
          <w:sz w:val="20"/>
        </w:rPr>
        <w:t>Saint-Pierre</w:t>
      </w:r>
      <w:r w:rsidRPr="008B653F">
        <w:rPr>
          <w:i/>
          <w:sz w:val="20"/>
        </w:rPr>
        <w:t xml:space="preserve"> pour soutenir le Téléthon. </w:t>
      </w:r>
    </w:p>
    <w:p w:rsidR="00C14438" w:rsidRDefault="00FB2D24" w:rsidP="00C14438">
      <w:pPr>
        <w:spacing w:after="0" w:line="240" w:lineRule="auto"/>
      </w:pPr>
      <w:r>
        <w:rPr>
          <w:rFonts w:ascii="Calibri" w:hAnsi="Calibri" w:cs="Arial"/>
          <w:b/>
          <w:bCs/>
          <w:sz w:val="28"/>
          <w:szCs w:val="28"/>
        </w:rPr>
        <w:pict>
          <v:rect id="_x0000_i1026" style="width:453.6pt;height:1.5pt" o:hralign="center" o:hrstd="t" o:hr="t" fillcolor="#aca899" stroked="f"/>
        </w:pict>
      </w:r>
    </w:p>
    <w:p w:rsidR="00C14438" w:rsidRDefault="00C14438" w:rsidP="00C14438">
      <w:pPr>
        <w:spacing w:after="0" w:line="240" w:lineRule="auto"/>
      </w:pPr>
    </w:p>
    <w:p w:rsidR="00C14438" w:rsidRPr="004A465A" w:rsidRDefault="00C14438" w:rsidP="00C14438">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w:t>
      </w:r>
      <w:r w:rsidR="002F2DCA">
        <w:rPr>
          <w:rFonts w:ascii="Calibri" w:eastAsia="Times New Roman" w:hAnsi="Calibri" w:cs="Arial"/>
          <w:lang w:eastAsia="fr-FR"/>
        </w:rPr>
        <w:t>à 23</w:t>
      </w:r>
      <w:r>
        <w:rPr>
          <w:rFonts w:ascii="Calibri" w:eastAsia="Times New Roman" w:hAnsi="Calibri" w:cs="Arial"/>
          <w:lang w:eastAsia="fr-FR"/>
        </w:rPr>
        <w:t xml:space="preserve"> heures.</w:t>
      </w:r>
    </w:p>
    <w:p w:rsidR="00C14438" w:rsidRPr="002126EA" w:rsidRDefault="00C14438" w:rsidP="00C14438">
      <w:pPr>
        <w:spacing w:after="0" w:line="240" w:lineRule="auto"/>
        <w:jc w:val="both"/>
        <w:rPr>
          <w:b/>
          <w:bCs/>
          <w:szCs w:val="8"/>
        </w:rPr>
      </w:pPr>
    </w:p>
    <w:p w:rsidR="00C14438" w:rsidRDefault="00C14438" w:rsidP="00C14438">
      <w:pPr>
        <w:spacing w:after="0" w:line="240" w:lineRule="auto"/>
        <w:jc w:val="both"/>
        <w:rPr>
          <w:b/>
          <w:bCs/>
        </w:rPr>
      </w:pPr>
      <w:r w:rsidRPr="004A465A">
        <w:rPr>
          <w:b/>
          <w:bCs/>
        </w:rPr>
        <w:t>Un compte-rendu sommaire a été publié et affiché conformément aux dispositions du Code Général des Collectivités Territoriales.</w:t>
      </w:r>
    </w:p>
    <w:p w:rsidR="00C14438" w:rsidRDefault="00C14438" w:rsidP="00C14438">
      <w:pPr>
        <w:spacing w:after="0" w:line="240" w:lineRule="auto"/>
        <w:jc w:val="both"/>
        <w:rPr>
          <w:b/>
          <w:bCs/>
        </w:rPr>
      </w:pPr>
    </w:p>
    <w:p w:rsidR="00C14438" w:rsidRPr="004A465A" w:rsidRDefault="00C14438" w:rsidP="00C14438">
      <w:pPr>
        <w:spacing w:after="0" w:line="240" w:lineRule="auto"/>
        <w:jc w:val="both"/>
        <w:rPr>
          <w:b/>
          <w:bCs/>
        </w:rPr>
      </w:pPr>
    </w:p>
    <w:p w:rsidR="00C14438" w:rsidRPr="004A465A" w:rsidRDefault="00C14438" w:rsidP="00C14438">
      <w:pPr>
        <w:tabs>
          <w:tab w:val="left" w:pos="5670"/>
        </w:tabs>
        <w:spacing w:after="0" w:line="240" w:lineRule="auto"/>
        <w:jc w:val="both"/>
        <w:rPr>
          <w:rFonts w:ascii="Calibri" w:hAnsi="Calibri"/>
          <w:b/>
          <w:bCs/>
        </w:rPr>
      </w:pPr>
      <w:r w:rsidRPr="004A465A">
        <w:rPr>
          <w:rFonts w:ascii="Calibri" w:hAnsi="Calibri"/>
          <w:b/>
          <w:bCs/>
        </w:rPr>
        <w:tab/>
        <w:t>Mme le Maire,</w:t>
      </w:r>
    </w:p>
    <w:p w:rsidR="00C14438" w:rsidRDefault="00C14438" w:rsidP="00C14438">
      <w:pPr>
        <w:tabs>
          <w:tab w:val="left" w:pos="5670"/>
        </w:tabs>
        <w:spacing w:after="0" w:line="240" w:lineRule="auto"/>
        <w:jc w:val="both"/>
        <w:rPr>
          <w:rFonts w:ascii="Calibri" w:hAnsi="Calibri"/>
          <w:b/>
          <w:bCs/>
        </w:rPr>
      </w:pPr>
      <w:r w:rsidRPr="004A465A">
        <w:rPr>
          <w:rFonts w:ascii="Calibri" w:hAnsi="Calibri"/>
          <w:b/>
          <w:bCs/>
        </w:rPr>
        <w:tab/>
        <w:t>Marielle MURET-BAUDOIN</w:t>
      </w:r>
    </w:p>
    <w:sectPr w:rsidR="00C14438" w:rsidSect="007125A5">
      <w:type w:val="continuous"/>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92" w:rsidRDefault="006F0592">
      <w:pPr>
        <w:spacing w:after="0" w:line="240" w:lineRule="auto"/>
      </w:pPr>
      <w:r>
        <w:separator/>
      </w:r>
    </w:p>
  </w:endnote>
  <w:endnote w:type="continuationSeparator" w:id="0">
    <w:p w:rsidR="006F0592" w:rsidRDefault="006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Web Pro">
    <w:altName w:val="Corbel"/>
    <w:charset w:val="00"/>
    <w:family w:val="swiss"/>
    <w:pitch w:val="variable"/>
    <w:sig w:usb0="00000001" w:usb1="5000204A" w:usb2="00000000" w:usb3="00000000" w:csb0="00000093" w:csb1="00000000"/>
  </w:font>
  <w:font w:name="Bodoni MT">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17555951"/>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6F0592" w:rsidRDefault="006F0592">
            <w:pPr>
              <w:pStyle w:val="Pieddepage"/>
              <w:jc w:val="right"/>
              <w:rPr>
                <w:sz w:val="18"/>
              </w:rPr>
            </w:pPr>
            <w:r>
              <w:rPr>
                <w:sz w:val="18"/>
              </w:rPr>
              <w:t xml:space="preserve">Page </w:t>
            </w:r>
            <w:r>
              <w:rPr>
                <w:b/>
                <w:bCs/>
                <w:sz w:val="20"/>
                <w:szCs w:val="24"/>
              </w:rPr>
              <w:fldChar w:fldCharType="begin"/>
            </w:r>
            <w:r>
              <w:rPr>
                <w:b/>
                <w:bCs/>
                <w:sz w:val="18"/>
              </w:rPr>
              <w:instrText>PAGE</w:instrText>
            </w:r>
            <w:r>
              <w:rPr>
                <w:b/>
                <w:bCs/>
                <w:sz w:val="20"/>
                <w:szCs w:val="24"/>
              </w:rPr>
              <w:fldChar w:fldCharType="separate"/>
            </w:r>
            <w:r w:rsidR="00FB2D24">
              <w:rPr>
                <w:b/>
                <w:bCs/>
                <w:noProof/>
                <w:sz w:val="18"/>
              </w:rPr>
              <w:t>13</w:t>
            </w:r>
            <w:r>
              <w:rPr>
                <w:b/>
                <w:bCs/>
                <w:sz w:val="20"/>
                <w:szCs w:val="24"/>
              </w:rPr>
              <w:fldChar w:fldCharType="end"/>
            </w:r>
            <w:r>
              <w:rPr>
                <w:sz w:val="18"/>
              </w:rPr>
              <w:t xml:space="preserve"> sur </w:t>
            </w:r>
            <w:r>
              <w:rPr>
                <w:b/>
                <w:bCs/>
                <w:sz w:val="20"/>
                <w:szCs w:val="24"/>
              </w:rPr>
              <w:fldChar w:fldCharType="begin"/>
            </w:r>
            <w:r>
              <w:rPr>
                <w:b/>
                <w:bCs/>
                <w:sz w:val="18"/>
              </w:rPr>
              <w:instrText>NUMPAGES</w:instrText>
            </w:r>
            <w:r>
              <w:rPr>
                <w:b/>
                <w:bCs/>
                <w:sz w:val="20"/>
                <w:szCs w:val="24"/>
              </w:rPr>
              <w:fldChar w:fldCharType="separate"/>
            </w:r>
            <w:r w:rsidR="00FB2D24">
              <w:rPr>
                <w:b/>
                <w:bCs/>
                <w:noProof/>
                <w:sz w:val="18"/>
              </w:rPr>
              <w:t>13</w:t>
            </w:r>
            <w:r>
              <w:rPr>
                <w:b/>
                <w:bCs/>
                <w:sz w:val="20"/>
                <w:szCs w:val="24"/>
              </w:rPr>
              <w:fldChar w:fldCharType="end"/>
            </w:r>
          </w:p>
        </w:sdtContent>
      </w:sdt>
    </w:sdtContent>
  </w:sdt>
  <w:p w:rsidR="006F0592" w:rsidRDefault="006F05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92" w:rsidRDefault="006F0592">
      <w:pPr>
        <w:spacing w:after="0" w:line="240" w:lineRule="auto"/>
      </w:pPr>
      <w:r>
        <w:separator/>
      </w:r>
    </w:p>
  </w:footnote>
  <w:footnote w:type="continuationSeparator" w:id="0">
    <w:p w:rsidR="006F0592" w:rsidRDefault="006F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644"/>
        </w:tabs>
        <w:ind w:left="644"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5"/>
    <w:multiLevelType w:val="multilevel"/>
    <w:tmpl w:val="00000005"/>
    <w:name w:val="WW8Num2"/>
    <w:lvl w:ilvl="0">
      <w:start w:val="1"/>
      <w:numFmt w:val="bullet"/>
      <w:lvlText w:val="-"/>
      <w:lvlJc w:val="center"/>
      <w:pPr>
        <w:tabs>
          <w:tab w:val="num" w:pos="283"/>
        </w:tabs>
        <w:ind w:left="283" w:hanging="283"/>
      </w:pPr>
      <w:rPr>
        <w:rFonts w:ascii="Calibri" w:hAnsi="Calibri" w:cs="Arial"/>
        <w:b w:val="0"/>
        <w:bCs w:val="0"/>
        <w:caps w:val="0"/>
        <w:smallCaps w:val="0"/>
        <w:strike w:val="0"/>
        <w:dstrike w:val="0"/>
        <w:color w:val="000000"/>
        <w:sz w:val="26"/>
        <w:szCs w:val="26"/>
        <w:u w:val="none"/>
        <w:effect w:val="none"/>
      </w:rPr>
    </w:lvl>
    <w:lvl w:ilvl="1">
      <w:start w:val="1"/>
      <w:numFmt w:val="bullet"/>
      <w:lvlText w:val="o"/>
      <w:lvlJc w:val="center"/>
      <w:pPr>
        <w:tabs>
          <w:tab w:val="num" w:pos="283"/>
        </w:tabs>
        <w:ind w:left="283" w:hanging="283"/>
      </w:pPr>
      <w:rPr>
        <w:rFonts w:ascii="Courier New" w:hAnsi="Courier New" w:cs="Courier New"/>
      </w:rPr>
    </w:lvl>
    <w:lvl w:ilvl="2">
      <w:start w:val="1"/>
      <w:numFmt w:val="bullet"/>
      <w:lvlText w:val=""/>
      <w:lvlJc w:val="center"/>
      <w:pPr>
        <w:tabs>
          <w:tab w:val="num" w:pos="283"/>
        </w:tabs>
        <w:ind w:left="283" w:hanging="283"/>
      </w:pPr>
      <w:rPr>
        <w:rFonts w:ascii="Wingdings" w:hAnsi="Wingdings" w:cs="Wingdings"/>
      </w:rPr>
    </w:lvl>
    <w:lvl w:ilvl="3">
      <w:start w:val="1"/>
      <w:numFmt w:val="bullet"/>
      <w:lvlText w:val=""/>
      <w:lvlJc w:val="center"/>
      <w:pPr>
        <w:tabs>
          <w:tab w:val="num" w:pos="283"/>
        </w:tabs>
        <w:ind w:left="283" w:hanging="283"/>
      </w:pPr>
      <w:rPr>
        <w:rFonts w:ascii="Symbol" w:hAnsi="Symbol" w:cs="Symbol"/>
      </w:rPr>
    </w:lvl>
    <w:lvl w:ilvl="4">
      <w:start w:val="1"/>
      <w:numFmt w:val="bullet"/>
      <w:lvlText w:val="o"/>
      <w:lvlJc w:val="center"/>
      <w:pPr>
        <w:tabs>
          <w:tab w:val="num" w:pos="283"/>
        </w:tabs>
        <w:ind w:left="283" w:hanging="283"/>
      </w:pPr>
      <w:rPr>
        <w:rFonts w:ascii="Courier New" w:hAnsi="Courier New" w:cs="Courier New"/>
      </w:rPr>
    </w:lvl>
    <w:lvl w:ilvl="5">
      <w:start w:val="1"/>
      <w:numFmt w:val="bullet"/>
      <w:lvlText w:val=""/>
      <w:lvlJc w:val="center"/>
      <w:pPr>
        <w:tabs>
          <w:tab w:val="num" w:pos="283"/>
        </w:tabs>
        <w:ind w:left="283" w:hanging="283"/>
      </w:pPr>
      <w:rPr>
        <w:rFonts w:ascii="Wingdings" w:hAnsi="Wingdings" w:cs="Wingdings"/>
      </w:rPr>
    </w:lvl>
    <w:lvl w:ilvl="6">
      <w:start w:val="1"/>
      <w:numFmt w:val="bullet"/>
      <w:lvlText w:val=""/>
      <w:lvlJc w:val="center"/>
      <w:pPr>
        <w:tabs>
          <w:tab w:val="num" w:pos="283"/>
        </w:tabs>
        <w:ind w:left="283" w:hanging="283"/>
      </w:pPr>
      <w:rPr>
        <w:rFonts w:ascii="Symbol" w:hAnsi="Symbol" w:cs="Symbol"/>
      </w:rPr>
    </w:lvl>
    <w:lvl w:ilvl="7">
      <w:start w:val="1"/>
      <w:numFmt w:val="bullet"/>
      <w:lvlText w:val="o"/>
      <w:lvlJc w:val="center"/>
      <w:pPr>
        <w:tabs>
          <w:tab w:val="num" w:pos="283"/>
        </w:tabs>
        <w:ind w:left="283" w:hanging="283"/>
      </w:pPr>
      <w:rPr>
        <w:rFonts w:ascii="Courier New" w:hAnsi="Courier New" w:cs="Courier New"/>
      </w:rPr>
    </w:lvl>
    <w:lvl w:ilvl="8">
      <w:start w:val="1"/>
      <w:numFmt w:val="bullet"/>
      <w:lvlText w:val=""/>
      <w:lvlJc w:val="center"/>
      <w:pPr>
        <w:tabs>
          <w:tab w:val="num" w:pos="283"/>
        </w:tabs>
        <w:ind w:left="283" w:hanging="283"/>
      </w:pPr>
      <w:rPr>
        <w:rFonts w:ascii="Wingdings" w:hAnsi="Wingdings" w:cs="Wingdings"/>
      </w:rPr>
    </w:lvl>
  </w:abstractNum>
  <w:abstractNum w:abstractNumId="3">
    <w:nsid w:val="086B2495"/>
    <w:multiLevelType w:val="hybridMultilevel"/>
    <w:tmpl w:val="FF9A5EEA"/>
    <w:lvl w:ilvl="0" w:tplc="4642D20E">
      <w:start w:val="1"/>
      <w:numFmt w:val="bullet"/>
      <w:lvlText w:val="-"/>
      <w:lvlJc w:val="left"/>
      <w:pPr>
        <w:tabs>
          <w:tab w:val="num" w:pos="720"/>
        </w:tabs>
        <w:ind w:left="720" w:hanging="360"/>
      </w:pPr>
      <w:rPr>
        <w:rFonts w:ascii="Myriad Web Pro" w:eastAsia="Times New Roman" w:hAnsi="Myriad Web Pro"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2C63F5"/>
    <w:multiLevelType w:val="hybridMultilevel"/>
    <w:tmpl w:val="DEF87EF2"/>
    <w:lvl w:ilvl="0" w:tplc="B3E4CA0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C423A"/>
    <w:multiLevelType w:val="hybridMultilevel"/>
    <w:tmpl w:val="F120F908"/>
    <w:lvl w:ilvl="0" w:tplc="7C1A5020">
      <w:start w:val="3"/>
      <w:numFmt w:val="bullet"/>
      <w:lvlText w:val="-"/>
      <w:lvlJc w:val="left"/>
      <w:pPr>
        <w:ind w:left="720" w:hanging="360"/>
      </w:pPr>
      <w:rPr>
        <w:rFonts w:ascii="Calibri" w:eastAsia="Times New Roman" w:hAnsi="Calibri" w:cs="Arial" w:hint="default"/>
      </w:rPr>
    </w:lvl>
    <w:lvl w:ilvl="1" w:tplc="7C1A5020">
      <w:start w:val="3"/>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16C42"/>
    <w:multiLevelType w:val="hybridMultilevel"/>
    <w:tmpl w:val="36AA714E"/>
    <w:lvl w:ilvl="0" w:tplc="B36CBC5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5C39A8"/>
    <w:multiLevelType w:val="hybridMultilevel"/>
    <w:tmpl w:val="3B881FB6"/>
    <w:lvl w:ilvl="0" w:tplc="4642D20E">
      <w:start w:val="1"/>
      <w:numFmt w:val="bullet"/>
      <w:lvlText w:val="-"/>
      <w:lvlJc w:val="left"/>
      <w:pPr>
        <w:tabs>
          <w:tab w:val="num" w:pos="720"/>
        </w:tabs>
        <w:ind w:left="720" w:hanging="360"/>
      </w:pPr>
      <w:rPr>
        <w:rFonts w:ascii="Myriad Web Pro" w:eastAsia="Times New Roman" w:hAnsi="Myriad Web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AF7C8C"/>
    <w:multiLevelType w:val="hybridMultilevel"/>
    <w:tmpl w:val="D63C46F2"/>
    <w:lvl w:ilvl="0" w:tplc="A05432D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96367"/>
    <w:multiLevelType w:val="hybridMultilevel"/>
    <w:tmpl w:val="B4E2ECF6"/>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2690CA8C">
      <w:start w:val="2"/>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19283F17"/>
    <w:multiLevelType w:val="hybridMultilevel"/>
    <w:tmpl w:val="CA68781E"/>
    <w:lvl w:ilvl="0" w:tplc="3B80F3B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1DFE5B56"/>
    <w:multiLevelType w:val="hybridMultilevel"/>
    <w:tmpl w:val="00725F2C"/>
    <w:lvl w:ilvl="0" w:tplc="3DD8E17C">
      <w:numFmt w:val="bullet"/>
      <w:lvlText w:val="-"/>
      <w:lvlJc w:val="left"/>
      <w:pPr>
        <w:ind w:left="720" w:hanging="360"/>
      </w:pPr>
      <w:rPr>
        <w:rFonts w:ascii="Calibri" w:eastAsiaTheme="minorHAnsi" w:hAnsi="Calibri"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F951F1"/>
    <w:multiLevelType w:val="hybridMultilevel"/>
    <w:tmpl w:val="80BE66FC"/>
    <w:lvl w:ilvl="0" w:tplc="7C1A5020">
      <w:start w:val="3"/>
      <w:numFmt w:val="bullet"/>
      <w:lvlText w:val="-"/>
      <w:lvlJc w:val="left"/>
      <w:pPr>
        <w:ind w:left="720" w:hanging="360"/>
      </w:pPr>
      <w:rPr>
        <w:rFonts w:ascii="Calibri" w:eastAsia="Times New Roman" w:hAnsi="Calibri" w:cs="Arial" w:hint="default"/>
      </w:rPr>
    </w:lvl>
    <w:lvl w:ilvl="1" w:tplc="48984E64">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5460D1"/>
    <w:multiLevelType w:val="hybridMultilevel"/>
    <w:tmpl w:val="38B607D6"/>
    <w:lvl w:ilvl="0" w:tplc="2AEABFEC">
      <w:start w:val="1"/>
      <w:numFmt w:val="bullet"/>
      <w:lvlText w:val="-"/>
      <w:lvlJc w:val="left"/>
      <w:pPr>
        <w:tabs>
          <w:tab w:val="num" w:pos="720"/>
        </w:tabs>
        <w:ind w:left="720" w:hanging="360"/>
      </w:pPr>
      <w:rPr>
        <w:rFonts w:ascii="Palatino Linotype" w:eastAsia="Times New Roman" w:hAnsi="Palatino Linotype"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22153AB1"/>
    <w:multiLevelType w:val="hybridMultilevel"/>
    <w:tmpl w:val="6904368A"/>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35D0E870">
      <w:start w:val="1"/>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2F267AEC"/>
    <w:multiLevelType w:val="hybridMultilevel"/>
    <w:tmpl w:val="00868706"/>
    <w:lvl w:ilvl="0" w:tplc="040C0001">
      <w:start w:val="1"/>
      <w:numFmt w:val="bullet"/>
      <w:lvlText w:val=""/>
      <w:lvlJc w:val="left"/>
      <w:pPr>
        <w:ind w:left="720" w:hanging="360"/>
      </w:pPr>
      <w:rPr>
        <w:rFonts w:ascii="Symbol" w:hAnsi="Symbol" w:hint="default"/>
      </w:rPr>
    </w:lvl>
    <w:lvl w:ilvl="1" w:tplc="6E8A1A24">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863741"/>
    <w:multiLevelType w:val="hybridMultilevel"/>
    <w:tmpl w:val="93467B2C"/>
    <w:lvl w:ilvl="0" w:tplc="71CCFBE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7409EC"/>
    <w:multiLevelType w:val="hybridMultilevel"/>
    <w:tmpl w:val="FEA0078C"/>
    <w:lvl w:ilvl="0" w:tplc="BCBE52E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DA267E"/>
    <w:multiLevelType w:val="hybridMultilevel"/>
    <w:tmpl w:val="27CC2E34"/>
    <w:lvl w:ilvl="0" w:tplc="BD0018B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A20A91"/>
    <w:multiLevelType w:val="hybridMultilevel"/>
    <w:tmpl w:val="44B64E9E"/>
    <w:lvl w:ilvl="0" w:tplc="7C1A5020">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762A92"/>
    <w:multiLevelType w:val="hybridMultilevel"/>
    <w:tmpl w:val="1F08D8AE"/>
    <w:lvl w:ilvl="0" w:tplc="FBF20A04">
      <w:start w:val="2"/>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52915CBB"/>
    <w:multiLevelType w:val="hybridMultilevel"/>
    <w:tmpl w:val="EB362622"/>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534D7AB0"/>
    <w:multiLevelType w:val="hybridMultilevel"/>
    <w:tmpl w:val="9F68F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E418D6"/>
    <w:multiLevelType w:val="hybridMultilevel"/>
    <w:tmpl w:val="098EC88A"/>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F37D68"/>
    <w:multiLevelType w:val="multilevel"/>
    <w:tmpl w:val="A9E0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A110AA"/>
    <w:multiLevelType w:val="hybridMultilevel"/>
    <w:tmpl w:val="25C0A30E"/>
    <w:lvl w:ilvl="0" w:tplc="4184B188">
      <w:start w:val="1"/>
      <w:numFmt w:val="bullet"/>
      <w:lvlText w:val="-"/>
      <w:lvlJc w:val="left"/>
      <w:pPr>
        <w:ind w:left="720" w:hanging="360"/>
      </w:pPr>
      <w:rPr>
        <w:rFonts w:ascii="Arial" w:eastAsia="Times New Roman" w:hAnsi="Arial" w:cs="Arial" w:hint="default"/>
        <w:color w:val="00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1B3686"/>
    <w:multiLevelType w:val="hybridMultilevel"/>
    <w:tmpl w:val="DC987308"/>
    <w:lvl w:ilvl="0" w:tplc="706419A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5512266"/>
    <w:multiLevelType w:val="hybridMultilevel"/>
    <w:tmpl w:val="5C3CC79E"/>
    <w:lvl w:ilvl="0" w:tplc="4F5AB702">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8863509"/>
    <w:multiLevelType w:val="hybridMultilevel"/>
    <w:tmpl w:val="BE9E6D86"/>
    <w:lvl w:ilvl="0" w:tplc="7E8A033E">
      <w:start w:val="900"/>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9">
    <w:nsid w:val="6AB9103C"/>
    <w:multiLevelType w:val="hybridMultilevel"/>
    <w:tmpl w:val="1562B61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0">
    <w:nsid w:val="6B975289"/>
    <w:multiLevelType w:val="hybridMultilevel"/>
    <w:tmpl w:val="DBDC19DA"/>
    <w:lvl w:ilvl="0" w:tplc="9CFE29D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B532B4"/>
    <w:multiLevelType w:val="hybridMultilevel"/>
    <w:tmpl w:val="C79AFF80"/>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DA218A"/>
    <w:multiLevelType w:val="hybridMultilevel"/>
    <w:tmpl w:val="7E0E838C"/>
    <w:lvl w:ilvl="0" w:tplc="2F1A7BDC">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3">
    <w:nsid w:val="7263194D"/>
    <w:multiLevelType w:val="hybridMultilevel"/>
    <w:tmpl w:val="CA42E1CA"/>
    <w:lvl w:ilvl="0" w:tplc="0C86B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4B6298"/>
    <w:multiLevelType w:val="hybridMultilevel"/>
    <w:tmpl w:val="719E151C"/>
    <w:lvl w:ilvl="0" w:tplc="BD0018BC">
      <w:start w:val="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395D88"/>
    <w:multiLevelType w:val="hybridMultilevel"/>
    <w:tmpl w:val="30687876"/>
    <w:lvl w:ilvl="0" w:tplc="040C000F">
      <w:start w:val="1"/>
      <w:numFmt w:val="decimal"/>
      <w:lvlText w:val="%1."/>
      <w:lvlJc w:val="left"/>
      <w:pPr>
        <w:ind w:left="6" w:hanging="36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36">
    <w:nsid w:val="7DC120CC"/>
    <w:multiLevelType w:val="hybridMultilevel"/>
    <w:tmpl w:val="176A9D68"/>
    <w:lvl w:ilvl="0" w:tplc="BC62A1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4"/>
  </w:num>
  <w:num w:numId="5">
    <w:abstractNumId w:val="16"/>
  </w:num>
  <w:num w:numId="6">
    <w:abstractNumId w:val="19"/>
  </w:num>
  <w:num w:numId="7">
    <w:abstractNumId w:val="12"/>
  </w:num>
  <w:num w:numId="8">
    <w:abstractNumId w:val="5"/>
  </w:num>
  <w:num w:numId="9">
    <w:abstractNumId w:val="32"/>
  </w:num>
  <w:num w:numId="10">
    <w:abstractNumId w:val="11"/>
  </w:num>
  <w:num w:numId="11">
    <w:abstractNumId w:val="30"/>
  </w:num>
  <w:num w:numId="12">
    <w:abstractNumId w:val="6"/>
  </w:num>
  <w:num w:numId="13">
    <w:abstractNumId w:val="8"/>
  </w:num>
  <w:num w:numId="14">
    <w:abstractNumId w:val="36"/>
  </w:num>
  <w:num w:numId="15">
    <w:abstractNumId w:val="35"/>
  </w:num>
  <w:num w:numId="16">
    <w:abstractNumId w:val="34"/>
  </w:num>
  <w:num w:numId="17">
    <w:abstractNumId w:val="15"/>
  </w:num>
  <w:num w:numId="18">
    <w:abstractNumId w:val="23"/>
  </w:num>
  <w:num w:numId="19">
    <w:abstractNumId w:val="31"/>
  </w:num>
  <w:num w:numId="20">
    <w:abstractNumId w:val="33"/>
  </w:num>
  <w:num w:numId="21">
    <w:abstractNumId w:val="27"/>
  </w:num>
  <w:num w:numId="22">
    <w:abstractNumId w:val="22"/>
  </w:num>
  <w:num w:numId="23">
    <w:abstractNumId w:val="29"/>
  </w:num>
  <w:num w:numId="24">
    <w:abstractNumId w:val="10"/>
  </w:num>
  <w:num w:numId="25">
    <w:abstractNumId w:val="28"/>
  </w:num>
  <w:num w:numId="26">
    <w:abstractNumId w:val="17"/>
  </w:num>
  <w:num w:numId="27">
    <w:abstractNumId w:val="25"/>
  </w:num>
  <w:num w:numId="28">
    <w:abstractNumId w:val="2"/>
  </w:num>
  <w:num w:numId="29">
    <w:abstractNumId w:val="24"/>
  </w:num>
  <w:num w:numId="30">
    <w:abstractNumId w:val="20"/>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9"/>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75"/>
    <w:rsid w:val="0000212F"/>
    <w:rsid w:val="00026692"/>
    <w:rsid w:val="00027387"/>
    <w:rsid w:val="00027784"/>
    <w:rsid w:val="00035D3D"/>
    <w:rsid w:val="00045F69"/>
    <w:rsid w:val="00051D48"/>
    <w:rsid w:val="00053277"/>
    <w:rsid w:val="00053C70"/>
    <w:rsid w:val="00064EEF"/>
    <w:rsid w:val="000665DA"/>
    <w:rsid w:val="00071952"/>
    <w:rsid w:val="00071967"/>
    <w:rsid w:val="0007713B"/>
    <w:rsid w:val="000818D3"/>
    <w:rsid w:val="000819A9"/>
    <w:rsid w:val="000934C9"/>
    <w:rsid w:val="000A49C2"/>
    <w:rsid w:val="000A58F1"/>
    <w:rsid w:val="000B70F0"/>
    <w:rsid w:val="000C09A5"/>
    <w:rsid w:val="000C2577"/>
    <w:rsid w:val="000C4708"/>
    <w:rsid w:val="000D4B87"/>
    <w:rsid w:val="000D6037"/>
    <w:rsid w:val="000E05B5"/>
    <w:rsid w:val="000E1FA5"/>
    <w:rsid w:val="000E4EA6"/>
    <w:rsid w:val="000F6C2A"/>
    <w:rsid w:val="00110E82"/>
    <w:rsid w:val="00117DA7"/>
    <w:rsid w:val="001207F6"/>
    <w:rsid w:val="001229F5"/>
    <w:rsid w:val="0012446C"/>
    <w:rsid w:val="00126BFA"/>
    <w:rsid w:val="00142D41"/>
    <w:rsid w:val="001449F3"/>
    <w:rsid w:val="00161B33"/>
    <w:rsid w:val="001869D8"/>
    <w:rsid w:val="001A2534"/>
    <w:rsid w:val="001A4B83"/>
    <w:rsid w:val="001B0067"/>
    <w:rsid w:val="001B0470"/>
    <w:rsid w:val="001B7216"/>
    <w:rsid w:val="001B7958"/>
    <w:rsid w:val="001C1726"/>
    <w:rsid w:val="001C6B8C"/>
    <w:rsid w:val="001E695F"/>
    <w:rsid w:val="001F0DAD"/>
    <w:rsid w:val="001F73CB"/>
    <w:rsid w:val="0020530B"/>
    <w:rsid w:val="002063EA"/>
    <w:rsid w:val="00210E24"/>
    <w:rsid w:val="002130E4"/>
    <w:rsid w:val="00215088"/>
    <w:rsid w:val="002165C9"/>
    <w:rsid w:val="00220468"/>
    <w:rsid w:val="00231966"/>
    <w:rsid w:val="00231F81"/>
    <w:rsid w:val="00243BF5"/>
    <w:rsid w:val="00245CDB"/>
    <w:rsid w:val="00254A5E"/>
    <w:rsid w:val="002660F4"/>
    <w:rsid w:val="00285F0A"/>
    <w:rsid w:val="00286CF8"/>
    <w:rsid w:val="00294351"/>
    <w:rsid w:val="002B00AF"/>
    <w:rsid w:val="002B49A9"/>
    <w:rsid w:val="002C5CD9"/>
    <w:rsid w:val="002D1592"/>
    <w:rsid w:val="002D3E1A"/>
    <w:rsid w:val="002D6D91"/>
    <w:rsid w:val="002F0F23"/>
    <w:rsid w:val="002F2DCA"/>
    <w:rsid w:val="002F3B7F"/>
    <w:rsid w:val="002F3D7F"/>
    <w:rsid w:val="003004D6"/>
    <w:rsid w:val="0032299E"/>
    <w:rsid w:val="00327E0E"/>
    <w:rsid w:val="00342C0C"/>
    <w:rsid w:val="003465A2"/>
    <w:rsid w:val="003502FC"/>
    <w:rsid w:val="00357272"/>
    <w:rsid w:val="00357C1B"/>
    <w:rsid w:val="00360D58"/>
    <w:rsid w:val="00363124"/>
    <w:rsid w:val="0036425B"/>
    <w:rsid w:val="003653A1"/>
    <w:rsid w:val="003673BC"/>
    <w:rsid w:val="0037031B"/>
    <w:rsid w:val="003727EA"/>
    <w:rsid w:val="00382D2D"/>
    <w:rsid w:val="00385AEB"/>
    <w:rsid w:val="00386E67"/>
    <w:rsid w:val="00394426"/>
    <w:rsid w:val="0039748C"/>
    <w:rsid w:val="003A1D5E"/>
    <w:rsid w:val="003A2BC3"/>
    <w:rsid w:val="003A3321"/>
    <w:rsid w:val="003A4DBF"/>
    <w:rsid w:val="003A6B28"/>
    <w:rsid w:val="003B2372"/>
    <w:rsid w:val="003C02C6"/>
    <w:rsid w:val="003C0651"/>
    <w:rsid w:val="003C2483"/>
    <w:rsid w:val="003C5BC3"/>
    <w:rsid w:val="003D370F"/>
    <w:rsid w:val="003E6275"/>
    <w:rsid w:val="003F23EE"/>
    <w:rsid w:val="003F38D1"/>
    <w:rsid w:val="003F40FC"/>
    <w:rsid w:val="003F475F"/>
    <w:rsid w:val="003F7701"/>
    <w:rsid w:val="0040150B"/>
    <w:rsid w:val="0040493A"/>
    <w:rsid w:val="004150CD"/>
    <w:rsid w:val="00424FE4"/>
    <w:rsid w:val="00426B8B"/>
    <w:rsid w:val="004411E2"/>
    <w:rsid w:val="004419E5"/>
    <w:rsid w:val="004430BB"/>
    <w:rsid w:val="00454251"/>
    <w:rsid w:val="0045567A"/>
    <w:rsid w:val="00467477"/>
    <w:rsid w:val="0047033D"/>
    <w:rsid w:val="00475A3A"/>
    <w:rsid w:val="004878E0"/>
    <w:rsid w:val="00487965"/>
    <w:rsid w:val="00493351"/>
    <w:rsid w:val="00496ADE"/>
    <w:rsid w:val="004A7AE2"/>
    <w:rsid w:val="004B3045"/>
    <w:rsid w:val="004C08A0"/>
    <w:rsid w:val="004C106F"/>
    <w:rsid w:val="004C5871"/>
    <w:rsid w:val="004C7189"/>
    <w:rsid w:val="004C7945"/>
    <w:rsid w:val="004D4C4F"/>
    <w:rsid w:val="004E3845"/>
    <w:rsid w:val="004E5B36"/>
    <w:rsid w:val="004E7CA7"/>
    <w:rsid w:val="004F4596"/>
    <w:rsid w:val="00504CFE"/>
    <w:rsid w:val="00506FFE"/>
    <w:rsid w:val="00515141"/>
    <w:rsid w:val="005165E7"/>
    <w:rsid w:val="005210DE"/>
    <w:rsid w:val="0054139E"/>
    <w:rsid w:val="00551C86"/>
    <w:rsid w:val="00555E44"/>
    <w:rsid w:val="00563B87"/>
    <w:rsid w:val="005868D6"/>
    <w:rsid w:val="005B1B53"/>
    <w:rsid w:val="005B2DEA"/>
    <w:rsid w:val="005C12C6"/>
    <w:rsid w:val="005C557D"/>
    <w:rsid w:val="005E010F"/>
    <w:rsid w:val="005E0A48"/>
    <w:rsid w:val="005F1D18"/>
    <w:rsid w:val="005F639F"/>
    <w:rsid w:val="005F7706"/>
    <w:rsid w:val="00605536"/>
    <w:rsid w:val="00612837"/>
    <w:rsid w:val="00616102"/>
    <w:rsid w:val="006306FF"/>
    <w:rsid w:val="00643F9B"/>
    <w:rsid w:val="0064406D"/>
    <w:rsid w:val="006464E7"/>
    <w:rsid w:val="0064701A"/>
    <w:rsid w:val="00650F0C"/>
    <w:rsid w:val="006522BB"/>
    <w:rsid w:val="00661DC7"/>
    <w:rsid w:val="00661DF6"/>
    <w:rsid w:val="00671E26"/>
    <w:rsid w:val="006848F7"/>
    <w:rsid w:val="006A2186"/>
    <w:rsid w:val="006A4078"/>
    <w:rsid w:val="006B6ABA"/>
    <w:rsid w:val="006C0CC3"/>
    <w:rsid w:val="006C1B61"/>
    <w:rsid w:val="006C22F9"/>
    <w:rsid w:val="006C4E7D"/>
    <w:rsid w:val="006D2F87"/>
    <w:rsid w:val="006E4740"/>
    <w:rsid w:val="006F0592"/>
    <w:rsid w:val="006F4E77"/>
    <w:rsid w:val="007125A5"/>
    <w:rsid w:val="007213A8"/>
    <w:rsid w:val="007343E4"/>
    <w:rsid w:val="00734801"/>
    <w:rsid w:val="00740A05"/>
    <w:rsid w:val="00745426"/>
    <w:rsid w:val="007471AF"/>
    <w:rsid w:val="007546A4"/>
    <w:rsid w:val="007553EE"/>
    <w:rsid w:val="007662E6"/>
    <w:rsid w:val="007672A1"/>
    <w:rsid w:val="007721AF"/>
    <w:rsid w:val="00775820"/>
    <w:rsid w:val="0078382C"/>
    <w:rsid w:val="00785C32"/>
    <w:rsid w:val="007926C2"/>
    <w:rsid w:val="007933DE"/>
    <w:rsid w:val="007A1926"/>
    <w:rsid w:val="007C444F"/>
    <w:rsid w:val="007D3CAB"/>
    <w:rsid w:val="007E60CD"/>
    <w:rsid w:val="007E610D"/>
    <w:rsid w:val="007E6F91"/>
    <w:rsid w:val="007E7D9E"/>
    <w:rsid w:val="007F13D3"/>
    <w:rsid w:val="007F6A09"/>
    <w:rsid w:val="0081302E"/>
    <w:rsid w:val="00840D49"/>
    <w:rsid w:val="00842796"/>
    <w:rsid w:val="008452AF"/>
    <w:rsid w:val="0085687A"/>
    <w:rsid w:val="00857926"/>
    <w:rsid w:val="00867C01"/>
    <w:rsid w:val="0087545C"/>
    <w:rsid w:val="008916A9"/>
    <w:rsid w:val="00896E7A"/>
    <w:rsid w:val="008A2200"/>
    <w:rsid w:val="008A4C00"/>
    <w:rsid w:val="008A6432"/>
    <w:rsid w:val="008B26EF"/>
    <w:rsid w:val="008B653F"/>
    <w:rsid w:val="008B6D77"/>
    <w:rsid w:val="008D68E6"/>
    <w:rsid w:val="008E30B0"/>
    <w:rsid w:val="008E4637"/>
    <w:rsid w:val="008F1C3C"/>
    <w:rsid w:val="008F222E"/>
    <w:rsid w:val="008F7A02"/>
    <w:rsid w:val="009003CE"/>
    <w:rsid w:val="009076BA"/>
    <w:rsid w:val="00907C7D"/>
    <w:rsid w:val="009143E3"/>
    <w:rsid w:val="009357CE"/>
    <w:rsid w:val="00935E6A"/>
    <w:rsid w:val="00937FC8"/>
    <w:rsid w:val="009508D2"/>
    <w:rsid w:val="0095124B"/>
    <w:rsid w:val="00954A13"/>
    <w:rsid w:val="009609E8"/>
    <w:rsid w:val="009656B0"/>
    <w:rsid w:val="00966757"/>
    <w:rsid w:val="0096797E"/>
    <w:rsid w:val="009702E5"/>
    <w:rsid w:val="0097133F"/>
    <w:rsid w:val="00971D98"/>
    <w:rsid w:val="009764AF"/>
    <w:rsid w:val="00980D7F"/>
    <w:rsid w:val="0098664A"/>
    <w:rsid w:val="00995261"/>
    <w:rsid w:val="009C31F3"/>
    <w:rsid w:val="009C3509"/>
    <w:rsid w:val="009D082C"/>
    <w:rsid w:val="009E768F"/>
    <w:rsid w:val="009F53C6"/>
    <w:rsid w:val="009F5F25"/>
    <w:rsid w:val="009F6FA8"/>
    <w:rsid w:val="00A06559"/>
    <w:rsid w:val="00A32C7A"/>
    <w:rsid w:val="00A44E47"/>
    <w:rsid w:val="00A46A5F"/>
    <w:rsid w:val="00A5464E"/>
    <w:rsid w:val="00A63878"/>
    <w:rsid w:val="00A67BC1"/>
    <w:rsid w:val="00A71DB2"/>
    <w:rsid w:val="00A761A6"/>
    <w:rsid w:val="00A81F4A"/>
    <w:rsid w:val="00AA5EEB"/>
    <w:rsid w:val="00AB2108"/>
    <w:rsid w:val="00AC05CE"/>
    <w:rsid w:val="00AD1A2F"/>
    <w:rsid w:val="00AD5FB6"/>
    <w:rsid w:val="00AF1841"/>
    <w:rsid w:val="00AF6F1C"/>
    <w:rsid w:val="00AF7965"/>
    <w:rsid w:val="00B05EEC"/>
    <w:rsid w:val="00B06CA1"/>
    <w:rsid w:val="00B11ECF"/>
    <w:rsid w:val="00B12B98"/>
    <w:rsid w:val="00B1355D"/>
    <w:rsid w:val="00B1784A"/>
    <w:rsid w:val="00B24238"/>
    <w:rsid w:val="00B24343"/>
    <w:rsid w:val="00B26367"/>
    <w:rsid w:val="00B26E52"/>
    <w:rsid w:val="00B3012C"/>
    <w:rsid w:val="00B32A76"/>
    <w:rsid w:val="00B37C56"/>
    <w:rsid w:val="00B4024E"/>
    <w:rsid w:val="00B46AB5"/>
    <w:rsid w:val="00B507D3"/>
    <w:rsid w:val="00B559AB"/>
    <w:rsid w:val="00B5735B"/>
    <w:rsid w:val="00B62F0B"/>
    <w:rsid w:val="00B734A4"/>
    <w:rsid w:val="00B843C1"/>
    <w:rsid w:val="00B90F8F"/>
    <w:rsid w:val="00B9502D"/>
    <w:rsid w:val="00B96B0C"/>
    <w:rsid w:val="00BA0D8B"/>
    <w:rsid w:val="00BA1D47"/>
    <w:rsid w:val="00BB04F9"/>
    <w:rsid w:val="00BB213B"/>
    <w:rsid w:val="00BB34F0"/>
    <w:rsid w:val="00BC0AE5"/>
    <w:rsid w:val="00BC2F82"/>
    <w:rsid w:val="00BD6C27"/>
    <w:rsid w:val="00BD6C2F"/>
    <w:rsid w:val="00BE00D1"/>
    <w:rsid w:val="00BE2A50"/>
    <w:rsid w:val="00BE4E8F"/>
    <w:rsid w:val="00BF3C29"/>
    <w:rsid w:val="00C041CC"/>
    <w:rsid w:val="00C05971"/>
    <w:rsid w:val="00C07DC7"/>
    <w:rsid w:val="00C1419F"/>
    <w:rsid w:val="00C14438"/>
    <w:rsid w:val="00C15438"/>
    <w:rsid w:val="00C161F6"/>
    <w:rsid w:val="00C21CB0"/>
    <w:rsid w:val="00C243CB"/>
    <w:rsid w:val="00C32F76"/>
    <w:rsid w:val="00C36236"/>
    <w:rsid w:val="00C573D6"/>
    <w:rsid w:val="00C67389"/>
    <w:rsid w:val="00C7141A"/>
    <w:rsid w:val="00C7565C"/>
    <w:rsid w:val="00C76BB1"/>
    <w:rsid w:val="00C8171B"/>
    <w:rsid w:val="00C849E2"/>
    <w:rsid w:val="00CA0835"/>
    <w:rsid w:val="00CA1EF4"/>
    <w:rsid w:val="00CA2C71"/>
    <w:rsid w:val="00CB0A6B"/>
    <w:rsid w:val="00CB3BCE"/>
    <w:rsid w:val="00CB5E65"/>
    <w:rsid w:val="00CC06EE"/>
    <w:rsid w:val="00CC1730"/>
    <w:rsid w:val="00CD1017"/>
    <w:rsid w:val="00CD43EF"/>
    <w:rsid w:val="00CD5DE3"/>
    <w:rsid w:val="00CE2DA2"/>
    <w:rsid w:val="00CE4313"/>
    <w:rsid w:val="00CE439D"/>
    <w:rsid w:val="00CE635A"/>
    <w:rsid w:val="00CF3448"/>
    <w:rsid w:val="00CF5D29"/>
    <w:rsid w:val="00CF7D2B"/>
    <w:rsid w:val="00D0499E"/>
    <w:rsid w:val="00D1242C"/>
    <w:rsid w:val="00D16E71"/>
    <w:rsid w:val="00D17DC9"/>
    <w:rsid w:val="00D25724"/>
    <w:rsid w:val="00D27DC5"/>
    <w:rsid w:val="00D31F4F"/>
    <w:rsid w:val="00D37407"/>
    <w:rsid w:val="00D42A0D"/>
    <w:rsid w:val="00D435D3"/>
    <w:rsid w:val="00D47C97"/>
    <w:rsid w:val="00D5325D"/>
    <w:rsid w:val="00D61442"/>
    <w:rsid w:val="00D62D7C"/>
    <w:rsid w:val="00D6681A"/>
    <w:rsid w:val="00D90C81"/>
    <w:rsid w:val="00DA043B"/>
    <w:rsid w:val="00DA6724"/>
    <w:rsid w:val="00DC28B7"/>
    <w:rsid w:val="00DC2F93"/>
    <w:rsid w:val="00DD0E90"/>
    <w:rsid w:val="00DE3931"/>
    <w:rsid w:val="00DE7954"/>
    <w:rsid w:val="00DF0211"/>
    <w:rsid w:val="00DF1BD4"/>
    <w:rsid w:val="00DF1F23"/>
    <w:rsid w:val="00DF3C72"/>
    <w:rsid w:val="00DF4B1B"/>
    <w:rsid w:val="00DF53CE"/>
    <w:rsid w:val="00DF6A0A"/>
    <w:rsid w:val="00E121E1"/>
    <w:rsid w:val="00E1417F"/>
    <w:rsid w:val="00E20366"/>
    <w:rsid w:val="00E32FCE"/>
    <w:rsid w:val="00E353AD"/>
    <w:rsid w:val="00E451D0"/>
    <w:rsid w:val="00E559A5"/>
    <w:rsid w:val="00E55B95"/>
    <w:rsid w:val="00E71B99"/>
    <w:rsid w:val="00E72692"/>
    <w:rsid w:val="00E81F23"/>
    <w:rsid w:val="00E870B5"/>
    <w:rsid w:val="00E870E8"/>
    <w:rsid w:val="00E91E18"/>
    <w:rsid w:val="00E92B65"/>
    <w:rsid w:val="00E930A3"/>
    <w:rsid w:val="00E937F3"/>
    <w:rsid w:val="00E978F6"/>
    <w:rsid w:val="00EA271C"/>
    <w:rsid w:val="00EA5CEA"/>
    <w:rsid w:val="00EB01C6"/>
    <w:rsid w:val="00EB3F8F"/>
    <w:rsid w:val="00EB41A7"/>
    <w:rsid w:val="00EC01FD"/>
    <w:rsid w:val="00EC0FE3"/>
    <w:rsid w:val="00EC3619"/>
    <w:rsid w:val="00EC75E9"/>
    <w:rsid w:val="00ED5311"/>
    <w:rsid w:val="00EE110F"/>
    <w:rsid w:val="00EE36B1"/>
    <w:rsid w:val="00EF25AF"/>
    <w:rsid w:val="00F00685"/>
    <w:rsid w:val="00F00F1D"/>
    <w:rsid w:val="00F0306B"/>
    <w:rsid w:val="00F100D5"/>
    <w:rsid w:val="00F22163"/>
    <w:rsid w:val="00F23D21"/>
    <w:rsid w:val="00F24DE8"/>
    <w:rsid w:val="00F2750F"/>
    <w:rsid w:val="00F277C4"/>
    <w:rsid w:val="00F34AD5"/>
    <w:rsid w:val="00F47980"/>
    <w:rsid w:val="00F61BB6"/>
    <w:rsid w:val="00F65499"/>
    <w:rsid w:val="00F70B9B"/>
    <w:rsid w:val="00F74DC9"/>
    <w:rsid w:val="00F75A5E"/>
    <w:rsid w:val="00F80F78"/>
    <w:rsid w:val="00F81CEB"/>
    <w:rsid w:val="00F91A4C"/>
    <w:rsid w:val="00F964A9"/>
    <w:rsid w:val="00FA40B6"/>
    <w:rsid w:val="00FA4826"/>
    <w:rsid w:val="00FB06D5"/>
    <w:rsid w:val="00FB2D24"/>
    <w:rsid w:val="00FB5070"/>
    <w:rsid w:val="00FB61C0"/>
    <w:rsid w:val="00FB7537"/>
    <w:rsid w:val="00FC0AC8"/>
    <w:rsid w:val="00FC21AC"/>
    <w:rsid w:val="00FC5A35"/>
    <w:rsid w:val="00FC6980"/>
    <w:rsid w:val="00FD6F81"/>
    <w:rsid w:val="00FE275C"/>
    <w:rsid w:val="00FE51B0"/>
    <w:rsid w:val="00FF0F04"/>
    <w:rsid w:val="00FF28E4"/>
    <w:rsid w:val="00FF5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5AD57E-B762-43C9-8DE8-5D1E4239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aliases w:val="Section"/>
    <w:basedOn w:val="Normal"/>
    <w:link w:val="ParagraphedelisteCar"/>
    <w:uiPriority w:val="34"/>
    <w:qFormat/>
    <w:rsid w:val="003A2BC3"/>
    <w:pPr>
      <w:ind w:left="720"/>
      <w:contextualSpacing/>
    </w:pPr>
  </w:style>
  <w:style w:type="character" w:customStyle="1" w:styleId="Policepardfaut1">
    <w:name w:val="Police par défaut1"/>
    <w:rsid w:val="003A2BC3"/>
  </w:style>
  <w:style w:type="paragraph" w:customStyle="1" w:styleId="Normal1">
    <w:name w:val="Normal1"/>
    <w:rsid w:val="003A2BC3"/>
    <w:pPr>
      <w:suppressAutoHyphens/>
    </w:pPr>
    <w:rPr>
      <w:rFonts w:ascii="Calibri" w:eastAsia="Calibri" w:hAnsi="Calibri" w:cs="Times New Roman"/>
      <w:lang w:eastAsia="ar-SA"/>
    </w:rPr>
  </w:style>
  <w:style w:type="paragraph" w:styleId="Textedebulles">
    <w:name w:val="Balloon Text"/>
    <w:basedOn w:val="Normal"/>
    <w:link w:val="TextedebullesCar"/>
    <w:uiPriority w:val="99"/>
    <w:semiHidden/>
    <w:unhideWhenUsed/>
    <w:rsid w:val="00504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CFE"/>
    <w:rPr>
      <w:rFonts w:ascii="Tahoma" w:hAnsi="Tahoma" w:cs="Tahoma"/>
      <w:sz w:val="16"/>
      <w:szCs w:val="16"/>
    </w:rPr>
  </w:style>
  <w:style w:type="paragraph" w:styleId="NormalWeb">
    <w:name w:val="Normal (Web)"/>
    <w:basedOn w:val="Normal"/>
    <w:uiPriority w:val="99"/>
    <w:unhideWhenUsed/>
    <w:rsid w:val="00360D58"/>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
    <w:name w:val="SOUS-TITRE"/>
    <w:autoRedefine/>
    <w:qFormat/>
    <w:rsid w:val="00CC06EE"/>
    <w:pPr>
      <w:spacing w:after="0" w:line="240" w:lineRule="auto"/>
      <w:jc w:val="both"/>
    </w:pPr>
    <w:rPr>
      <w:rFonts w:eastAsia="Times New Roman" w:cs="Arial"/>
      <w:bCs/>
      <w:kern w:val="32"/>
      <w:sz w:val="16"/>
      <w:szCs w:val="16"/>
    </w:rPr>
  </w:style>
  <w:style w:type="character" w:customStyle="1" w:styleId="ParagraphedelisteCar">
    <w:name w:val="Paragraphe de liste Car"/>
    <w:aliases w:val="Section Car"/>
    <w:link w:val="Paragraphedeliste"/>
    <w:uiPriority w:val="34"/>
    <w:rsid w:val="007E6F91"/>
  </w:style>
  <w:style w:type="paragraph" w:customStyle="1" w:styleId="TEXTE">
    <w:name w:val="TEXTE"/>
    <w:link w:val="TEXTECar"/>
    <w:autoRedefine/>
    <w:qFormat/>
    <w:rsid w:val="00C07DC7"/>
    <w:pPr>
      <w:spacing w:after="0" w:line="240" w:lineRule="auto"/>
      <w:jc w:val="both"/>
    </w:pPr>
    <w:rPr>
      <w:rFonts w:eastAsia="Times New Roman" w:cs="Times New Roman"/>
      <w:bCs/>
      <w:kern w:val="32"/>
      <w:lang w:eastAsia="fr-FR"/>
    </w:rPr>
  </w:style>
  <w:style w:type="character" w:customStyle="1" w:styleId="TEXTECar">
    <w:name w:val="TEXTE Car"/>
    <w:link w:val="TEXTE"/>
    <w:rsid w:val="00C07DC7"/>
    <w:rPr>
      <w:rFonts w:eastAsia="Times New Roman" w:cs="Times New Roman"/>
      <w:bCs/>
      <w:kern w:val="32"/>
      <w:lang w:eastAsia="fr-FR"/>
    </w:rPr>
  </w:style>
  <w:style w:type="paragraph" w:customStyle="1" w:styleId="Default">
    <w:name w:val="Default"/>
    <w:rsid w:val="008F222E"/>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semiHidden/>
    <w:unhideWhenUsed/>
    <w:rsid w:val="006D2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7965">
      <w:bodyDiv w:val="1"/>
      <w:marLeft w:val="0"/>
      <w:marRight w:val="0"/>
      <w:marTop w:val="0"/>
      <w:marBottom w:val="0"/>
      <w:divBdr>
        <w:top w:val="none" w:sz="0" w:space="0" w:color="auto"/>
        <w:left w:val="none" w:sz="0" w:space="0" w:color="auto"/>
        <w:bottom w:val="none" w:sz="0" w:space="0" w:color="auto"/>
        <w:right w:val="none" w:sz="0" w:space="0" w:color="auto"/>
      </w:divBdr>
    </w:div>
    <w:div w:id="586574333">
      <w:bodyDiv w:val="1"/>
      <w:marLeft w:val="0"/>
      <w:marRight w:val="0"/>
      <w:marTop w:val="0"/>
      <w:marBottom w:val="0"/>
      <w:divBdr>
        <w:top w:val="none" w:sz="0" w:space="0" w:color="auto"/>
        <w:left w:val="none" w:sz="0" w:space="0" w:color="auto"/>
        <w:bottom w:val="none" w:sz="0" w:space="0" w:color="auto"/>
        <w:right w:val="none" w:sz="0" w:space="0" w:color="auto"/>
      </w:divBdr>
    </w:div>
    <w:div w:id="943224504">
      <w:bodyDiv w:val="1"/>
      <w:marLeft w:val="0"/>
      <w:marRight w:val="0"/>
      <w:marTop w:val="0"/>
      <w:marBottom w:val="0"/>
      <w:divBdr>
        <w:top w:val="none" w:sz="0" w:space="0" w:color="auto"/>
        <w:left w:val="none" w:sz="0" w:space="0" w:color="auto"/>
        <w:bottom w:val="none" w:sz="0" w:space="0" w:color="auto"/>
        <w:right w:val="none" w:sz="0" w:space="0" w:color="auto"/>
      </w:divBdr>
    </w:div>
    <w:div w:id="1582527253">
      <w:bodyDiv w:val="1"/>
      <w:marLeft w:val="0"/>
      <w:marRight w:val="0"/>
      <w:marTop w:val="0"/>
      <w:marBottom w:val="0"/>
      <w:divBdr>
        <w:top w:val="none" w:sz="0" w:space="0" w:color="auto"/>
        <w:left w:val="none" w:sz="0" w:space="0" w:color="auto"/>
        <w:bottom w:val="none" w:sz="0" w:space="0" w:color="auto"/>
        <w:right w:val="none" w:sz="0" w:space="0" w:color="auto"/>
      </w:divBdr>
    </w:div>
    <w:div w:id="1704750281">
      <w:bodyDiv w:val="1"/>
      <w:marLeft w:val="0"/>
      <w:marRight w:val="0"/>
      <w:marTop w:val="0"/>
      <w:marBottom w:val="0"/>
      <w:divBdr>
        <w:top w:val="none" w:sz="0" w:space="0" w:color="auto"/>
        <w:left w:val="none" w:sz="0" w:space="0" w:color="auto"/>
        <w:bottom w:val="none" w:sz="0" w:space="0" w:color="auto"/>
        <w:right w:val="none" w:sz="0" w:space="0" w:color="auto"/>
      </w:divBdr>
    </w:div>
    <w:div w:id="1990792053">
      <w:bodyDiv w:val="1"/>
      <w:marLeft w:val="0"/>
      <w:marRight w:val="0"/>
      <w:marTop w:val="0"/>
      <w:marBottom w:val="0"/>
      <w:divBdr>
        <w:top w:val="none" w:sz="0" w:space="0" w:color="auto"/>
        <w:left w:val="none" w:sz="0" w:space="0" w:color="auto"/>
        <w:bottom w:val="none" w:sz="0" w:space="0" w:color="auto"/>
        <w:right w:val="none" w:sz="0" w:space="0" w:color="auto"/>
      </w:divBdr>
    </w:div>
    <w:div w:id="2089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13</Pages>
  <Words>7700</Words>
  <Characters>42350</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DUBOST</dc:creator>
  <cp:lastModifiedBy>isa</cp:lastModifiedBy>
  <cp:revision>6</cp:revision>
  <cp:lastPrinted>2018-11-13T07:30:00Z</cp:lastPrinted>
  <dcterms:created xsi:type="dcterms:W3CDTF">2018-11-08T16:19:00Z</dcterms:created>
  <dcterms:modified xsi:type="dcterms:W3CDTF">2018-11-13T07:31:00Z</dcterms:modified>
</cp:coreProperties>
</file>