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2398" w:rsidRDefault="00C426F8" w:rsidP="00AB0D2A">
      <w:pPr>
        <w:shd w:val="clear" w:color="auto" w:fill="00B050"/>
        <w:spacing w:after="0" w:line="240" w:lineRule="auto"/>
        <w:ind w:left="2832" w:right="-142"/>
        <w:jc w:val="center"/>
        <w:rPr>
          <w:rFonts w:eastAsia="Calibri" w:cs="Times New Roman"/>
          <w:b/>
          <w:i/>
          <w:color w:val="FFFFFF"/>
          <w:sz w:val="32"/>
          <w:szCs w:val="28"/>
        </w:rPr>
      </w:pPr>
      <w:bookmarkStart w:id="0" w:name="_GoBack"/>
      <w:bookmarkEnd w:id="0"/>
      <w:r>
        <w:rPr>
          <w:noProof/>
          <w:lang w:eastAsia="fr-FR"/>
        </w:rPr>
        <w:drawing>
          <wp:anchor distT="0" distB="0" distL="114300" distR="114300" simplePos="0" relativeHeight="251657728" behindDoc="1" locked="0" layoutInCell="1" allowOverlap="1">
            <wp:simplePos x="0" y="0"/>
            <wp:positionH relativeFrom="page">
              <wp:posOffset>295275</wp:posOffset>
            </wp:positionH>
            <wp:positionV relativeFrom="page">
              <wp:posOffset>409575</wp:posOffset>
            </wp:positionV>
            <wp:extent cx="1427480" cy="939165"/>
            <wp:effectExtent l="0" t="0" r="1270" b="0"/>
            <wp:wrapSquare wrapText="bothSides"/>
            <wp:docPr id="3" name="logo NV ville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 ville 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7480" cy="939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2398">
        <w:rPr>
          <w:rFonts w:eastAsia="Calibri" w:cs="Times New Roman"/>
          <w:b/>
          <w:i/>
          <w:color w:val="FFFFFF"/>
          <w:sz w:val="32"/>
          <w:szCs w:val="28"/>
        </w:rPr>
        <w:t xml:space="preserve">CONSEIL MUNICIPAL DU 19 NOVEMBRE </w:t>
      </w:r>
    </w:p>
    <w:p w:rsidR="00AB0D2A" w:rsidRDefault="00AB0D2A" w:rsidP="00AB0D2A">
      <w:pPr>
        <w:shd w:val="clear" w:color="auto" w:fill="00B050"/>
        <w:spacing w:after="0" w:line="240" w:lineRule="auto"/>
        <w:ind w:left="2832" w:right="-142"/>
        <w:jc w:val="center"/>
        <w:rPr>
          <w:rFonts w:eastAsia="Calibri" w:cs="Times New Roman"/>
          <w:b/>
          <w:i/>
          <w:color w:val="FFFFFF"/>
          <w:sz w:val="8"/>
          <w:szCs w:val="8"/>
        </w:rPr>
      </w:pPr>
      <w:r>
        <w:rPr>
          <w:rFonts w:eastAsia="Calibri" w:cs="Times New Roman"/>
          <w:b/>
          <w:i/>
          <w:color w:val="FFFFFF"/>
          <w:sz w:val="32"/>
          <w:szCs w:val="28"/>
        </w:rPr>
        <w:t>PROCES-VERBAL DE SEANCE</w:t>
      </w:r>
    </w:p>
    <w:p w:rsidR="00702398" w:rsidRDefault="00702398">
      <w:pPr>
        <w:pStyle w:val="Normal1"/>
        <w:spacing w:after="0" w:line="100" w:lineRule="atLeast"/>
        <w:jc w:val="right"/>
        <w:rPr>
          <w:b/>
          <w:szCs w:val="28"/>
          <w:highlight w:val="yellow"/>
        </w:rPr>
      </w:pPr>
    </w:p>
    <w:p w:rsidR="00702398" w:rsidRDefault="00702398">
      <w:pPr>
        <w:spacing w:after="0" w:line="240" w:lineRule="auto"/>
        <w:jc w:val="both"/>
        <w:rPr>
          <w:rFonts w:eastAsia="Times New Roman" w:cs="Arial"/>
          <w:sz w:val="12"/>
          <w:szCs w:val="12"/>
          <w:lang w:eastAsia="fr-FR"/>
        </w:rPr>
      </w:pPr>
    </w:p>
    <w:p w:rsidR="00702398" w:rsidRDefault="00702398">
      <w:pPr>
        <w:spacing w:after="0" w:line="240" w:lineRule="auto"/>
        <w:jc w:val="both"/>
        <w:rPr>
          <w:b/>
          <w:u w:val="single"/>
        </w:rPr>
      </w:pPr>
    </w:p>
    <w:p w:rsidR="00702398" w:rsidRDefault="00702398">
      <w:pPr>
        <w:spacing w:after="0" w:line="100" w:lineRule="atLeast"/>
        <w:jc w:val="both"/>
        <w:rPr>
          <w:rFonts w:eastAsia="Times New Roman" w:cs="Times New Roman"/>
          <w:b/>
          <w:bCs/>
          <w:sz w:val="12"/>
          <w:szCs w:val="20"/>
          <w:highlight w:val="yellow"/>
        </w:rPr>
      </w:pPr>
      <w:r>
        <w:rPr>
          <w:rFonts w:eastAsia="Times New Roman" w:cs="Times New Roman"/>
          <w:bCs/>
          <w:sz w:val="20"/>
          <w:szCs w:val="20"/>
        </w:rPr>
        <w:t xml:space="preserve">Le </w:t>
      </w:r>
      <w:r>
        <w:rPr>
          <w:rFonts w:eastAsia="Times New Roman" w:cs="Times New Roman"/>
          <w:b/>
          <w:bCs/>
          <w:sz w:val="20"/>
          <w:szCs w:val="20"/>
        </w:rPr>
        <w:t>19 novembre 2018</w:t>
      </w:r>
      <w:r>
        <w:rPr>
          <w:rFonts w:eastAsia="Times New Roman" w:cs="Times New Roman"/>
          <w:bCs/>
          <w:sz w:val="20"/>
          <w:szCs w:val="20"/>
        </w:rPr>
        <w:t>, à 20 heures, le Conseil Municipal, légalement convoqué le 13 novembre 2018, s’est réuni au lieu ordinaire de ses séances, sous la présidence de Mme Marielle MURET-BAUDOIN, Maire.</w:t>
      </w:r>
    </w:p>
    <w:p w:rsidR="00702398" w:rsidRDefault="00702398">
      <w:pPr>
        <w:spacing w:after="0" w:line="100" w:lineRule="atLeast"/>
        <w:rPr>
          <w:rFonts w:eastAsia="Times New Roman" w:cs="Times New Roman"/>
          <w:b/>
          <w:bCs/>
          <w:sz w:val="12"/>
          <w:szCs w:val="20"/>
          <w:highlight w:val="yellow"/>
        </w:rPr>
      </w:pPr>
    </w:p>
    <w:p w:rsidR="00702398" w:rsidRDefault="00702398">
      <w:pPr>
        <w:spacing w:after="0" w:line="100" w:lineRule="atLeast"/>
        <w:rPr>
          <w:rFonts w:eastAsia="Times New Roman" w:cs="Times New Roman"/>
          <w:bCs/>
          <w:sz w:val="20"/>
          <w:szCs w:val="20"/>
        </w:rPr>
      </w:pPr>
      <w:r>
        <w:rPr>
          <w:rFonts w:eastAsia="Times New Roman" w:cs="Times New Roman"/>
          <w:b/>
          <w:bCs/>
          <w:sz w:val="20"/>
          <w:szCs w:val="20"/>
        </w:rPr>
        <w:t>Présents :</w:t>
      </w:r>
    </w:p>
    <w:p w:rsidR="00702398" w:rsidRDefault="00702398">
      <w:pPr>
        <w:spacing w:after="0" w:line="100" w:lineRule="atLeast"/>
        <w:jc w:val="both"/>
        <w:rPr>
          <w:rFonts w:eastAsia="Times New Roman" w:cs="Times New Roman"/>
          <w:bCs/>
          <w:sz w:val="20"/>
          <w:szCs w:val="20"/>
        </w:rPr>
      </w:pPr>
      <w:bookmarkStart w:id="1" w:name="OLE_LINK89"/>
      <w:bookmarkEnd w:id="1"/>
      <w:r>
        <w:rPr>
          <w:rFonts w:eastAsia="Times New Roman" w:cs="Times New Roman"/>
          <w:bCs/>
          <w:sz w:val="20"/>
          <w:szCs w:val="20"/>
        </w:rPr>
        <w:t>Marielle MURET-BAUDOIN, Maire,</w:t>
      </w:r>
    </w:p>
    <w:p w:rsidR="00702398" w:rsidRDefault="00702398">
      <w:pPr>
        <w:spacing w:after="0" w:line="100" w:lineRule="atLeast"/>
        <w:jc w:val="both"/>
        <w:rPr>
          <w:rFonts w:eastAsia="Times New Roman" w:cs="Times New Roman"/>
          <w:bCs/>
          <w:sz w:val="20"/>
          <w:szCs w:val="20"/>
        </w:rPr>
      </w:pPr>
      <w:r>
        <w:rPr>
          <w:rFonts w:eastAsia="Times New Roman" w:cs="Times New Roman"/>
          <w:bCs/>
          <w:sz w:val="20"/>
          <w:szCs w:val="20"/>
        </w:rPr>
        <w:t>Louis HUBERT, Anne CARREE, Xavier SALIOT, Patrick LE GUYADER, Sébastien COQUELIN (à 20H10), Adjoints,</w:t>
      </w:r>
    </w:p>
    <w:p w:rsidR="00702398" w:rsidRDefault="00702398">
      <w:pPr>
        <w:spacing w:after="0" w:line="100" w:lineRule="atLeast"/>
        <w:jc w:val="both"/>
        <w:rPr>
          <w:rFonts w:eastAsia="Times New Roman" w:cs="Times New Roman"/>
          <w:b/>
          <w:bCs/>
          <w:sz w:val="12"/>
          <w:szCs w:val="20"/>
        </w:rPr>
      </w:pPr>
      <w:r>
        <w:rPr>
          <w:rFonts w:eastAsia="Times New Roman" w:cs="Times New Roman"/>
          <w:bCs/>
          <w:sz w:val="20"/>
          <w:szCs w:val="20"/>
        </w:rPr>
        <w:t>Cécile PLANCHAIS, David FROGER, Marcel RAPINEL, Maud DESCHAMPS, Gilles B</w:t>
      </w:r>
      <w:r w:rsidR="00197DF0">
        <w:rPr>
          <w:rFonts w:eastAsia="Times New Roman" w:cs="Times New Roman"/>
          <w:bCs/>
          <w:sz w:val="20"/>
          <w:szCs w:val="20"/>
        </w:rPr>
        <w:t>RIZAY, Dany FRATTINI (jusqu'à 21</w:t>
      </w:r>
      <w:r>
        <w:rPr>
          <w:rFonts w:eastAsia="Times New Roman" w:cs="Times New Roman"/>
          <w:bCs/>
          <w:sz w:val="20"/>
          <w:szCs w:val="20"/>
        </w:rPr>
        <w:t>h43), Michel ROZE, Joëlle DEBROISE, Emmanuel CASADO, Elodie ROUL,  Dominique SÉVIN, Anne ROBLIN, Brice BELLONCLE, Stéphane LENFANT, Stéphanie BOURDAIS-GRELIER, Karen FEVRIER, Benoît FOUCHER, Frédérique SÈVES-QUERRÉ, Valérie LOUAZEL, Conseillers Municipaux.</w:t>
      </w:r>
    </w:p>
    <w:p w:rsidR="00702398" w:rsidRDefault="00702398">
      <w:pPr>
        <w:spacing w:after="0" w:line="100" w:lineRule="atLeast"/>
        <w:jc w:val="both"/>
        <w:rPr>
          <w:rFonts w:eastAsia="Times New Roman" w:cs="Times New Roman"/>
          <w:b/>
          <w:bCs/>
          <w:sz w:val="12"/>
          <w:szCs w:val="20"/>
        </w:rPr>
      </w:pPr>
    </w:p>
    <w:p w:rsidR="00702398" w:rsidRDefault="00702398">
      <w:pPr>
        <w:spacing w:after="0" w:line="100" w:lineRule="atLeast"/>
        <w:jc w:val="both"/>
        <w:rPr>
          <w:rFonts w:eastAsia="Times New Roman" w:cs="Times New Roman"/>
          <w:bCs/>
          <w:sz w:val="20"/>
          <w:szCs w:val="20"/>
        </w:rPr>
      </w:pPr>
      <w:r>
        <w:rPr>
          <w:rFonts w:eastAsia="Times New Roman" w:cs="Times New Roman"/>
          <w:b/>
          <w:bCs/>
          <w:sz w:val="20"/>
          <w:szCs w:val="20"/>
        </w:rPr>
        <w:t>Procurations :</w:t>
      </w:r>
    </w:p>
    <w:p w:rsidR="00702398" w:rsidRDefault="00702398">
      <w:pPr>
        <w:spacing w:after="0" w:line="100" w:lineRule="atLeast"/>
        <w:jc w:val="both"/>
        <w:rPr>
          <w:rFonts w:eastAsia="Times New Roman" w:cs="Times New Roman"/>
          <w:bCs/>
          <w:sz w:val="20"/>
          <w:szCs w:val="20"/>
        </w:rPr>
      </w:pPr>
      <w:r>
        <w:rPr>
          <w:rFonts w:eastAsia="Times New Roman" w:cs="Times New Roman"/>
          <w:bCs/>
          <w:sz w:val="20"/>
          <w:szCs w:val="20"/>
        </w:rPr>
        <w:t>Marie-Claude HELSENS à Anne CARRÉE</w:t>
      </w:r>
    </w:p>
    <w:p w:rsidR="00702398" w:rsidRDefault="00702398">
      <w:pPr>
        <w:spacing w:after="0" w:line="100" w:lineRule="atLeast"/>
        <w:jc w:val="both"/>
        <w:rPr>
          <w:rFonts w:eastAsia="Times New Roman" w:cs="Times New Roman"/>
          <w:bCs/>
          <w:sz w:val="20"/>
          <w:szCs w:val="20"/>
        </w:rPr>
      </w:pPr>
      <w:r>
        <w:rPr>
          <w:rFonts w:eastAsia="Times New Roman" w:cs="Times New Roman"/>
          <w:bCs/>
          <w:sz w:val="20"/>
          <w:szCs w:val="20"/>
        </w:rPr>
        <w:t>Karine PIQUET à Xavier SALIOT,</w:t>
      </w:r>
    </w:p>
    <w:p w:rsidR="00702398" w:rsidRDefault="00702398">
      <w:pPr>
        <w:spacing w:after="0" w:line="100" w:lineRule="atLeast"/>
        <w:jc w:val="both"/>
        <w:rPr>
          <w:rFonts w:eastAsia="Times New Roman" w:cs="Times New Roman"/>
          <w:bCs/>
          <w:sz w:val="20"/>
          <w:szCs w:val="20"/>
        </w:rPr>
      </w:pPr>
      <w:r>
        <w:rPr>
          <w:rFonts w:eastAsia="Times New Roman" w:cs="Times New Roman"/>
          <w:bCs/>
          <w:sz w:val="20"/>
          <w:szCs w:val="20"/>
        </w:rPr>
        <w:t>Dany FRATTINI à Mariel</w:t>
      </w:r>
      <w:r w:rsidR="00197DF0">
        <w:rPr>
          <w:rFonts w:eastAsia="Times New Roman" w:cs="Times New Roman"/>
          <w:bCs/>
          <w:sz w:val="20"/>
          <w:szCs w:val="20"/>
        </w:rPr>
        <w:t>le MURET-BAUDOIN (à partir de 21</w:t>
      </w:r>
      <w:r>
        <w:rPr>
          <w:rFonts w:eastAsia="Times New Roman" w:cs="Times New Roman"/>
          <w:bCs/>
          <w:sz w:val="20"/>
          <w:szCs w:val="20"/>
        </w:rPr>
        <w:t>h43)</w:t>
      </w:r>
    </w:p>
    <w:p w:rsidR="00702398" w:rsidRDefault="00702398">
      <w:pPr>
        <w:spacing w:after="0" w:line="100" w:lineRule="atLeast"/>
        <w:jc w:val="both"/>
        <w:rPr>
          <w:rFonts w:eastAsia="Times New Roman" w:cs="Times New Roman"/>
          <w:bCs/>
          <w:sz w:val="12"/>
          <w:szCs w:val="20"/>
          <w:highlight w:val="yellow"/>
        </w:rPr>
      </w:pPr>
      <w:r>
        <w:rPr>
          <w:rFonts w:eastAsia="Times New Roman" w:cs="Times New Roman"/>
          <w:bCs/>
          <w:sz w:val="20"/>
          <w:szCs w:val="20"/>
        </w:rPr>
        <w:t>Emma LAMOUREUX à Louis HUBERT</w:t>
      </w:r>
    </w:p>
    <w:p w:rsidR="00702398" w:rsidRDefault="00702398">
      <w:pPr>
        <w:spacing w:after="0" w:line="100" w:lineRule="atLeast"/>
        <w:jc w:val="both"/>
        <w:rPr>
          <w:rFonts w:eastAsia="Times New Roman" w:cs="Times New Roman"/>
          <w:bCs/>
          <w:sz w:val="12"/>
          <w:szCs w:val="20"/>
          <w:highlight w:val="yellow"/>
        </w:rPr>
      </w:pPr>
    </w:p>
    <w:p w:rsidR="00702398" w:rsidRDefault="00702398">
      <w:pPr>
        <w:spacing w:after="0" w:line="100" w:lineRule="atLeast"/>
        <w:jc w:val="both"/>
        <w:rPr>
          <w:rFonts w:eastAsia="Times New Roman" w:cs="Times New Roman"/>
          <w:sz w:val="20"/>
          <w:szCs w:val="20"/>
        </w:rPr>
      </w:pPr>
      <w:r>
        <w:rPr>
          <w:rFonts w:eastAsia="Times New Roman" w:cs="Times New Roman"/>
          <w:b/>
          <w:bCs/>
          <w:sz w:val="20"/>
          <w:szCs w:val="20"/>
        </w:rPr>
        <w:t xml:space="preserve">Absents : </w:t>
      </w:r>
    </w:p>
    <w:p w:rsidR="00702398" w:rsidRDefault="00702398">
      <w:pPr>
        <w:spacing w:after="0" w:line="100" w:lineRule="atLeast"/>
        <w:jc w:val="both"/>
        <w:rPr>
          <w:rFonts w:eastAsia="Times New Roman" w:cs="Times New Roman"/>
          <w:bCs/>
          <w:sz w:val="20"/>
          <w:szCs w:val="20"/>
          <w:highlight w:val="yellow"/>
        </w:rPr>
      </w:pPr>
      <w:r>
        <w:rPr>
          <w:rFonts w:eastAsia="Times New Roman" w:cs="Times New Roman"/>
          <w:sz w:val="20"/>
          <w:szCs w:val="20"/>
        </w:rPr>
        <w:t>André GUEDE</w:t>
      </w:r>
    </w:p>
    <w:p w:rsidR="00702398" w:rsidRDefault="00702398">
      <w:pPr>
        <w:spacing w:after="0" w:line="100" w:lineRule="atLeast"/>
        <w:jc w:val="both"/>
        <w:rPr>
          <w:rFonts w:eastAsia="Times New Roman" w:cs="Times New Roman"/>
          <w:bCs/>
          <w:sz w:val="20"/>
          <w:szCs w:val="20"/>
          <w:highlight w:val="yellow"/>
        </w:rPr>
      </w:pPr>
    </w:p>
    <w:p w:rsidR="00702398" w:rsidRDefault="00702398">
      <w:pPr>
        <w:spacing w:after="0" w:line="100" w:lineRule="atLeast"/>
        <w:jc w:val="both"/>
        <w:rPr>
          <w:rFonts w:eastAsia="Times New Roman" w:cs="Times New Roman"/>
          <w:bCs/>
          <w:sz w:val="12"/>
          <w:szCs w:val="20"/>
          <w:highlight w:val="yellow"/>
        </w:rPr>
      </w:pPr>
    </w:p>
    <w:p w:rsidR="00702398" w:rsidRDefault="00702398">
      <w:pPr>
        <w:spacing w:after="0" w:line="100" w:lineRule="atLeast"/>
        <w:jc w:val="both"/>
        <w:rPr>
          <w:rFonts w:eastAsia="Times New Roman" w:cs="Times New Roman"/>
          <w:b/>
          <w:bCs/>
          <w:sz w:val="20"/>
          <w:szCs w:val="20"/>
        </w:rPr>
      </w:pPr>
      <w:r>
        <w:rPr>
          <w:rFonts w:eastAsia="Times New Roman" w:cs="Times New Roman"/>
          <w:b/>
          <w:bCs/>
          <w:sz w:val="20"/>
          <w:szCs w:val="20"/>
        </w:rPr>
        <w:t>Secrétaire de séance </w:t>
      </w:r>
      <w:r>
        <w:rPr>
          <w:rFonts w:eastAsia="Times New Roman" w:cs="Times New Roman"/>
          <w:bCs/>
          <w:sz w:val="20"/>
          <w:szCs w:val="20"/>
        </w:rPr>
        <w:t xml:space="preserve">: Louis HUBERT, </w:t>
      </w:r>
    </w:p>
    <w:p w:rsidR="00702398" w:rsidRDefault="00702398">
      <w:pPr>
        <w:spacing w:after="0" w:line="100" w:lineRule="atLeast"/>
        <w:jc w:val="both"/>
        <w:rPr>
          <w:b/>
          <w:u w:val="single"/>
        </w:rPr>
      </w:pPr>
      <w:r>
        <w:rPr>
          <w:rFonts w:eastAsia="Times New Roman" w:cs="Times New Roman"/>
          <w:b/>
          <w:bCs/>
          <w:sz w:val="20"/>
          <w:szCs w:val="20"/>
        </w:rPr>
        <w:t>Assiste également à la séance</w:t>
      </w:r>
      <w:r>
        <w:rPr>
          <w:rFonts w:eastAsia="Times New Roman" w:cs="Times New Roman"/>
          <w:bCs/>
          <w:sz w:val="20"/>
          <w:szCs w:val="20"/>
        </w:rPr>
        <w:t> : Aurélien BOUGEARD, directeur général des services</w:t>
      </w:r>
    </w:p>
    <w:p w:rsidR="00702398" w:rsidRDefault="00702398">
      <w:pPr>
        <w:spacing w:after="0" w:line="240" w:lineRule="auto"/>
        <w:jc w:val="both"/>
        <w:rPr>
          <w:b/>
          <w:u w:val="single"/>
        </w:rPr>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rPr>
          <w:rFonts w:eastAsia="Times New Roman" w:cs="Times New Roman"/>
          <w:b/>
          <w:sz w:val="16"/>
          <w:highlight w:val="yellow"/>
        </w:rPr>
      </w:pPr>
      <w:r>
        <w:rPr>
          <w:rFonts w:eastAsia="Times New Roman" w:cs="Times New Roman"/>
          <w:b/>
          <w:bCs/>
          <w:color w:val="FFFFFF"/>
          <w:sz w:val="24"/>
        </w:rPr>
        <w:t>PROCES-VERBAL DE LA SEANCE DU 15 OCTOBRE 2018</w:t>
      </w:r>
    </w:p>
    <w:p w:rsidR="00702398" w:rsidRDefault="00702398">
      <w:pPr>
        <w:spacing w:after="0" w:line="240" w:lineRule="auto"/>
        <w:rPr>
          <w:rFonts w:eastAsia="Times New Roman" w:cs="Times New Roman"/>
          <w:b/>
          <w:sz w:val="16"/>
          <w:highlight w:val="yellow"/>
        </w:rPr>
      </w:pPr>
    </w:p>
    <w:p w:rsidR="00702398" w:rsidRDefault="00702398">
      <w:pPr>
        <w:spacing w:after="0" w:line="240" w:lineRule="auto"/>
        <w:jc w:val="both"/>
        <w:rPr>
          <w:rFonts w:eastAsia="Times New Roman" w:cs="Times New Roman"/>
          <w:b/>
        </w:rPr>
      </w:pPr>
      <w:r>
        <w:rPr>
          <w:rFonts w:eastAsia="Times New Roman" w:cs="Times New Roman"/>
          <w:b/>
        </w:rPr>
        <w:t xml:space="preserve">Le Conseil Municipal, </w:t>
      </w:r>
    </w:p>
    <w:p w:rsidR="00702398" w:rsidRDefault="00702398">
      <w:pPr>
        <w:spacing w:after="0" w:line="240" w:lineRule="auto"/>
        <w:jc w:val="both"/>
        <w:rPr>
          <w:rFonts w:eastAsia="Times New Roman" w:cs="Times New Roman"/>
          <w:b/>
        </w:rPr>
      </w:pPr>
      <w:r>
        <w:rPr>
          <w:rFonts w:eastAsia="Times New Roman" w:cs="Times New Roman"/>
          <w:b/>
        </w:rPr>
        <w:t xml:space="preserve">A l’unanimité des membres présents lors de la séance, </w:t>
      </w:r>
    </w:p>
    <w:p w:rsidR="004358F4" w:rsidRDefault="00702398">
      <w:pPr>
        <w:spacing w:after="0" w:line="240" w:lineRule="auto"/>
        <w:jc w:val="both"/>
        <w:rPr>
          <w:rFonts w:eastAsia="Times New Roman" w:cs="Times New Roman"/>
        </w:rPr>
      </w:pPr>
      <w:r>
        <w:rPr>
          <w:rFonts w:eastAsia="Times New Roman" w:cs="Times New Roman"/>
          <w:b/>
        </w:rPr>
        <w:t xml:space="preserve">APPROUVE </w:t>
      </w:r>
      <w:r>
        <w:rPr>
          <w:rFonts w:eastAsia="Times New Roman" w:cs="Times New Roman"/>
        </w:rPr>
        <w:t>le procès-verbal d</w:t>
      </w:r>
      <w:r w:rsidR="004358F4">
        <w:rPr>
          <w:rFonts w:eastAsia="Times New Roman" w:cs="Times New Roman"/>
        </w:rPr>
        <w:t>e la réunion du 15 octobre 2018 sous réserve de la prise en compte de l’observation formulée, à savoir que sur le point « Noyalais vigilants » inscrit aux questions diverses, ce n’est pas Mme BOURDAIS-GRELIER qui est intervenue mais Mme LOUAZEL.</w:t>
      </w:r>
    </w:p>
    <w:p w:rsidR="00702398" w:rsidRDefault="00702398">
      <w:pPr>
        <w:spacing w:after="0" w:line="240" w:lineRule="auto"/>
        <w:jc w:val="both"/>
        <w:rPr>
          <w:rFonts w:eastAsia="Times New Roman" w:cs="Times New Roman"/>
        </w:rPr>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rPr>
          <w:rFonts w:eastAsia="Times New Roman" w:cs="Times New Roman"/>
        </w:rPr>
      </w:pPr>
      <w:r>
        <w:rPr>
          <w:rFonts w:eastAsia="Times New Roman" w:cs="Times New Roman"/>
          <w:b/>
          <w:bCs/>
          <w:color w:val="FFFFFF"/>
          <w:sz w:val="24"/>
        </w:rPr>
        <w:t>ORDRE DU JOUR DE LA SEANCE DU 19 NOVEMBRE 2018</w:t>
      </w:r>
    </w:p>
    <w:p w:rsidR="00702398" w:rsidRDefault="00702398">
      <w:pPr>
        <w:spacing w:after="0" w:line="240" w:lineRule="auto"/>
        <w:jc w:val="both"/>
        <w:rPr>
          <w:rFonts w:eastAsia="Times New Roman" w:cs="Times New Roman"/>
        </w:rPr>
      </w:pPr>
    </w:p>
    <w:p w:rsidR="00702398" w:rsidRPr="004358F4" w:rsidRDefault="00702398">
      <w:pPr>
        <w:spacing w:after="0" w:line="240" w:lineRule="auto"/>
        <w:jc w:val="both"/>
        <w:rPr>
          <w:rFonts w:eastAsia="Times New Roman" w:cs="Times New Roman"/>
          <w:sz w:val="20"/>
        </w:rPr>
      </w:pPr>
      <w:r w:rsidRPr="004358F4">
        <w:rPr>
          <w:rFonts w:eastAsia="Times New Roman" w:cs="Times New Roman"/>
          <w:b/>
          <w:sz w:val="20"/>
        </w:rPr>
        <w:t>AFFAIRES GENERALES</w:t>
      </w:r>
    </w:p>
    <w:p w:rsidR="00702398" w:rsidRPr="004358F4" w:rsidRDefault="00702398">
      <w:pPr>
        <w:spacing w:after="0" w:line="240" w:lineRule="auto"/>
        <w:jc w:val="both"/>
        <w:rPr>
          <w:rFonts w:eastAsia="Times New Roman" w:cs="Times New Roman"/>
          <w:sz w:val="10"/>
        </w:rPr>
      </w:pPr>
      <w:r w:rsidRPr="004358F4">
        <w:rPr>
          <w:rFonts w:eastAsia="Times New Roman" w:cs="Times New Roman"/>
          <w:sz w:val="20"/>
        </w:rPr>
        <w:t>Information sur les décisions du Maire par délégation du Conseil Municipal</w:t>
      </w:r>
    </w:p>
    <w:p w:rsidR="00702398" w:rsidRPr="004358F4" w:rsidRDefault="00702398">
      <w:pPr>
        <w:spacing w:after="0" w:line="240" w:lineRule="auto"/>
        <w:jc w:val="both"/>
        <w:rPr>
          <w:rFonts w:eastAsia="Times New Roman" w:cs="Times New Roman"/>
          <w:sz w:val="10"/>
        </w:rPr>
      </w:pPr>
    </w:p>
    <w:p w:rsidR="00702398" w:rsidRPr="004358F4" w:rsidRDefault="00702398">
      <w:pPr>
        <w:spacing w:after="0" w:line="240" w:lineRule="auto"/>
        <w:jc w:val="both"/>
        <w:rPr>
          <w:rFonts w:eastAsia="Times New Roman" w:cs="Times New Roman"/>
          <w:sz w:val="20"/>
        </w:rPr>
      </w:pPr>
      <w:r w:rsidRPr="004358F4">
        <w:rPr>
          <w:rFonts w:eastAsia="Times New Roman" w:cs="Times New Roman"/>
          <w:b/>
          <w:sz w:val="20"/>
        </w:rPr>
        <w:t>INTERCOMMUNALITE</w:t>
      </w:r>
    </w:p>
    <w:p w:rsidR="00702398" w:rsidRPr="004358F4" w:rsidRDefault="00702398">
      <w:pPr>
        <w:tabs>
          <w:tab w:val="left" w:pos="284"/>
        </w:tabs>
        <w:spacing w:after="0" w:line="240" w:lineRule="auto"/>
        <w:jc w:val="both"/>
        <w:rPr>
          <w:rFonts w:eastAsia="Times New Roman" w:cs="Times New Roman"/>
          <w:sz w:val="10"/>
        </w:rPr>
      </w:pPr>
      <w:r w:rsidRPr="004358F4">
        <w:rPr>
          <w:rFonts w:eastAsia="Times New Roman" w:cs="Times New Roman"/>
          <w:sz w:val="20"/>
        </w:rPr>
        <w:t>1.</w:t>
      </w:r>
      <w:r w:rsidRPr="004358F4">
        <w:rPr>
          <w:rFonts w:eastAsia="Times New Roman" w:cs="Times New Roman"/>
          <w:sz w:val="20"/>
        </w:rPr>
        <w:tab/>
        <w:t>Présentation du rapport d’activité 2017 du SMICTOM Sud-Est</w:t>
      </w:r>
    </w:p>
    <w:p w:rsidR="00702398" w:rsidRPr="004358F4" w:rsidRDefault="00702398">
      <w:pPr>
        <w:spacing w:after="0" w:line="240" w:lineRule="auto"/>
        <w:jc w:val="both"/>
        <w:rPr>
          <w:rFonts w:eastAsia="Times New Roman" w:cs="Times New Roman"/>
          <w:sz w:val="10"/>
        </w:rPr>
      </w:pPr>
    </w:p>
    <w:p w:rsidR="00702398" w:rsidRPr="004358F4" w:rsidRDefault="00702398">
      <w:pPr>
        <w:spacing w:after="0" w:line="240" w:lineRule="auto"/>
        <w:jc w:val="both"/>
        <w:rPr>
          <w:rFonts w:eastAsia="Times New Roman" w:cs="Times New Roman"/>
          <w:sz w:val="20"/>
        </w:rPr>
      </w:pPr>
      <w:r w:rsidRPr="004358F4">
        <w:rPr>
          <w:rFonts w:eastAsia="Times New Roman" w:cs="Times New Roman"/>
          <w:b/>
          <w:sz w:val="20"/>
        </w:rPr>
        <w:t>URBANISME / TRAVAUX</w:t>
      </w:r>
    </w:p>
    <w:p w:rsidR="00702398" w:rsidRPr="004358F4" w:rsidRDefault="00702398">
      <w:pPr>
        <w:tabs>
          <w:tab w:val="left" w:pos="284"/>
        </w:tabs>
        <w:spacing w:after="0" w:line="240" w:lineRule="auto"/>
        <w:jc w:val="both"/>
        <w:rPr>
          <w:rFonts w:eastAsia="Times New Roman" w:cs="Times New Roman"/>
          <w:sz w:val="20"/>
        </w:rPr>
      </w:pPr>
      <w:r w:rsidRPr="004358F4">
        <w:rPr>
          <w:rFonts w:eastAsia="Times New Roman" w:cs="Times New Roman"/>
          <w:sz w:val="20"/>
        </w:rPr>
        <w:t>2.</w:t>
      </w:r>
      <w:r w:rsidRPr="004358F4">
        <w:rPr>
          <w:rFonts w:eastAsia="Times New Roman" w:cs="Times New Roman"/>
          <w:sz w:val="20"/>
        </w:rPr>
        <w:tab/>
        <w:t>Vestiaires sportifs stade Paul Ricard : Approbation de l’Avant-Projet Définitif (APD)</w:t>
      </w:r>
    </w:p>
    <w:p w:rsidR="00702398" w:rsidRPr="004358F4" w:rsidRDefault="00702398">
      <w:pPr>
        <w:tabs>
          <w:tab w:val="left" w:pos="284"/>
        </w:tabs>
        <w:spacing w:after="0" w:line="240" w:lineRule="auto"/>
        <w:jc w:val="both"/>
        <w:rPr>
          <w:rFonts w:eastAsia="Times New Roman" w:cs="Times New Roman"/>
          <w:sz w:val="10"/>
        </w:rPr>
      </w:pPr>
      <w:r w:rsidRPr="004358F4">
        <w:rPr>
          <w:rFonts w:eastAsia="Times New Roman" w:cs="Times New Roman"/>
          <w:sz w:val="20"/>
        </w:rPr>
        <w:t>3.</w:t>
      </w:r>
      <w:r w:rsidRPr="004358F4">
        <w:rPr>
          <w:rFonts w:eastAsia="Times New Roman" w:cs="Times New Roman"/>
          <w:sz w:val="20"/>
        </w:rPr>
        <w:tab/>
        <w:t>ZAC du PRIEURE : Modification des modalités de consultation du lot collectif social</w:t>
      </w:r>
    </w:p>
    <w:p w:rsidR="00702398" w:rsidRPr="004358F4" w:rsidRDefault="00702398">
      <w:pPr>
        <w:spacing w:after="0" w:line="240" w:lineRule="auto"/>
        <w:jc w:val="both"/>
        <w:rPr>
          <w:rFonts w:eastAsia="Times New Roman" w:cs="Times New Roman"/>
          <w:sz w:val="10"/>
        </w:rPr>
      </w:pPr>
    </w:p>
    <w:p w:rsidR="00702398" w:rsidRPr="004358F4" w:rsidRDefault="00702398">
      <w:pPr>
        <w:spacing w:after="0" w:line="240" w:lineRule="auto"/>
        <w:jc w:val="both"/>
        <w:rPr>
          <w:rFonts w:eastAsia="Times New Roman" w:cs="Times New Roman"/>
          <w:sz w:val="20"/>
        </w:rPr>
      </w:pPr>
      <w:r w:rsidRPr="004358F4">
        <w:rPr>
          <w:rFonts w:eastAsia="Times New Roman" w:cs="Times New Roman"/>
          <w:b/>
          <w:sz w:val="20"/>
        </w:rPr>
        <w:t>DOMAINE</w:t>
      </w:r>
    </w:p>
    <w:p w:rsidR="00702398" w:rsidRPr="004358F4" w:rsidRDefault="00702398">
      <w:pPr>
        <w:tabs>
          <w:tab w:val="left" w:pos="284"/>
        </w:tabs>
        <w:spacing w:after="0" w:line="240" w:lineRule="auto"/>
        <w:jc w:val="both"/>
        <w:rPr>
          <w:rFonts w:eastAsia="Times New Roman" w:cs="Times New Roman"/>
          <w:sz w:val="10"/>
        </w:rPr>
      </w:pPr>
      <w:r w:rsidRPr="004358F4">
        <w:rPr>
          <w:rFonts w:eastAsia="Times New Roman" w:cs="Times New Roman"/>
          <w:sz w:val="20"/>
        </w:rPr>
        <w:t>4.</w:t>
      </w:r>
      <w:r w:rsidRPr="004358F4">
        <w:rPr>
          <w:rFonts w:eastAsia="Times New Roman" w:cs="Times New Roman"/>
          <w:sz w:val="20"/>
        </w:rPr>
        <w:tab/>
        <w:t>Cession de terrain rue du Pâtis de la Fromière</w:t>
      </w:r>
    </w:p>
    <w:p w:rsidR="00702398" w:rsidRPr="004358F4" w:rsidRDefault="00702398">
      <w:pPr>
        <w:spacing w:after="0" w:line="240" w:lineRule="auto"/>
        <w:jc w:val="both"/>
        <w:rPr>
          <w:rFonts w:eastAsia="Times New Roman" w:cs="Times New Roman"/>
          <w:sz w:val="10"/>
        </w:rPr>
      </w:pPr>
    </w:p>
    <w:p w:rsidR="00702398" w:rsidRPr="004358F4" w:rsidRDefault="00702398">
      <w:pPr>
        <w:spacing w:after="0" w:line="240" w:lineRule="auto"/>
        <w:jc w:val="both"/>
        <w:rPr>
          <w:rFonts w:eastAsia="Times New Roman" w:cs="Times New Roman"/>
          <w:sz w:val="20"/>
        </w:rPr>
      </w:pPr>
      <w:r w:rsidRPr="004358F4">
        <w:rPr>
          <w:rFonts w:eastAsia="Times New Roman" w:cs="Times New Roman"/>
          <w:b/>
          <w:sz w:val="20"/>
        </w:rPr>
        <w:t>CONSEIL MUNICIPAL</w:t>
      </w:r>
    </w:p>
    <w:p w:rsidR="00702398" w:rsidRPr="004358F4" w:rsidRDefault="00702398">
      <w:pPr>
        <w:tabs>
          <w:tab w:val="left" w:pos="284"/>
        </w:tabs>
        <w:spacing w:after="0" w:line="240" w:lineRule="auto"/>
        <w:jc w:val="both"/>
        <w:rPr>
          <w:rFonts w:eastAsia="Times New Roman" w:cs="Times New Roman"/>
          <w:sz w:val="10"/>
        </w:rPr>
      </w:pPr>
      <w:r w:rsidRPr="004358F4">
        <w:rPr>
          <w:rFonts w:eastAsia="Times New Roman" w:cs="Times New Roman"/>
          <w:sz w:val="20"/>
        </w:rPr>
        <w:t>5.</w:t>
      </w:r>
      <w:r w:rsidRPr="004358F4">
        <w:rPr>
          <w:rFonts w:eastAsia="Times New Roman" w:cs="Times New Roman"/>
          <w:sz w:val="20"/>
        </w:rPr>
        <w:tab/>
        <w:t>Désignation de la commission de contrôle pour le répertoire électoral unique</w:t>
      </w:r>
    </w:p>
    <w:p w:rsidR="00702398" w:rsidRPr="004358F4" w:rsidRDefault="00702398">
      <w:pPr>
        <w:spacing w:after="0" w:line="240" w:lineRule="auto"/>
        <w:jc w:val="both"/>
        <w:rPr>
          <w:rFonts w:eastAsia="Times New Roman" w:cs="Times New Roman"/>
          <w:sz w:val="10"/>
        </w:rPr>
      </w:pPr>
    </w:p>
    <w:p w:rsidR="00702398" w:rsidRPr="004358F4" w:rsidRDefault="00702398">
      <w:pPr>
        <w:spacing w:after="0" w:line="240" w:lineRule="auto"/>
        <w:jc w:val="both"/>
        <w:rPr>
          <w:rFonts w:eastAsia="Times New Roman" w:cs="Times New Roman"/>
          <w:sz w:val="20"/>
        </w:rPr>
      </w:pPr>
      <w:r w:rsidRPr="004358F4">
        <w:rPr>
          <w:rFonts w:eastAsia="Times New Roman" w:cs="Times New Roman"/>
          <w:b/>
          <w:sz w:val="20"/>
        </w:rPr>
        <w:t>ENVIRONNEMENT</w:t>
      </w:r>
    </w:p>
    <w:p w:rsidR="00702398" w:rsidRPr="004358F4" w:rsidRDefault="00702398">
      <w:pPr>
        <w:tabs>
          <w:tab w:val="left" w:pos="284"/>
        </w:tabs>
        <w:spacing w:after="0" w:line="240" w:lineRule="auto"/>
        <w:ind w:left="284" w:hanging="284"/>
        <w:jc w:val="both"/>
        <w:rPr>
          <w:rFonts w:eastAsia="Times New Roman" w:cs="Times New Roman"/>
          <w:sz w:val="20"/>
        </w:rPr>
      </w:pPr>
      <w:r w:rsidRPr="004358F4">
        <w:rPr>
          <w:rFonts w:eastAsia="Times New Roman" w:cs="Times New Roman"/>
          <w:sz w:val="20"/>
        </w:rPr>
        <w:t>6.</w:t>
      </w:r>
      <w:r w:rsidRPr="004358F4">
        <w:rPr>
          <w:rFonts w:eastAsia="Times New Roman" w:cs="Times New Roman"/>
          <w:sz w:val="20"/>
        </w:rPr>
        <w:tab/>
        <w:t xml:space="preserve">Demande d’autorisation pour une installation de traitement et de stockage de déchets au lieu-dit « le Feudon » à Ossé </w:t>
      </w:r>
    </w:p>
    <w:p w:rsidR="00702398" w:rsidRPr="001E7987" w:rsidRDefault="00702398">
      <w:pPr>
        <w:spacing w:after="0" w:line="240" w:lineRule="auto"/>
        <w:jc w:val="both"/>
        <w:rPr>
          <w:rFonts w:eastAsia="Times New Roman" w:cs="Times New Roman"/>
          <w:sz w:val="10"/>
        </w:rPr>
      </w:pPr>
    </w:p>
    <w:p w:rsidR="00702398" w:rsidRPr="004358F4" w:rsidRDefault="00702398">
      <w:pPr>
        <w:spacing w:after="0" w:line="240" w:lineRule="auto"/>
        <w:jc w:val="both"/>
        <w:rPr>
          <w:rFonts w:eastAsia="Times New Roman" w:cs="Times New Roman"/>
          <w:sz w:val="20"/>
        </w:rPr>
      </w:pPr>
      <w:r w:rsidRPr="004358F4">
        <w:rPr>
          <w:rFonts w:eastAsia="Times New Roman" w:cs="Times New Roman"/>
          <w:b/>
          <w:sz w:val="20"/>
        </w:rPr>
        <w:t>AFFAIRES GENERALES</w:t>
      </w:r>
    </w:p>
    <w:p w:rsidR="00702398" w:rsidRPr="004358F4" w:rsidRDefault="00702398">
      <w:pPr>
        <w:tabs>
          <w:tab w:val="left" w:pos="284"/>
        </w:tabs>
        <w:spacing w:after="0" w:line="240" w:lineRule="auto"/>
        <w:jc w:val="both"/>
        <w:rPr>
          <w:rFonts w:eastAsia="Times New Roman" w:cs="Times New Roman"/>
          <w:sz w:val="10"/>
        </w:rPr>
      </w:pPr>
      <w:r w:rsidRPr="004358F4">
        <w:rPr>
          <w:rFonts w:eastAsia="Times New Roman" w:cs="Times New Roman"/>
          <w:sz w:val="20"/>
        </w:rPr>
        <w:t>7.</w:t>
      </w:r>
      <w:r w:rsidRPr="004358F4">
        <w:rPr>
          <w:rFonts w:eastAsia="Times New Roman" w:cs="Times New Roman"/>
          <w:sz w:val="20"/>
        </w:rPr>
        <w:tab/>
        <w:t>Adhésion au protocole « participation citoyenne »</w:t>
      </w:r>
    </w:p>
    <w:p w:rsidR="00702398" w:rsidRPr="004358F4" w:rsidRDefault="00702398">
      <w:pPr>
        <w:spacing w:after="0" w:line="240" w:lineRule="auto"/>
        <w:jc w:val="both"/>
        <w:rPr>
          <w:rFonts w:eastAsia="Times New Roman" w:cs="Times New Roman"/>
          <w:sz w:val="10"/>
        </w:rPr>
      </w:pPr>
    </w:p>
    <w:p w:rsidR="00702398" w:rsidRPr="004358F4" w:rsidRDefault="00702398">
      <w:pPr>
        <w:spacing w:after="0" w:line="240" w:lineRule="auto"/>
        <w:jc w:val="both"/>
        <w:rPr>
          <w:rFonts w:eastAsia="Times New Roman" w:cs="Times New Roman"/>
          <w:sz w:val="20"/>
        </w:rPr>
      </w:pPr>
      <w:r w:rsidRPr="004358F4">
        <w:rPr>
          <w:rFonts w:eastAsia="Times New Roman" w:cs="Times New Roman"/>
          <w:b/>
          <w:sz w:val="20"/>
        </w:rPr>
        <w:lastRenderedPageBreak/>
        <w:t>FINANCES LOCALES</w:t>
      </w:r>
    </w:p>
    <w:p w:rsidR="00702398" w:rsidRPr="004358F4" w:rsidRDefault="00702398">
      <w:pPr>
        <w:tabs>
          <w:tab w:val="left" w:pos="284"/>
        </w:tabs>
        <w:spacing w:after="0" w:line="240" w:lineRule="auto"/>
        <w:jc w:val="both"/>
        <w:rPr>
          <w:rFonts w:eastAsia="Times New Roman" w:cs="Times New Roman"/>
          <w:sz w:val="20"/>
        </w:rPr>
      </w:pPr>
      <w:r w:rsidRPr="004358F4">
        <w:rPr>
          <w:rFonts w:eastAsia="Times New Roman" w:cs="Times New Roman"/>
          <w:sz w:val="20"/>
        </w:rPr>
        <w:t>8.</w:t>
      </w:r>
      <w:r w:rsidRPr="004358F4">
        <w:rPr>
          <w:rFonts w:eastAsia="Times New Roman" w:cs="Times New Roman"/>
          <w:sz w:val="20"/>
        </w:rPr>
        <w:tab/>
        <w:t>Budget Principal : décision budgétaire modificative n° 3</w:t>
      </w:r>
    </w:p>
    <w:p w:rsidR="00702398" w:rsidRPr="004358F4" w:rsidRDefault="00702398">
      <w:pPr>
        <w:tabs>
          <w:tab w:val="left" w:pos="284"/>
        </w:tabs>
        <w:spacing w:after="0" w:line="240" w:lineRule="auto"/>
        <w:jc w:val="both"/>
        <w:rPr>
          <w:rFonts w:eastAsia="Times New Roman" w:cs="Times New Roman"/>
          <w:sz w:val="20"/>
        </w:rPr>
      </w:pPr>
      <w:r w:rsidRPr="004358F4">
        <w:rPr>
          <w:rFonts w:eastAsia="Times New Roman" w:cs="Times New Roman"/>
          <w:sz w:val="20"/>
        </w:rPr>
        <w:t>9.</w:t>
      </w:r>
      <w:r w:rsidRPr="004358F4">
        <w:rPr>
          <w:rFonts w:eastAsia="Times New Roman" w:cs="Times New Roman"/>
          <w:sz w:val="20"/>
        </w:rPr>
        <w:tab/>
        <w:t>Budget Assainissement : décision budgétaire modificative n° 4</w:t>
      </w:r>
    </w:p>
    <w:p w:rsidR="00702398" w:rsidRPr="004358F4" w:rsidRDefault="00702398">
      <w:pPr>
        <w:tabs>
          <w:tab w:val="left" w:pos="284"/>
        </w:tabs>
        <w:spacing w:after="0" w:line="240" w:lineRule="auto"/>
        <w:ind w:left="284" w:hanging="284"/>
        <w:jc w:val="both"/>
        <w:rPr>
          <w:rFonts w:eastAsia="Times New Roman" w:cs="Times New Roman"/>
          <w:sz w:val="20"/>
        </w:rPr>
      </w:pPr>
      <w:r w:rsidRPr="004358F4">
        <w:rPr>
          <w:rFonts w:eastAsia="Times New Roman" w:cs="Times New Roman"/>
          <w:sz w:val="20"/>
        </w:rPr>
        <w:t>10.</w:t>
      </w:r>
      <w:r w:rsidRPr="004358F4">
        <w:rPr>
          <w:rFonts w:eastAsia="Times New Roman" w:cs="Times New Roman"/>
          <w:sz w:val="20"/>
        </w:rPr>
        <w:tab/>
        <w:t>Convention de mandat SDE : approbation de l’étude détaillée d’effacement des réseaux rue Alexis Geffrault</w:t>
      </w:r>
    </w:p>
    <w:p w:rsidR="00702398" w:rsidRPr="004358F4" w:rsidRDefault="00702398">
      <w:pPr>
        <w:tabs>
          <w:tab w:val="left" w:pos="284"/>
        </w:tabs>
        <w:spacing w:after="0" w:line="240" w:lineRule="auto"/>
        <w:jc w:val="both"/>
        <w:rPr>
          <w:rFonts w:eastAsia="Times New Roman" w:cs="Times New Roman"/>
          <w:sz w:val="20"/>
        </w:rPr>
      </w:pPr>
      <w:r w:rsidRPr="004358F4">
        <w:rPr>
          <w:rFonts w:eastAsia="Times New Roman" w:cs="Times New Roman"/>
          <w:sz w:val="20"/>
        </w:rPr>
        <w:t>11.</w:t>
      </w:r>
      <w:r w:rsidRPr="004358F4">
        <w:rPr>
          <w:rFonts w:eastAsia="Times New Roman" w:cs="Times New Roman"/>
          <w:sz w:val="20"/>
        </w:rPr>
        <w:tab/>
        <w:t>Refacturation de la taxe foncière pour la station d’épuration au budget d’assainissement</w:t>
      </w:r>
    </w:p>
    <w:p w:rsidR="00702398" w:rsidRPr="004358F4" w:rsidRDefault="00702398">
      <w:pPr>
        <w:tabs>
          <w:tab w:val="left" w:pos="284"/>
        </w:tabs>
        <w:spacing w:after="0" w:line="240" w:lineRule="auto"/>
        <w:jc w:val="both"/>
        <w:rPr>
          <w:rFonts w:eastAsia="Times New Roman" w:cs="Times New Roman"/>
          <w:sz w:val="10"/>
        </w:rPr>
      </w:pPr>
      <w:r w:rsidRPr="004358F4">
        <w:rPr>
          <w:rFonts w:eastAsia="Times New Roman" w:cs="Times New Roman"/>
          <w:sz w:val="20"/>
        </w:rPr>
        <w:t>12.</w:t>
      </w:r>
      <w:r w:rsidRPr="004358F4">
        <w:rPr>
          <w:rFonts w:eastAsia="Times New Roman" w:cs="Times New Roman"/>
          <w:sz w:val="20"/>
        </w:rPr>
        <w:tab/>
        <w:t>Refacturation de la taxe foncière pour le château d’eau au syndicat des eaux de Châteaubourg</w:t>
      </w:r>
    </w:p>
    <w:p w:rsidR="00702398" w:rsidRPr="004358F4" w:rsidRDefault="00702398">
      <w:pPr>
        <w:spacing w:after="0" w:line="240" w:lineRule="auto"/>
        <w:jc w:val="both"/>
        <w:rPr>
          <w:rFonts w:eastAsia="Times New Roman" w:cs="Times New Roman"/>
          <w:sz w:val="10"/>
        </w:rPr>
      </w:pPr>
    </w:p>
    <w:p w:rsidR="00702398" w:rsidRPr="004358F4" w:rsidRDefault="00702398">
      <w:pPr>
        <w:spacing w:after="0" w:line="240" w:lineRule="auto"/>
        <w:jc w:val="both"/>
        <w:rPr>
          <w:b/>
          <w:sz w:val="20"/>
          <w:u w:val="single"/>
        </w:rPr>
      </w:pPr>
      <w:r w:rsidRPr="004358F4">
        <w:rPr>
          <w:rFonts w:eastAsia="Times New Roman" w:cs="Times New Roman"/>
          <w:b/>
          <w:sz w:val="20"/>
        </w:rPr>
        <w:t xml:space="preserve"> QUESTIONS DIVERSES</w:t>
      </w:r>
    </w:p>
    <w:p w:rsidR="00702398" w:rsidRDefault="00702398">
      <w:pPr>
        <w:spacing w:after="0" w:line="240" w:lineRule="auto"/>
        <w:jc w:val="both"/>
        <w:rPr>
          <w:b/>
          <w:u w:val="single"/>
        </w:rPr>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jc w:val="both"/>
      </w:pPr>
      <w:r>
        <w:rPr>
          <w:rFonts w:eastAsia="Calibri" w:cs="Arial"/>
          <w:b/>
          <w:color w:val="FFFFFF"/>
          <w:sz w:val="24"/>
          <w:lang w:eastAsia="fr-FR"/>
        </w:rPr>
        <w:t xml:space="preserve">N° 2018.11.00 </w:t>
      </w:r>
      <w:r>
        <w:rPr>
          <w:rFonts w:eastAsia="Times New Roman" w:cs="Arial"/>
          <w:b/>
          <w:color w:val="FFFFFF"/>
          <w:sz w:val="24"/>
          <w:lang w:eastAsia="fr-FR"/>
        </w:rPr>
        <w:t xml:space="preserve">– Information sur </w:t>
      </w:r>
      <w:r>
        <w:rPr>
          <w:rFonts w:eastAsia="Times New Roman" w:cs="Arial"/>
          <w:b/>
          <w:bCs/>
          <w:color w:val="FFFFFF"/>
          <w:sz w:val="24"/>
          <w:lang w:eastAsia="fr-FR"/>
        </w:rPr>
        <w:t>décisions du Maire par délégation du Conseil Municipal</w:t>
      </w:r>
    </w:p>
    <w:p w:rsidR="00702398" w:rsidRDefault="00702398">
      <w:pPr>
        <w:spacing w:after="0" w:line="240" w:lineRule="auto"/>
      </w:pPr>
    </w:p>
    <w:p w:rsidR="00702398" w:rsidRDefault="00C426F8">
      <w:pPr>
        <w:spacing w:after="0" w:line="240" w:lineRule="auto"/>
        <w:jc w:val="center"/>
      </w:pPr>
      <w:r>
        <w:rPr>
          <w:noProof/>
          <w:lang w:eastAsia="fr-FR"/>
        </w:rPr>
        <w:drawing>
          <wp:inline distT="0" distB="0" distL="0" distR="0">
            <wp:extent cx="5829300" cy="3552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552825"/>
                    </a:xfrm>
                    <a:prstGeom prst="rect">
                      <a:avLst/>
                    </a:prstGeom>
                    <a:solidFill>
                      <a:srgbClr val="FFFFFF"/>
                    </a:solidFill>
                    <a:ln>
                      <a:noFill/>
                    </a:ln>
                  </pic:spPr>
                </pic:pic>
              </a:graphicData>
            </a:graphic>
          </wp:inline>
        </w:drawing>
      </w:r>
    </w:p>
    <w:p w:rsidR="00702398" w:rsidRDefault="00702398">
      <w:pPr>
        <w:spacing w:after="0" w:line="240" w:lineRule="auto"/>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jc w:val="both"/>
        <w:rPr>
          <w:rFonts w:eastAsia="Calibri" w:cs="Arial"/>
        </w:rPr>
      </w:pPr>
      <w:r>
        <w:rPr>
          <w:rFonts w:eastAsia="Calibri" w:cs="Arial"/>
          <w:b/>
          <w:color w:val="FFFFFF"/>
          <w:sz w:val="24"/>
          <w:lang w:eastAsia="fr-FR"/>
        </w:rPr>
        <w:t xml:space="preserve">N° 2018.11.01 </w:t>
      </w:r>
      <w:r>
        <w:rPr>
          <w:rFonts w:eastAsia="Times New Roman" w:cs="Arial"/>
          <w:b/>
          <w:color w:val="FFFFFF"/>
          <w:sz w:val="24"/>
          <w:lang w:eastAsia="fr-FR"/>
        </w:rPr>
        <w:t>– INTERCOMMUNALITE : Présentation du rapport d’activité 2017 du SMICTOM Sud-Est</w:t>
      </w:r>
    </w:p>
    <w:p w:rsidR="00702398" w:rsidRDefault="00702398">
      <w:pPr>
        <w:tabs>
          <w:tab w:val="left" w:pos="709"/>
        </w:tabs>
        <w:spacing w:after="0" w:line="240" w:lineRule="auto"/>
        <w:jc w:val="both"/>
        <w:rPr>
          <w:rFonts w:eastAsia="Calibri" w:cs="Arial"/>
        </w:rPr>
      </w:pPr>
    </w:p>
    <w:p w:rsidR="00702398" w:rsidRDefault="00702398">
      <w:pPr>
        <w:tabs>
          <w:tab w:val="left" w:pos="709"/>
        </w:tabs>
        <w:spacing w:after="0" w:line="240" w:lineRule="auto"/>
        <w:jc w:val="both"/>
        <w:rPr>
          <w:rFonts w:eastAsia="Calibri" w:cs="Arial"/>
          <w:b/>
          <w:bCs/>
        </w:rPr>
      </w:pPr>
      <w:r>
        <w:rPr>
          <w:rFonts w:eastAsia="Calibri" w:cs="Arial"/>
        </w:rPr>
        <w:t>M. BESNIER, directeur du SMICTOM présente en séance le rapport annuel 2017 du « service d’élimination et de valorisation des déchets ménagers et assimilés », établi par le SMICTOM du Sud-Est Ille-et-Vilaine sur la base du document de synthèse transmis aux élus. Le document complet a pu être consulté avant la séance via le site Internet du syndicat.</w:t>
      </w:r>
    </w:p>
    <w:p w:rsidR="00702398" w:rsidRDefault="00702398">
      <w:pPr>
        <w:tabs>
          <w:tab w:val="left" w:pos="709"/>
        </w:tabs>
        <w:spacing w:after="0" w:line="240" w:lineRule="auto"/>
        <w:jc w:val="both"/>
        <w:rPr>
          <w:rFonts w:eastAsia="Calibri" w:cs="Arial"/>
          <w:b/>
          <w:bCs/>
        </w:rPr>
      </w:pPr>
    </w:p>
    <w:p w:rsidR="00702398" w:rsidRDefault="00372901" w:rsidP="00556742">
      <w:pPr>
        <w:spacing w:after="0" w:line="240" w:lineRule="auto"/>
        <w:jc w:val="both"/>
        <w:rPr>
          <w:i/>
          <w:iCs/>
          <w:sz w:val="20"/>
          <w:szCs w:val="20"/>
        </w:rPr>
      </w:pPr>
      <w:r>
        <w:rPr>
          <w:i/>
          <w:iCs/>
          <w:sz w:val="20"/>
          <w:szCs w:val="20"/>
        </w:rPr>
        <w:tab/>
        <w:t xml:space="preserve">Interpellé </w:t>
      </w:r>
      <w:r w:rsidRPr="00426044">
        <w:rPr>
          <w:b/>
          <w:i/>
          <w:iCs/>
          <w:sz w:val="20"/>
          <w:szCs w:val="20"/>
        </w:rPr>
        <w:t>sur le nombre de passage en déchetterie</w:t>
      </w:r>
      <w:r>
        <w:rPr>
          <w:i/>
          <w:iCs/>
          <w:sz w:val="20"/>
          <w:szCs w:val="20"/>
        </w:rPr>
        <w:t xml:space="preserve">, </w:t>
      </w:r>
      <w:r w:rsidR="00702398">
        <w:rPr>
          <w:i/>
          <w:iCs/>
          <w:sz w:val="20"/>
          <w:szCs w:val="20"/>
        </w:rPr>
        <w:t>M. BESNIER </w:t>
      </w:r>
      <w:r>
        <w:rPr>
          <w:i/>
          <w:iCs/>
          <w:sz w:val="20"/>
          <w:szCs w:val="20"/>
        </w:rPr>
        <w:t xml:space="preserve">précise </w:t>
      </w:r>
      <w:r w:rsidR="00702398">
        <w:rPr>
          <w:i/>
          <w:iCs/>
          <w:sz w:val="20"/>
          <w:szCs w:val="20"/>
        </w:rPr>
        <w:t xml:space="preserve">l'objectif du contrôle d'accès mis en place cette année sur Noyal </w:t>
      </w:r>
      <w:r>
        <w:rPr>
          <w:i/>
          <w:iCs/>
          <w:sz w:val="20"/>
          <w:szCs w:val="20"/>
        </w:rPr>
        <w:t>pour</w:t>
      </w:r>
      <w:r w:rsidR="00702398">
        <w:rPr>
          <w:i/>
          <w:iCs/>
          <w:sz w:val="20"/>
          <w:szCs w:val="20"/>
        </w:rPr>
        <w:t xml:space="preserve"> réguler </w:t>
      </w:r>
      <w:r>
        <w:rPr>
          <w:i/>
          <w:iCs/>
          <w:sz w:val="20"/>
          <w:szCs w:val="20"/>
        </w:rPr>
        <w:t xml:space="preserve">les passages en déchetterie et inciter les habitants, dans la mesure de leurs possibilités, à stocker un peu avant de porter leurs déchets. Le </w:t>
      </w:r>
      <w:r w:rsidR="00702398">
        <w:rPr>
          <w:i/>
          <w:iCs/>
          <w:sz w:val="20"/>
          <w:szCs w:val="20"/>
        </w:rPr>
        <w:t>nombre de passages relativement important</w:t>
      </w:r>
      <w:r>
        <w:rPr>
          <w:i/>
          <w:iCs/>
          <w:sz w:val="20"/>
          <w:szCs w:val="20"/>
        </w:rPr>
        <w:t>, permet aux personnes ayant peu ou pas</w:t>
      </w:r>
      <w:r w:rsidR="00702398">
        <w:rPr>
          <w:i/>
          <w:iCs/>
          <w:sz w:val="20"/>
          <w:szCs w:val="20"/>
        </w:rPr>
        <w:t xml:space="preserve"> d'espace </w:t>
      </w:r>
      <w:r>
        <w:rPr>
          <w:i/>
          <w:iCs/>
          <w:sz w:val="20"/>
          <w:szCs w:val="20"/>
        </w:rPr>
        <w:t xml:space="preserve">de pouvoir </w:t>
      </w:r>
      <w:r w:rsidR="00F16D1A">
        <w:rPr>
          <w:i/>
          <w:iCs/>
          <w:sz w:val="20"/>
          <w:szCs w:val="20"/>
        </w:rPr>
        <w:t>y accéder</w:t>
      </w:r>
      <w:r>
        <w:rPr>
          <w:i/>
          <w:iCs/>
          <w:sz w:val="20"/>
          <w:szCs w:val="20"/>
        </w:rPr>
        <w:t xml:space="preserve"> régulièrement.</w:t>
      </w:r>
      <w:r w:rsidR="00702398">
        <w:rPr>
          <w:i/>
          <w:iCs/>
          <w:sz w:val="20"/>
          <w:szCs w:val="20"/>
        </w:rPr>
        <w:t xml:space="preserve"> </w:t>
      </w:r>
      <w:r>
        <w:rPr>
          <w:i/>
          <w:iCs/>
          <w:sz w:val="20"/>
          <w:szCs w:val="20"/>
        </w:rPr>
        <w:t>Les 18 accès autorisés semblent suffisants au vu de la faible demande de passages complémentaires</w:t>
      </w:r>
      <w:r w:rsidR="00F16D1A">
        <w:rPr>
          <w:i/>
          <w:iCs/>
          <w:sz w:val="20"/>
          <w:szCs w:val="20"/>
        </w:rPr>
        <w:t xml:space="preserve"> (jusqu’à 9 suivant les cas) pour des évènements particuliers (déménagement, abattage de haies,…) : </w:t>
      </w:r>
      <w:r>
        <w:rPr>
          <w:i/>
          <w:iCs/>
          <w:sz w:val="20"/>
          <w:szCs w:val="20"/>
        </w:rPr>
        <w:t xml:space="preserve">3 % des 130.000 habitants. </w:t>
      </w:r>
      <w:r w:rsidR="00702398">
        <w:rPr>
          <w:i/>
          <w:iCs/>
          <w:sz w:val="20"/>
          <w:szCs w:val="20"/>
        </w:rPr>
        <w:t>La médiane est autour de 12 ou 13 fois par an</w:t>
      </w:r>
      <w:r>
        <w:rPr>
          <w:i/>
          <w:iCs/>
          <w:sz w:val="20"/>
          <w:szCs w:val="20"/>
        </w:rPr>
        <w:t>.</w:t>
      </w:r>
    </w:p>
    <w:p w:rsidR="00120ABE" w:rsidRDefault="00F16D1A" w:rsidP="00502A65">
      <w:pPr>
        <w:spacing w:after="0" w:line="240" w:lineRule="auto"/>
        <w:jc w:val="both"/>
        <w:rPr>
          <w:i/>
          <w:iCs/>
          <w:sz w:val="20"/>
          <w:szCs w:val="20"/>
        </w:rPr>
      </w:pPr>
      <w:r>
        <w:rPr>
          <w:i/>
          <w:iCs/>
          <w:sz w:val="20"/>
          <w:szCs w:val="20"/>
        </w:rPr>
        <w:tab/>
        <w:t xml:space="preserve">Sur intervention de Mme </w:t>
      </w:r>
      <w:r w:rsidR="00702398">
        <w:rPr>
          <w:i/>
          <w:iCs/>
          <w:sz w:val="20"/>
          <w:szCs w:val="20"/>
        </w:rPr>
        <w:t>SEVES-QUERRE</w:t>
      </w:r>
      <w:r>
        <w:rPr>
          <w:i/>
          <w:iCs/>
          <w:sz w:val="20"/>
          <w:szCs w:val="20"/>
        </w:rPr>
        <w:t xml:space="preserve">, </w:t>
      </w:r>
      <w:r w:rsidR="00A644C2">
        <w:rPr>
          <w:i/>
          <w:iCs/>
          <w:sz w:val="20"/>
          <w:szCs w:val="20"/>
        </w:rPr>
        <w:t xml:space="preserve">il </w:t>
      </w:r>
      <w:r>
        <w:rPr>
          <w:i/>
          <w:iCs/>
          <w:sz w:val="20"/>
          <w:szCs w:val="20"/>
        </w:rPr>
        <w:t xml:space="preserve">précise que le volume déposé ne peut être pris en compte et </w:t>
      </w:r>
      <w:r w:rsidR="00502A65">
        <w:rPr>
          <w:i/>
          <w:iCs/>
          <w:sz w:val="20"/>
          <w:szCs w:val="20"/>
        </w:rPr>
        <w:t>qu’un passage est comptabilisé quel que soit le moyen de locomotion, camionnette, voiture ou vélo attelé. Il précise que les personnes se déplaçant à vélo, peuvent sur demande, obtenir des passages supplémentaires. Il rappelle que l’objectif n’est pas de restreindre mais de sensibiliser du fait de l’au</w:t>
      </w:r>
      <w:r w:rsidR="00A644C2">
        <w:rPr>
          <w:i/>
          <w:iCs/>
          <w:sz w:val="20"/>
          <w:szCs w:val="20"/>
        </w:rPr>
        <w:t>gmentation constante constatée c</w:t>
      </w:r>
      <w:r w:rsidR="00502A65">
        <w:rPr>
          <w:i/>
          <w:iCs/>
          <w:sz w:val="20"/>
          <w:szCs w:val="20"/>
        </w:rPr>
        <w:t>es 5 dernières années (13 à 14 % tous les ans). La réflexion a porté la nécessité</w:t>
      </w:r>
      <w:r w:rsidR="008B761B">
        <w:rPr>
          <w:i/>
          <w:iCs/>
          <w:sz w:val="20"/>
          <w:szCs w:val="20"/>
        </w:rPr>
        <w:t xml:space="preserve"> d’agrandir les sites et donc un</w:t>
      </w:r>
      <w:r w:rsidR="00502A65">
        <w:rPr>
          <w:i/>
          <w:iCs/>
          <w:sz w:val="20"/>
          <w:szCs w:val="20"/>
        </w:rPr>
        <w:t xml:space="preserve"> besoin en personnel supplémentaire </w:t>
      </w:r>
      <w:r w:rsidR="008B761B">
        <w:rPr>
          <w:i/>
          <w:iCs/>
          <w:sz w:val="20"/>
          <w:szCs w:val="20"/>
        </w:rPr>
        <w:t>d’où</w:t>
      </w:r>
      <w:r w:rsidR="00502A65">
        <w:rPr>
          <w:i/>
          <w:iCs/>
          <w:sz w:val="20"/>
          <w:szCs w:val="20"/>
        </w:rPr>
        <w:t xml:space="preserve"> la mise en place d’</w:t>
      </w:r>
      <w:r w:rsidR="00702398">
        <w:rPr>
          <w:i/>
          <w:iCs/>
          <w:sz w:val="20"/>
          <w:szCs w:val="20"/>
        </w:rPr>
        <w:t xml:space="preserve">un système </w:t>
      </w:r>
      <w:r w:rsidR="00502A65">
        <w:rPr>
          <w:i/>
          <w:iCs/>
          <w:sz w:val="20"/>
          <w:szCs w:val="20"/>
        </w:rPr>
        <w:t xml:space="preserve">de sensibilisation. Il a pu être constaté sur certains sites, la présence de certaines personnes </w:t>
      </w:r>
      <w:r w:rsidR="00702398">
        <w:rPr>
          <w:i/>
          <w:iCs/>
          <w:sz w:val="20"/>
          <w:szCs w:val="20"/>
        </w:rPr>
        <w:t>tous les jours</w:t>
      </w:r>
      <w:r w:rsidR="00120ABE">
        <w:rPr>
          <w:i/>
          <w:iCs/>
          <w:sz w:val="20"/>
          <w:szCs w:val="20"/>
        </w:rPr>
        <w:t xml:space="preserve">. </w:t>
      </w:r>
    </w:p>
    <w:p w:rsidR="00120ABE" w:rsidRDefault="00120ABE" w:rsidP="00502A65">
      <w:pPr>
        <w:spacing w:after="0" w:line="240" w:lineRule="auto"/>
        <w:jc w:val="both"/>
        <w:rPr>
          <w:i/>
          <w:iCs/>
          <w:sz w:val="20"/>
          <w:szCs w:val="20"/>
        </w:rPr>
      </w:pPr>
    </w:p>
    <w:p w:rsidR="00702398" w:rsidRDefault="00702398" w:rsidP="00556742">
      <w:pPr>
        <w:spacing w:after="0" w:line="240" w:lineRule="auto"/>
        <w:jc w:val="both"/>
        <w:rPr>
          <w:i/>
          <w:iCs/>
          <w:sz w:val="20"/>
          <w:szCs w:val="20"/>
        </w:rPr>
      </w:pPr>
      <w:r>
        <w:rPr>
          <w:i/>
          <w:iCs/>
          <w:sz w:val="20"/>
          <w:szCs w:val="20"/>
        </w:rPr>
        <w:lastRenderedPageBreak/>
        <w:tab/>
        <w:t xml:space="preserve">M. FOUCHER trouve </w:t>
      </w:r>
      <w:r w:rsidR="00120ABE">
        <w:rPr>
          <w:i/>
          <w:iCs/>
          <w:sz w:val="20"/>
          <w:szCs w:val="20"/>
        </w:rPr>
        <w:t xml:space="preserve">normale cette réduction du nombre de passages, la </w:t>
      </w:r>
      <w:r>
        <w:rPr>
          <w:i/>
          <w:iCs/>
          <w:sz w:val="20"/>
          <w:szCs w:val="20"/>
        </w:rPr>
        <w:t xml:space="preserve">plupart des gens </w:t>
      </w:r>
      <w:r w:rsidR="00120ABE">
        <w:rPr>
          <w:i/>
          <w:iCs/>
          <w:sz w:val="20"/>
          <w:szCs w:val="20"/>
        </w:rPr>
        <w:t>étant en capacité de stocker sur leur terrain.</w:t>
      </w:r>
    </w:p>
    <w:p w:rsidR="00120ABE" w:rsidRDefault="00120ABE" w:rsidP="00556742">
      <w:pPr>
        <w:spacing w:after="0" w:line="240" w:lineRule="auto"/>
        <w:jc w:val="both"/>
        <w:rPr>
          <w:i/>
          <w:iCs/>
          <w:sz w:val="20"/>
          <w:szCs w:val="20"/>
        </w:rPr>
      </w:pPr>
      <w:r>
        <w:rPr>
          <w:i/>
          <w:iCs/>
          <w:sz w:val="20"/>
          <w:szCs w:val="20"/>
        </w:rPr>
        <w:tab/>
      </w:r>
      <w:r w:rsidR="00702398">
        <w:rPr>
          <w:i/>
          <w:iCs/>
          <w:sz w:val="20"/>
          <w:szCs w:val="20"/>
        </w:rPr>
        <w:t>Mme FRATTINI </w:t>
      </w:r>
      <w:r>
        <w:rPr>
          <w:i/>
          <w:iCs/>
          <w:sz w:val="20"/>
          <w:szCs w:val="20"/>
        </w:rPr>
        <w:t xml:space="preserve">indique que cette réduction du nombre de passages a malheureusement pour effet d’augmenter l’utilisation de la déchetterie d’Acigné, de nombreux Noyalais s’y rendant </w:t>
      </w:r>
      <w:r w:rsidR="00D63D02">
        <w:rPr>
          <w:i/>
          <w:iCs/>
          <w:sz w:val="20"/>
          <w:szCs w:val="20"/>
        </w:rPr>
        <w:t>du fait de</w:t>
      </w:r>
      <w:r>
        <w:rPr>
          <w:i/>
          <w:iCs/>
          <w:sz w:val="20"/>
          <w:szCs w:val="20"/>
        </w:rPr>
        <w:t xml:space="preserve"> l’absence de contrôle.</w:t>
      </w:r>
      <w:r w:rsidR="00D63D02">
        <w:rPr>
          <w:i/>
          <w:iCs/>
          <w:sz w:val="20"/>
          <w:szCs w:val="20"/>
        </w:rPr>
        <w:t xml:space="preserve"> Elle note aussi les dépôts sauvages récurrents aux abords de la déchetterie par des personnes peu scrupuleuses pouvant avoir épuisé leur nombre d’accès.</w:t>
      </w:r>
    </w:p>
    <w:p w:rsidR="00702398" w:rsidRDefault="00702398" w:rsidP="00556742">
      <w:pPr>
        <w:spacing w:after="0" w:line="240" w:lineRule="auto"/>
        <w:jc w:val="both"/>
        <w:rPr>
          <w:i/>
          <w:iCs/>
          <w:sz w:val="20"/>
          <w:szCs w:val="20"/>
        </w:rPr>
      </w:pPr>
      <w:r>
        <w:rPr>
          <w:i/>
          <w:iCs/>
          <w:sz w:val="20"/>
          <w:szCs w:val="20"/>
        </w:rPr>
        <w:tab/>
        <w:t>M. BESNIER </w:t>
      </w:r>
      <w:r w:rsidR="00426044">
        <w:rPr>
          <w:i/>
          <w:iCs/>
          <w:sz w:val="20"/>
          <w:szCs w:val="20"/>
        </w:rPr>
        <w:t>indique que les chiffres actuel</w:t>
      </w:r>
      <w:r w:rsidR="00D63D02">
        <w:rPr>
          <w:i/>
          <w:iCs/>
          <w:sz w:val="20"/>
          <w:szCs w:val="20"/>
        </w:rPr>
        <w:t>s indiquent une stagnation de la f</w:t>
      </w:r>
      <w:r>
        <w:rPr>
          <w:i/>
          <w:iCs/>
          <w:sz w:val="20"/>
          <w:szCs w:val="20"/>
        </w:rPr>
        <w:t>réquentation</w:t>
      </w:r>
      <w:r w:rsidR="00426044">
        <w:rPr>
          <w:i/>
          <w:iCs/>
          <w:sz w:val="20"/>
          <w:szCs w:val="20"/>
        </w:rPr>
        <w:t xml:space="preserve"> mais pas une baisse. Peu de gens utilisent les 18 passages</w:t>
      </w:r>
      <w:r>
        <w:rPr>
          <w:i/>
          <w:iCs/>
          <w:sz w:val="20"/>
          <w:szCs w:val="20"/>
        </w:rPr>
        <w:t xml:space="preserve"> </w:t>
      </w:r>
      <w:r w:rsidR="00426044">
        <w:rPr>
          <w:i/>
          <w:iCs/>
          <w:sz w:val="20"/>
          <w:szCs w:val="20"/>
        </w:rPr>
        <w:t>et l</w:t>
      </w:r>
      <w:r>
        <w:rPr>
          <w:i/>
          <w:iCs/>
          <w:sz w:val="20"/>
          <w:szCs w:val="20"/>
        </w:rPr>
        <w:t xml:space="preserve">es dépôts sauvages </w:t>
      </w:r>
      <w:r w:rsidR="00426044">
        <w:rPr>
          <w:i/>
          <w:iCs/>
          <w:sz w:val="20"/>
          <w:szCs w:val="20"/>
        </w:rPr>
        <w:t xml:space="preserve">ne sont pas, à son avis, </w:t>
      </w:r>
      <w:r>
        <w:rPr>
          <w:i/>
          <w:iCs/>
          <w:sz w:val="20"/>
          <w:szCs w:val="20"/>
        </w:rPr>
        <w:t>liés à la mise en plac</w:t>
      </w:r>
      <w:r w:rsidR="00426044">
        <w:rPr>
          <w:i/>
          <w:iCs/>
          <w:sz w:val="20"/>
          <w:szCs w:val="20"/>
        </w:rPr>
        <w:t>e des badges mais qu’il serait intéressant de pouvoir le vérifier.</w:t>
      </w:r>
    </w:p>
    <w:p w:rsidR="00702398" w:rsidRDefault="00702398" w:rsidP="00556742">
      <w:pPr>
        <w:spacing w:after="0" w:line="240" w:lineRule="auto"/>
        <w:jc w:val="both"/>
        <w:rPr>
          <w:i/>
          <w:iCs/>
          <w:sz w:val="20"/>
          <w:szCs w:val="20"/>
        </w:rPr>
      </w:pPr>
      <w:r>
        <w:rPr>
          <w:i/>
          <w:iCs/>
          <w:sz w:val="20"/>
          <w:szCs w:val="20"/>
        </w:rPr>
        <w:tab/>
        <w:t>M. COQUELIN </w:t>
      </w:r>
      <w:r w:rsidR="00426044">
        <w:rPr>
          <w:i/>
          <w:iCs/>
          <w:sz w:val="20"/>
          <w:szCs w:val="20"/>
        </w:rPr>
        <w:t xml:space="preserve">précise que ces </w:t>
      </w:r>
      <w:r>
        <w:rPr>
          <w:i/>
          <w:iCs/>
          <w:sz w:val="20"/>
          <w:szCs w:val="20"/>
        </w:rPr>
        <w:t xml:space="preserve">dépôts sauvages </w:t>
      </w:r>
      <w:r w:rsidR="00426044">
        <w:rPr>
          <w:i/>
          <w:iCs/>
          <w:sz w:val="20"/>
          <w:szCs w:val="20"/>
        </w:rPr>
        <w:t xml:space="preserve">sont réels et </w:t>
      </w:r>
      <w:r>
        <w:rPr>
          <w:i/>
          <w:iCs/>
          <w:sz w:val="20"/>
          <w:szCs w:val="20"/>
        </w:rPr>
        <w:t>traités par les services techniques</w:t>
      </w:r>
      <w:r w:rsidR="00426044">
        <w:rPr>
          <w:i/>
          <w:iCs/>
          <w:sz w:val="20"/>
          <w:szCs w:val="20"/>
        </w:rPr>
        <w:t xml:space="preserve"> qui passent beaucoup de temps à nettoyer les abords de la déchetterie et à évacuer les déchets.</w:t>
      </w:r>
    </w:p>
    <w:p w:rsidR="00702398" w:rsidRDefault="00702398" w:rsidP="00556742">
      <w:pPr>
        <w:spacing w:after="0" w:line="240" w:lineRule="auto"/>
        <w:jc w:val="both"/>
        <w:rPr>
          <w:i/>
          <w:iCs/>
          <w:sz w:val="20"/>
          <w:szCs w:val="20"/>
        </w:rPr>
      </w:pPr>
      <w:r>
        <w:rPr>
          <w:i/>
          <w:iCs/>
          <w:sz w:val="20"/>
          <w:szCs w:val="20"/>
        </w:rPr>
        <w:tab/>
        <w:t>Mme LE MAIRE </w:t>
      </w:r>
      <w:r w:rsidR="00426044">
        <w:rPr>
          <w:i/>
          <w:iCs/>
          <w:sz w:val="20"/>
          <w:szCs w:val="20"/>
        </w:rPr>
        <w:t xml:space="preserve">confirme que les noyalais </w:t>
      </w:r>
      <w:r>
        <w:rPr>
          <w:i/>
          <w:iCs/>
          <w:sz w:val="20"/>
          <w:szCs w:val="20"/>
        </w:rPr>
        <w:t xml:space="preserve">usent </w:t>
      </w:r>
      <w:r w:rsidR="00426044">
        <w:rPr>
          <w:i/>
          <w:iCs/>
          <w:sz w:val="20"/>
          <w:szCs w:val="20"/>
        </w:rPr>
        <w:t>de l’accès non contrôlé de la déchetterie d’Acigné sans en avoir le droit et</w:t>
      </w:r>
      <w:r>
        <w:rPr>
          <w:i/>
          <w:iCs/>
          <w:sz w:val="20"/>
          <w:szCs w:val="20"/>
        </w:rPr>
        <w:t xml:space="preserve"> </w:t>
      </w:r>
      <w:r w:rsidR="00426044">
        <w:rPr>
          <w:i/>
          <w:iCs/>
          <w:sz w:val="20"/>
          <w:szCs w:val="20"/>
        </w:rPr>
        <w:t xml:space="preserve">pense </w:t>
      </w:r>
      <w:r>
        <w:rPr>
          <w:i/>
          <w:iCs/>
          <w:sz w:val="20"/>
          <w:szCs w:val="20"/>
        </w:rPr>
        <w:t xml:space="preserve">que Rennes Métropole sera amené à avoir une réflexion </w:t>
      </w:r>
      <w:r w:rsidR="00426044">
        <w:rPr>
          <w:i/>
          <w:iCs/>
          <w:sz w:val="20"/>
          <w:szCs w:val="20"/>
        </w:rPr>
        <w:t>en ce sens.</w:t>
      </w:r>
    </w:p>
    <w:p w:rsidR="00702398" w:rsidRDefault="00702398" w:rsidP="00556742">
      <w:pPr>
        <w:spacing w:after="0" w:line="240" w:lineRule="auto"/>
        <w:jc w:val="both"/>
        <w:rPr>
          <w:i/>
          <w:iCs/>
          <w:sz w:val="20"/>
          <w:szCs w:val="20"/>
        </w:rPr>
      </w:pPr>
      <w:r>
        <w:rPr>
          <w:i/>
          <w:iCs/>
          <w:sz w:val="20"/>
          <w:szCs w:val="20"/>
        </w:rPr>
        <w:tab/>
      </w:r>
      <w:r w:rsidR="00426044">
        <w:rPr>
          <w:i/>
          <w:iCs/>
          <w:sz w:val="20"/>
          <w:szCs w:val="20"/>
        </w:rPr>
        <w:t>M. BESNIER prend note de la demande de M. FOUCHER de pouvoir disposer à l’avenir de statistiques précises sur la fréquentation de la déchetterie.</w:t>
      </w:r>
    </w:p>
    <w:p w:rsidR="00702398" w:rsidRDefault="00702398">
      <w:pPr>
        <w:tabs>
          <w:tab w:val="left" w:pos="709"/>
        </w:tabs>
        <w:spacing w:after="0" w:line="240" w:lineRule="auto"/>
        <w:jc w:val="both"/>
        <w:rPr>
          <w:rFonts w:eastAsia="Calibri" w:cs="Arial"/>
          <w:b/>
          <w:bCs/>
          <w:i/>
          <w:iCs/>
          <w:sz w:val="20"/>
          <w:szCs w:val="20"/>
          <w:highlight w:val="yellow"/>
        </w:rPr>
      </w:pPr>
    </w:p>
    <w:p w:rsidR="001509C5" w:rsidRDefault="00426044">
      <w:pPr>
        <w:tabs>
          <w:tab w:val="left" w:pos="709"/>
        </w:tabs>
        <w:spacing w:after="0" w:line="240" w:lineRule="auto"/>
        <w:jc w:val="both"/>
        <w:rPr>
          <w:rFonts w:eastAsia="Calibri" w:cs="Arial"/>
          <w:i/>
          <w:iCs/>
          <w:sz w:val="20"/>
          <w:szCs w:val="20"/>
        </w:rPr>
      </w:pPr>
      <w:r>
        <w:rPr>
          <w:rFonts w:eastAsia="Calibri" w:cs="Arial"/>
          <w:bCs/>
          <w:i/>
          <w:iCs/>
          <w:sz w:val="20"/>
          <w:szCs w:val="20"/>
        </w:rPr>
        <w:tab/>
      </w:r>
      <w:r w:rsidR="00702398" w:rsidRPr="00426044">
        <w:rPr>
          <w:rFonts w:eastAsia="Calibri" w:cs="Arial"/>
          <w:b/>
          <w:bCs/>
          <w:i/>
          <w:iCs/>
          <w:sz w:val="20"/>
          <w:szCs w:val="20"/>
        </w:rPr>
        <w:t>Sur la taxe incitative</w:t>
      </w:r>
      <w:r w:rsidRPr="00426044">
        <w:rPr>
          <w:rFonts w:eastAsia="Calibri" w:cs="Arial"/>
          <w:b/>
          <w:bCs/>
          <w:i/>
          <w:iCs/>
          <w:sz w:val="20"/>
          <w:szCs w:val="20"/>
        </w:rPr>
        <w:t>,</w:t>
      </w:r>
      <w:r>
        <w:rPr>
          <w:rFonts w:eastAsia="Calibri" w:cs="Arial"/>
          <w:bCs/>
          <w:i/>
          <w:iCs/>
          <w:sz w:val="20"/>
          <w:szCs w:val="20"/>
        </w:rPr>
        <w:t xml:space="preserve"> </w:t>
      </w:r>
      <w:r w:rsidR="00702398">
        <w:rPr>
          <w:rFonts w:eastAsia="Calibri" w:cs="Arial"/>
          <w:i/>
          <w:iCs/>
          <w:sz w:val="20"/>
          <w:szCs w:val="20"/>
        </w:rPr>
        <w:t>M. LE GUYADER </w:t>
      </w:r>
      <w:r>
        <w:rPr>
          <w:rFonts w:eastAsia="Calibri" w:cs="Arial"/>
          <w:i/>
          <w:iCs/>
          <w:sz w:val="20"/>
          <w:szCs w:val="20"/>
        </w:rPr>
        <w:t xml:space="preserve">fait part de la difficulté </w:t>
      </w:r>
      <w:r w:rsidR="001509C5">
        <w:rPr>
          <w:rFonts w:eastAsia="Calibri" w:cs="Arial"/>
          <w:i/>
          <w:iCs/>
          <w:sz w:val="20"/>
          <w:szCs w:val="20"/>
        </w:rPr>
        <w:t xml:space="preserve">de </w:t>
      </w:r>
      <w:r w:rsidR="008B761B">
        <w:rPr>
          <w:rFonts w:eastAsia="Calibri" w:cs="Arial"/>
          <w:i/>
          <w:iCs/>
          <w:sz w:val="20"/>
          <w:szCs w:val="20"/>
        </w:rPr>
        <w:t xml:space="preserve">la </w:t>
      </w:r>
      <w:r w:rsidR="001509C5">
        <w:rPr>
          <w:rFonts w:eastAsia="Calibri" w:cs="Arial"/>
          <w:i/>
          <w:iCs/>
          <w:sz w:val="20"/>
          <w:szCs w:val="20"/>
        </w:rPr>
        <w:t xml:space="preserve">mise en </w:t>
      </w:r>
      <w:r w:rsidR="008B761B">
        <w:rPr>
          <w:rFonts w:eastAsia="Calibri" w:cs="Arial"/>
          <w:i/>
          <w:iCs/>
          <w:sz w:val="20"/>
          <w:szCs w:val="20"/>
        </w:rPr>
        <w:t>place par rapport aux différent</w:t>
      </w:r>
      <w:r w:rsidR="001509C5">
        <w:rPr>
          <w:rFonts w:eastAsia="Calibri" w:cs="Arial"/>
          <w:i/>
          <w:iCs/>
          <w:sz w:val="20"/>
          <w:szCs w:val="20"/>
        </w:rPr>
        <w:t xml:space="preserve">s modes d’habitat. </w:t>
      </w:r>
    </w:p>
    <w:p w:rsidR="00A644C2" w:rsidRDefault="001509C5">
      <w:pPr>
        <w:tabs>
          <w:tab w:val="left" w:pos="709"/>
        </w:tabs>
        <w:spacing w:after="0" w:line="240" w:lineRule="auto"/>
        <w:jc w:val="both"/>
        <w:rPr>
          <w:rFonts w:eastAsia="Calibri" w:cs="Arial"/>
          <w:i/>
          <w:iCs/>
          <w:sz w:val="20"/>
          <w:szCs w:val="20"/>
        </w:rPr>
      </w:pPr>
      <w:r>
        <w:rPr>
          <w:rFonts w:eastAsia="Calibri" w:cs="Arial"/>
          <w:i/>
          <w:iCs/>
          <w:sz w:val="20"/>
          <w:szCs w:val="20"/>
        </w:rPr>
        <w:tab/>
      </w:r>
      <w:r w:rsidR="00702398">
        <w:rPr>
          <w:rFonts w:eastAsia="Calibri" w:cs="Arial"/>
          <w:i/>
          <w:iCs/>
          <w:sz w:val="20"/>
          <w:szCs w:val="20"/>
        </w:rPr>
        <w:t>M. BESNIER </w:t>
      </w:r>
      <w:r>
        <w:rPr>
          <w:rFonts w:eastAsia="Calibri" w:cs="Arial"/>
          <w:i/>
          <w:iCs/>
          <w:sz w:val="20"/>
          <w:szCs w:val="20"/>
        </w:rPr>
        <w:t xml:space="preserve">confirme cette difficulté </w:t>
      </w:r>
      <w:r w:rsidR="008B761B">
        <w:rPr>
          <w:rFonts w:eastAsia="Calibri" w:cs="Arial"/>
          <w:i/>
          <w:iCs/>
          <w:sz w:val="20"/>
          <w:szCs w:val="20"/>
        </w:rPr>
        <w:t>et précise que l’objectif est</w:t>
      </w:r>
      <w:r>
        <w:rPr>
          <w:rFonts w:eastAsia="Calibri" w:cs="Arial"/>
          <w:i/>
          <w:iCs/>
          <w:sz w:val="20"/>
          <w:szCs w:val="20"/>
        </w:rPr>
        <w:t xml:space="preserve"> </w:t>
      </w:r>
      <w:r w:rsidR="00702398">
        <w:rPr>
          <w:rFonts w:eastAsia="Calibri" w:cs="Arial"/>
          <w:i/>
          <w:iCs/>
          <w:sz w:val="20"/>
          <w:szCs w:val="20"/>
        </w:rPr>
        <w:t xml:space="preserve">à la réduction des déchets et </w:t>
      </w:r>
      <w:r>
        <w:rPr>
          <w:rFonts w:eastAsia="Calibri" w:cs="Arial"/>
          <w:i/>
          <w:iCs/>
          <w:sz w:val="20"/>
          <w:szCs w:val="20"/>
        </w:rPr>
        <w:t xml:space="preserve">au tri. </w:t>
      </w:r>
      <w:r w:rsidR="00702398">
        <w:rPr>
          <w:rFonts w:eastAsia="Calibri" w:cs="Arial"/>
          <w:i/>
          <w:iCs/>
          <w:sz w:val="20"/>
          <w:szCs w:val="20"/>
        </w:rPr>
        <w:t xml:space="preserve">Les </w:t>
      </w:r>
      <w:r>
        <w:rPr>
          <w:rFonts w:eastAsia="Calibri" w:cs="Arial"/>
          <w:i/>
          <w:iCs/>
          <w:sz w:val="20"/>
          <w:szCs w:val="20"/>
        </w:rPr>
        <w:t>Bornes d’Apport Volontaire (</w:t>
      </w:r>
      <w:r w:rsidR="00702398">
        <w:rPr>
          <w:rFonts w:eastAsia="Calibri" w:cs="Arial"/>
          <w:i/>
          <w:iCs/>
          <w:sz w:val="20"/>
          <w:szCs w:val="20"/>
        </w:rPr>
        <w:t>BAV</w:t>
      </w:r>
      <w:r>
        <w:rPr>
          <w:rFonts w:eastAsia="Calibri" w:cs="Arial"/>
          <w:i/>
          <w:iCs/>
          <w:sz w:val="20"/>
          <w:szCs w:val="20"/>
        </w:rPr>
        <w:t xml:space="preserve">) posent effectivement problème. Si le coût, en fonction des différents scénarios, peut être inférieur à 90 cts par ouverture de bacs ou de borne, le souci est lié effectivement à la capacité de stockage des habitants. </w:t>
      </w:r>
      <w:r w:rsidR="00A644C2">
        <w:rPr>
          <w:rFonts w:eastAsia="Calibri" w:cs="Arial"/>
          <w:i/>
          <w:iCs/>
          <w:sz w:val="20"/>
          <w:szCs w:val="20"/>
        </w:rPr>
        <w:t>D</w:t>
      </w:r>
      <w:r>
        <w:rPr>
          <w:rFonts w:eastAsia="Calibri" w:cs="Arial"/>
          <w:i/>
          <w:iCs/>
          <w:sz w:val="20"/>
          <w:szCs w:val="20"/>
        </w:rPr>
        <w:t xml:space="preserve">es personnes </w:t>
      </w:r>
      <w:r w:rsidR="00A644C2">
        <w:rPr>
          <w:rFonts w:eastAsia="Calibri" w:cs="Arial"/>
          <w:i/>
          <w:iCs/>
          <w:sz w:val="20"/>
          <w:szCs w:val="20"/>
        </w:rPr>
        <w:t>en pavillon</w:t>
      </w:r>
      <w:r w:rsidR="00702398">
        <w:rPr>
          <w:rFonts w:eastAsia="Calibri" w:cs="Arial"/>
          <w:i/>
          <w:iCs/>
          <w:sz w:val="20"/>
          <w:szCs w:val="20"/>
        </w:rPr>
        <w:t xml:space="preserve"> peuvent stocker trois sacs </w:t>
      </w:r>
      <w:r w:rsidR="000B2E1D">
        <w:rPr>
          <w:rFonts w:eastAsia="Calibri" w:cs="Arial"/>
          <w:i/>
          <w:iCs/>
          <w:sz w:val="20"/>
          <w:szCs w:val="20"/>
        </w:rPr>
        <w:t xml:space="preserve"> dans un bac </w:t>
      </w:r>
      <w:r>
        <w:rPr>
          <w:rFonts w:eastAsia="Calibri" w:cs="Arial"/>
          <w:i/>
          <w:iCs/>
          <w:sz w:val="20"/>
          <w:szCs w:val="20"/>
        </w:rPr>
        <w:t xml:space="preserve">et se limiter ainsi à </w:t>
      </w:r>
      <w:r w:rsidR="000B2E1D">
        <w:rPr>
          <w:rFonts w:eastAsia="Calibri" w:cs="Arial"/>
          <w:i/>
          <w:iCs/>
          <w:sz w:val="20"/>
          <w:szCs w:val="20"/>
        </w:rPr>
        <w:t>une levée</w:t>
      </w:r>
      <w:r>
        <w:rPr>
          <w:rFonts w:eastAsia="Calibri" w:cs="Arial"/>
          <w:i/>
          <w:iCs/>
          <w:sz w:val="20"/>
          <w:szCs w:val="20"/>
        </w:rPr>
        <w:t>, alors qu’une personne</w:t>
      </w:r>
      <w:r w:rsidR="001B3EA8">
        <w:rPr>
          <w:rFonts w:eastAsia="Calibri" w:cs="Arial"/>
          <w:i/>
          <w:iCs/>
          <w:sz w:val="20"/>
          <w:szCs w:val="20"/>
        </w:rPr>
        <w:t xml:space="preserve"> seule</w:t>
      </w:r>
      <w:r>
        <w:rPr>
          <w:rFonts w:eastAsia="Calibri" w:cs="Arial"/>
          <w:i/>
          <w:iCs/>
          <w:sz w:val="20"/>
          <w:szCs w:val="20"/>
        </w:rPr>
        <w:t xml:space="preserve"> en collectif, n’ayant pas </w:t>
      </w:r>
      <w:r w:rsidR="001B3EA8">
        <w:rPr>
          <w:rFonts w:eastAsia="Calibri" w:cs="Arial"/>
          <w:i/>
          <w:iCs/>
          <w:sz w:val="20"/>
          <w:szCs w:val="20"/>
        </w:rPr>
        <w:t>d’espace</w:t>
      </w:r>
      <w:r w:rsidR="008B761B">
        <w:rPr>
          <w:rFonts w:eastAsia="Calibri" w:cs="Arial"/>
          <w:i/>
          <w:iCs/>
          <w:sz w:val="20"/>
          <w:szCs w:val="20"/>
        </w:rPr>
        <w:t xml:space="preserve"> de</w:t>
      </w:r>
      <w:r w:rsidR="001B3EA8">
        <w:rPr>
          <w:rFonts w:eastAsia="Calibri" w:cs="Arial"/>
          <w:i/>
          <w:iCs/>
          <w:sz w:val="20"/>
          <w:szCs w:val="20"/>
        </w:rPr>
        <w:t xml:space="preserve"> stockage n’aura pas cette possibilité. Cette question n’est pas tranchée et le souhait est de trouver un système simple. La solution d’</w:t>
      </w:r>
      <w:r w:rsidR="00702398">
        <w:rPr>
          <w:rFonts w:eastAsia="Calibri" w:cs="Arial"/>
          <w:i/>
          <w:iCs/>
          <w:sz w:val="20"/>
          <w:szCs w:val="20"/>
        </w:rPr>
        <w:t xml:space="preserve">un prix médian </w:t>
      </w:r>
      <w:r w:rsidR="001B3EA8">
        <w:rPr>
          <w:rFonts w:eastAsia="Calibri" w:cs="Arial"/>
          <w:i/>
          <w:iCs/>
          <w:sz w:val="20"/>
          <w:szCs w:val="20"/>
        </w:rPr>
        <w:t>semble être le meilleur co</w:t>
      </w:r>
      <w:r w:rsidR="004E5FB2">
        <w:rPr>
          <w:rFonts w:eastAsia="Calibri" w:cs="Arial"/>
          <w:i/>
          <w:iCs/>
          <w:sz w:val="20"/>
          <w:szCs w:val="20"/>
        </w:rPr>
        <w:t>mpromis.</w:t>
      </w:r>
      <w:r w:rsidR="008B761B">
        <w:rPr>
          <w:rFonts w:eastAsia="Calibri" w:cs="Arial"/>
          <w:i/>
          <w:iCs/>
          <w:sz w:val="20"/>
          <w:szCs w:val="20"/>
        </w:rPr>
        <w:tab/>
        <w:t xml:space="preserve"> </w:t>
      </w:r>
    </w:p>
    <w:p w:rsidR="00702398" w:rsidRDefault="00A644C2">
      <w:pPr>
        <w:tabs>
          <w:tab w:val="left" w:pos="709"/>
        </w:tabs>
        <w:spacing w:after="0" w:line="240" w:lineRule="auto"/>
        <w:jc w:val="both"/>
        <w:rPr>
          <w:rFonts w:eastAsia="Calibri" w:cs="Arial"/>
          <w:i/>
          <w:iCs/>
          <w:sz w:val="20"/>
          <w:szCs w:val="20"/>
        </w:rPr>
      </w:pPr>
      <w:r>
        <w:rPr>
          <w:rFonts w:eastAsia="Calibri" w:cs="Arial"/>
          <w:i/>
          <w:iCs/>
          <w:sz w:val="20"/>
          <w:szCs w:val="20"/>
        </w:rPr>
        <w:tab/>
      </w:r>
      <w:r w:rsidR="008B761B">
        <w:rPr>
          <w:rFonts w:eastAsia="Calibri" w:cs="Arial"/>
          <w:i/>
          <w:iCs/>
          <w:sz w:val="20"/>
          <w:szCs w:val="20"/>
        </w:rPr>
        <w:t>Mme FEVRIER demande ce qu’est un</w:t>
      </w:r>
      <w:r>
        <w:rPr>
          <w:rFonts w:eastAsia="Calibri" w:cs="Arial"/>
          <w:i/>
          <w:iCs/>
          <w:sz w:val="20"/>
          <w:szCs w:val="20"/>
        </w:rPr>
        <w:t>e</w:t>
      </w:r>
      <w:r w:rsidR="008B761B">
        <w:rPr>
          <w:rFonts w:eastAsia="Calibri" w:cs="Arial"/>
          <w:i/>
          <w:iCs/>
          <w:sz w:val="20"/>
          <w:szCs w:val="20"/>
        </w:rPr>
        <w:t xml:space="preserve"> BAV.</w:t>
      </w:r>
    </w:p>
    <w:p w:rsidR="004E5FB2" w:rsidRDefault="004E5FB2" w:rsidP="004E5FB2">
      <w:pPr>
        <w:tabs>
          <w:tab w:val="left" w:pos="709"/>
        </w:tabs>
        <w:spacing w:after="0" w:line="240" w:lineRule="auto"/>
        <w:jc w:val="both"/>
        <w:rPr>
          <w:rFonts w:eastAsia="Calibri" w:cs="Arial"/>
          <w:i/>
          <w:iCs/>
          <w:sz w:val="20"/>
          <w:szCs w:val="20"/>
        </w:rPr>
      </w:pPr>
      <w:r>
        <w:rPr>
          <w:rFonts w:eastAsia="Calibri" w:cs="Arial"/>
          <w:i/>
          <w:iCs/>
          <w:sz w:val="20"/>
          <w:szCs w:val="20"/>
        </w:rPr>
        <w:tab/>
        <w:t>Sur question de Mme FEVRIER, Mme LE MAIRE précise que</w:t>
      </w:r>
      <w:r w:rsidR="00702398">
        <w:rPr>
          <w:rFonts w:eastAsia="Calibri" w:cs="Arial"/>
          <w:i/>
          <w:iCs/>
          <w:sz w:val="20"/>
          <w:szCs w:val="20"/>
        </w:rPr>
        <w:t xml:space="preserve"> la question se pose pour tous les collectifs. Dans une maison ou dans certains logements intermédiaires, </w:t>
      </w:r>
      <w:r w:rsidR="000B2E1D">
        <w:rPr>
          <w:rFonts w:eastAsia="Calibri" w:cs="Arial"/>
          <w:i/>
          <w:iCs/>
          <w:sz w:val="20"/>
          <w:szCs w:val="20"/>
        </w:rPr>
        <w:t>le conteneur</w:t>
      </w:r>
      <w:r>
        <w:rPr>
          <w:rFonts w:eastAsia="Calibri" w:cs="Arial"/>
          <w:i/>
          <w:iCs/>
          <w:sz w:val="20"/>
          <w:szCs w:val="20"/>
        </w:rPr>
        <w:t xml:space="preserve"> en extérieur n’</w:t>
      </w:r>
      <w:r w:rsidR="000B2E1D">
        <w:rPr>
          <w:rFonts w:eastAsia="Calibri" w:cs="Arial"/>
          <w:i/>
          <w:iCs/>
          <w:sz w:val="20"/>
          <w:szCs w:val="20"/>
        </w:rPr>
        <w:t>apporte</w:t>
      </w:r>
      <w:r w:rsidR="00981E00">
        <w:rPr>
          <w:rFonts w:eastAsia="Calibri" w:cs="Arial"/>
          <w:i/>
          <w:iCs/>
          <w:sz w:val="20"/>
          <w:szCs w:val="20"/>
        </w:rPr>
        <w:t xml:space="preserve"> pas de gêne</w:t>
      </w:r>
      <w:r>
        <w:rPr>
          <w:rFonts w:eastAsia="Calibri" w:cs="Arial"/>
          <w:i/>
          <w:iCs/>
          <w:sz w:val="20"/>
          <w:szCs w:val="20"/>
        </w:rPr>
        <w:t>.</w:t>
      </w:r>
      <w:r w:rsidR="00702398">
        <w:rPr>
          <w:rFonts w:eastAsia="Calibri" w:cs="Arial"/>
          <w:i/>
          <w:iCs/>
          <w:sz w:val="20"/>
          <w:szCs w:val="20"/>
        </w:rPr>
        <w:t xml:space="preserve"> Dans un appartement</w:t>
      </w:r>
      <w:r>
        <w:rPr>
          <w:rFonts w:eastAsia="Calibri" w:cs="Arial"/>
          <w:i/>
          <w:iCs/>
          <w:sz w:val="20"/>
          <w:szCs w:val="20"/>
        </w:rPr>
        <w:t xml:space="preserve">, cela n’est pas possible et les dépôts au conteneur </w:t>
      </w:r>
      <w:r w:rsidR="004E2631">
        <w:rPr>
          <w:rFonts w:eastAsia="Calibri" w:cs="Arial"/>
          <w:i/>
          <w:iCs/>
          <w:sz w:val="20"/>
          <w:szCs w:val="20"/>
        </w:rPr>
        <w:t xml:space="preserve">sont plus fréquents. Cela </w:t>
      </w:r>
      <w:r w:rsidR="000B2E1D">
        <w:rPr>
          <w:rFonts w:eastAsia="Calibri" w:cs="Arial"/>
          <w:i/>
          <w:iCs/>
          <w:sz w:val="20"/>
          <w:szCs w:val="20"/>
        </w:rPr>
        <w:t>créé</w:t>
      </w:r>
      <w:r w:rsidR="004E2631">
        <w:rPr>
          <w:rFonts w:eastAsia="Calibri" w:cs="Arial"/>
          <w:i/>
          <w:iCs/>
          <w:sz w:val="20"/>
          <w:szCs w:val="20"/>
        </w:rPr>
        <w:t xml:space="preserve"> ainsi u</w:t>
      </w:r>
      <w:r>
        <w:rPr>
          <w:rFonts w:eastAsia="Calibri" w:cs="Arial"/>
          <w:i/>
          <w:iCs/>
          <w:sz w:val="20"/>
          <w:szCs w:val="20"/>
        </w:rPr>
        <w:t>n déséquilibre</w:t>
      </w:r>
      <w:r w:rsidR="004E2631">
        <w:rPr>
          <w:rFonts w:eastAsia="Calibri" w:cs="Arial"/>
          <w:i/>
          <w:iCs/>
          <w:sz w:val="20"/>
          <w:szCs w:val="20"/>
        </w:rPr>
        <w:t xml:space="preserve"> sur le coût pour les foyers suivant le type d’habitat.</w:t>
      </w:r>
    </w:p>
    <w:p w:rsidR="00702398" w:rsidRDefault="00702398" w:rsidP="004E5FB2">
      <w:pPr>
        <w:tabs>
          <w:tab w:val="left" w:pos="709"/>
        </w:tabs>
        <w:spacing w:after="0" w:line="240" w:lineRule="auto"/>
        <w:jc w:val="both"/>
        <w:rPr>
          <w:rFonts w:eastAsia="Calibri" w:cs="Arial"/>
          <w:i/>
          <w:iCs/>
          <w:sz w:val="20"/>
          <w:szCs w:val="20"/>
        </w:rPr>
      </w:pPr>
      <w:r>
        <w:rPr>
          <w:rFonts w:eastAsia="Calibri" w:cs="Arial"/>
          <w:i/>
          <w:iCs/>
          <w:sz w:val="20"/>
          <w:szCs w:val="20"/>
        </w:rPr>
        <w:t>Des co</w:t>
      </w:r>
      <w:r w:rsidR="004E2631">
        <w:rPr>
          <w:rFonts w:eastAsia="Calibri" w:cs="Arial"/>
          <w:i/>
          <w:iCs/>
          <w:sz w:val="20"/>
          <w:szCs w:val="20"/>
        </w:rPr>
        <w:t xml:space="preserve">mmunes comme </w:t>
      </w:r>
      <w:r>
        <w:rPr>
          <w:rFonts w:eastAsia="Calibri" w:cs="Arial"/>
          <w:i/>
          <w:iCs/>
          <w:sz w:val="20"/>
          <w:szCs w:val="20"/>
        </w:rPr>
        <w:t>Châteaugiron</w:t>
      </w:r>
      <w:r w:rsidR="004E2631">
        <w:rPr>
          <w:rFonts w:eastAsia="Calibri" w:cs="Arial"/>
          <w:i/>
          <w:iCs/>
          <w:sz w:val="20"/>
          <w:szCs w:val="20"/>
        </w:rPr>
        <w:t xml:space="preserve"> ou Noyal-sur-Vilaine d</w:t>
      </w:r>
      <w:r>
        <w:rPr>
          <w:rFonts w:eastAsia="Calibri" w:cs="Arial"/>
          <w:i/>
          <w:iCs/>
          <w:sz w:val="20"/>
          <w:szCs w:val="20"/>
        </w:rPr>
        <w:t xml:space="preserve">éveloppent le logement collectif et il est donc important que ce soit pris en compte dans la réflexion. </w:t>
      </w:r>
      <w:r w:rsidR="004E2631">
        <w:rPr>
          <w:rFonts w:eastAsia="Calibri" w:cs="Arial"/>
          <w:i/>
          <w:iCs/>
          <w:sz w:val="20"/>
          <w:szCs w:val="20"/>
        </w:rPr>
        <w:t>D</w:t>
      </w:r>
      <w:r>
        <w:rPr>
          <w:rFonts w:eastAsia="Calibri" w:cs="Arial"/>
          <w:i/>
          <w:iCs/>
          <w:sz w:val="20"/>
          <w:szCs w:val="20"/>
        </w:rPr>
        <w:t xml:space="preserve">ans des communes </w:t>
      </w:r>
      <w:r w:rsidR="004E2631">
        <w:rPr>
          <w:rFonts w:eastAsia="Calibri" w:cs="Arial"/>
          <w:i/>
          <w:iCs/>
          <w:sz w:val="20"/>
          <w:szCs w:val="20"/>
        </w:rPr>
        <w:t xml:space="preserve">plus </w:t>
      </w:r>
      <w:r>
        <w:rPr>
          <w:rFonts w:eastAsia="Calibri" w:cs="Arial"/>
          <w:i/>
          <w:iCs/>
          <w:sz w:val="20"/>
          <w:szCs w:val="20"/>
        </w:rPr>
        <w:t>rurales, cet</w:t>
      </w:r>
      <w:r w:rsidR="008B761B">
        <w:rPr>
          <w:rFonts w:eastAsia="Calibri" w:cs="Arial"/>
          <w:i/>
          <w:iCs/>
          <w:sz w:val="20"/>
          <w:szCs w:val="20"/>
        </w:rPr>
        <w:t>te problématique de collectif ne</w:t>
      </w:r>
      <w:r>
        <w:rPr>
          <w:rFonts w:eastAsia="Calibri" w:cs="Arial"/>
          <w:i/>
          <w:iCs/>
          <w:sz w:val="20"/>
          <w:szCs w:val="20"/>
        </w:rPr>
        <w:t xml:space="preserve"> se pose pas. Il faut faire comprendre à tous les élus que pour des communes comme les nôtre</w:t>
      </w:r>
      <w:r w:rsidR="004E2631">
        <w:rPr>
          <w:rFonts w:eastAsia="Calibri" w:cs="Arial"/>
          <w:i/>
          <w:iCs/>
          <w:sz w:val="20"/>
          <w:szCs w:val="20"/>
        </w:rPr>
        <w:t xml:space="preserve">s c'est une véritable réflexion d’autant que tous les </w:t>
      </w:r>
      <w:r>
        <w:rPr>
          <w:rFonts w:eastAsia="Calibri" w:cs="Arial"/>
          <w:i/>
          <w:iCs/>
          <w:sz w:val="20"/>
          <w:szCs w:val="20"/>
        </w:rPr>
        <w:t xml:space="preserve">nouveaux quartiers </w:t>
      </w:r>
      <w:r w:rsidR="004E2631">
        <w:rPr>
          <w:rFonts w:eastAsia="Calibri" w:cs="Arial"/>
          <w:i/>
          <w:iCs/>
          <w:sz w:val="20"/>
          <w:szCs w:val="20"/>
        </w:rPr>
        <w:t>sont équipés de</w:t>
      </w:r>
      <w:r>
        <w:rPr>
          <w:rFonts w:eastAsia="Calibri" w:cs="Arial"/>
          <w:i/>
          <w:iCs/>
          <w:sz w:val="20"/>
          <w:szCs w:val="20"/>
        </w:rPr>
        <w:t xml:space="preserve"> bornes d'apport volontaire.</w:t>
      </w:r>
    </w:p>
    <w:p w:rsidR="00FF0EFF" w:rsidRDefault="00702398" w:rsidP="00ED7522">
      <w:pPr>
        <w:tabs>
          <w:tab w:val="left" w:pos="709"/>
        </w:tabs>
        <w:spacing w:after="0" w:line="240" w:lineRule="auto"/>
        <w:jc w:val="both"/>
        <w:rPr>
          <w:rFonts w:eastAsia="Calibri" w:cs="Arial"/>
          <w:i/>
          <w:iCs/>
          <w:sz w:val="20"/>
          <w:szCs w:val="20"/>
        </w:rPr>
      </w:pPr>
      <w:r>
        <w:rPr>
          <w:rFonts w:eastAsia="Calibri" w:cs="Arial"/>
          <w:i/>
          <w:iCs/>
          <w:sz w:val="20"/>
          <w:szCs w:val="20"/>
        </w:rPr>
        <w:tab/>
        <w:t>M. LENFANT </w:t>
      </w:r>
      <w:r w:rsidR="004E2631">
        <w:rPr>
          <w:rFonts w:eastAsia="Calibri" w:cs="Arial"/>
          <w:i/>
          <w:iCs/>
          <w:sz w:val="20"/>
          <w:szCs w:val="20"/>
        </w:rPr>
        <w:t>s’</w:t>
      </w:r>
      <w:r w:rsidR="007633D8">
        <w:rPr>
          <w:rFonts w:eastAsia="Calibri" w:cs="Arial"/>
          <w:i/>
          <w:iCs/>
          <w:sz w:val="20"/>
          <w:szCs w:val="20"/>
        </w:rPr>
        <w:t>interrogeant</w:t>
      </w:r>
      <w:r w:rsidR="004E2631">
        <w:rPr>
          <w:rFonts w:eastAsia="Calibri" w:cs="Arial"/>
          <w:i/>
          <w:iCs/>
          <w:sz w:val="20"/>
          <w:szCs w:val="20"/>
        </w:rPr>
        <w:t xml:space="preserve"> de la prise en compte </w:t>
      </w:r>
      <w:r w:rsidR="007633D8">
        <w:rPr>
          <w:rFonts w:eastAsia="Calibri" w:cs="Arial"/>
          <w:i/>
          <w:iCs/>
          <w:sz w:val="20"/>
          <w:szCs w:val="20"/>
        </w:rPr>
        <w:t xml:space="preserve">dans la réflexion, </w:t>
      </w:r>
      <w:r w:rsidR="004E2631">
        <w:rPr>
          <w:rFonts w:eastAsia="Calibri" w:cs="Arial"/>
          <w:i/>
          <w:iCs/>
          <w:sz w:val="20"/>
          <w:szCs w:val="20"/>
        </w:rPr>
        <w:t>du</w:t>
      </w:r>
      <w:r>
        <w:rPr>
          <w:rFonts w:eastAsia="Calibri" w:cs="Arial"/>
          <w:i/>
          <w:iCs/>
          <w:sz w:val="20"/>
          <w:szCs w:val="20"/>
        </w:rPr>
        <w:t xml:space="preserve"> projet de loi de finances</w:t>
      </w:r>
      <w:r w:rsidR="007633D8">
        <w:rPr>
          <w:rFonts w:eastAsia="Calibri" w:cs="Arial"/>
          <w:i/>
          <w:iCs/>
          <w:sz w:val="20"/>
          <w:szCs w:val="20"/>
        </w:rPr>
        <w:t xml:space="preserve">, M. BESNIER confirme que le syndicat </w:t>
      </w:r>
      <w:r w:rsidR="000E1587">
        <w:rPr>
          <w:rFonts w:eastAsia="Calibri" w:cs="Arial"/>
          <w:i/>
          <w:iCs/>
          <w:sz w:val="20"/>
          <w:szCs w:val="20"/>
        </w:rPr>
        <w:t>est attentif à</w:t>
      </w:r>
      <w:r w:rsidR="007633D8">
        <w:rPr>
          <w:rFonts w:eastAsia="Calibri" w:cs="Arial"/>
          <w:i/>
          <w:iCs/>
          <w:sz w:val="20"/>
          <w:szCs w:val="20"/>
        </w:rPr>
        <w:t xml:space="preserve"> l’évolution de cette loi et </w:t>
      </w:r>
      <w:r>
        <w:rPr>
          <w:rFonts w:eastAsia="Calibri" w:cs="Arial"/>
          <w:i/>
          <w:iCs/>
          <w:sz w:val="20"/>
          <w:szCs w:val="20"/>
        </w:rPr>
        <w:t>notamment</w:t>
      </w:r>
      <w:r w:rsidR="000E1587">
        <w:rPr>
          <w:rFonts w:eastAsia="Calibri" w:cs="Arial"/>
          <w:i/>
          <w:iCs/>
          <w:sz w:val="20"/>
          <w:szCs w:val="20"/>
        </w:rPr>
        <w:t xml:space="preserve"> sur</w:t>
      </w:r>
      <w:r>
        <w:rPr>
          <w:rFonts w:eastAsia="Calibri" w:cs="Arial"/>
          <w:i/>
          <w:iCs/>
          <w:sz w:val="20"/>
          <w:szCs w:val="20"/>
        </w:rPr>
        <w:t xml:space="preserve"> la TGAP (Taxe Générale sur les Activités Polluante</w:t>
      </w:r>
      <w:r w:rsidR="00ED7522">
        <w:rPr>
          <w:rFonts w:eastAsia="Calibri" w:cs="Arial"/>
          <w:i/>
          <w:iCs/>
          <w:sz w:val="20"/>
          <w:szCs w:val="20"/>
        </w:rPr>
        <w:t>s</w:t>
      </w:r>
      <w:r w:rsidR="000E1587">
        <w:rPr>
          <w:rFonts w:eastAsia="Calibri" w:cs="Arial"/>
          <w:i/>
          <w:iCs/>
          <w:sz w:val="20"/>
          <w:szCs w:val="20"/>
        </w:rPr>
        <w:t>).</w:t>
      </w:r>
      <w:r w:rsidR="007633D8">
        <w:rPr>
          <w:rFonts w:eastAsia="Calibri" w:cs="Arial"/>
          <w:i/>
          <w:iCs/>
          <w:sz w:val="20"/>
          <w:szCs w:val="20"/>
        </w:rPr>
        <w:t xml:space="preserve">Celle-ci </w:t>
      </w:r>
      <w:r>
        <w:rPr>
          <w:rFonts w:eastAsia="Calibri" w:cs="Arial"/>
          <w:i/>
          <w:iCs/>
          <w:sz w:val="20"/>
          <w:szCs w:val="20"/>
        </w:rPr>
        <w:t xml:space="preserve">est appliquée sur toutes les tonnes de déchets </w:t>
      </w:r>
      <w:r w:rsidR="007633D8">
        <w:rPr>
          <w:rFonts w:eastAsia="Calibri" w:cs="Arial"/>
          <w:i/>
          <w:iCs/>
          <w:sz w:val="20"/>
          <w:szCs w:val="20"/>
        </w:rPr>
        <w:t>entrant</w:t>
      </w:r>
      <w:r>
        <w:rPr>
          <w:rFonts w:eastAsia="Calibri" w:cs="Arial"/>
          <w:i/>
          <w:iCs/>
          <w:sz w:val="20"/>
          <w:szCs w:val="20"/>
        </w:rPr>
        <w:t xml:space="preserve"> sur les usines de valorisation énergétique et sur les centres d'enfouissement. </w:t>
      </w:r>
      <w:r w:rsidR="007633D8">
        <w:rPr>
          <w:rFonts w:eastAsia="Calibri" w:cs="Arial"/>
          <w:i/>
          <w:iCs/>
          <w:sz w:val="20"/>
          <w:szCs w:val="20"/>
        </w:rPr>
        <w:t xml:space="preserve">A ce jour, pour l’enfouissement, il est fait état de l’augmentation de la taxe de 13 € par tonne entrante à 60 € en 2025. </w:t>
      </w:r>
      <w:r w:rsidR="00ED7522">
        <w:rPr>
          <w:rFonts w:eastAsia="Calibri" w:cs="Arial"/>
          <w:i/>
          <w:iCs/>
          <w:sz w:val="20"/>
          <w:szCs w:val="20"/>
        </w:rPr>
        <w:t xml:space="preserve">Pour le traitement thermique, tel qu’à </w:t>
      </w:r>
      <w:r>
        <w:rPr>
          <w:rFonts w:eastAsia="Calibri" w:cs="Arial"/>
          <w:i/>
          <w:iCs/>
          <w:sz w:val="20"/>
          <w:szCs w:val="20"/>
        </w:rPr>
        <w:t xml:space="preserve">Vitré, </w:t>
      </w:r>
      <w:r w:rsidR="00ED7522">
        <w:rPr>
          <w:rFonts w:eastAsia="Calibri" w:cs="Arial"/>
          <w:i/>
          <w:iCs/>
          <w:sz w:val="20"/>
          <w:szCs w:val="20"/>
        </w:rPr>
        <w:t>elle passerait</w:t>
      </w:r>
      <w:r>
        <w:rPr>
          <w:rFonts w:eastAsia="Calibri" w:cs="Arial"/>
          <w:i/>
          <w:iCs/>
          <w:sz w:val="20"/>
          <w:szCs w:val="20"/>
        </w:rPr>
        <w:t xml:space="preserve"> de 6 à 15 € dans un premier temps </w:t>
      </w:r>
      <w:r w:rsidR="00ED7522">
        <w:rPr>
          <w:rFonts w:eastAsia="Calibri" w:cs="Arial"/>
          <w:i/>
          <w:iCs/>
          <w:sz w:val="20"/>
          <w:szCs w:val="20"/>
        </w:rPr>
        <w:t>puis autour de</w:t>
      </w:r>
      <w:r>
        <w:rPr>
          <w:rFonts w:eastAsia="Calibri" w:cs="Arial"/>
          <w:i/>
          <w:iCs/>
          <w:sz w:val="20"/>
          <w:szCs w:val="20"/>
        </w:rPr>
        <w:t xml:space="preserve"> 25 € en 2025. </w:t>
      </w:r>
      <w:r w:rsidR="00FF0EFF">
        <w:rPr>
          <w:rFonts w:eastAsia="Calibri" w:cs="Arial"/>
          <w:i/>
          <w:iCs/>
          <w:sz w:val="20"/>
          <w:szCs w:val="20"/>
        </w:rPr>
        <w:t>Dans ce contexte, l</w:t>
      </w:r>
      <w:r w:rsidR="00ED7522">
        <w:rPr>
          <w:rFonts w:eastAsia="Calibri" w:cs="Arial"/>
          <w:i/>
          <w:iCs/>
          <w:sz w:val="20"/>
          <w:szCs w:val="20"/>
        </w:rPr>
        <w:t>e syndicat estime</w:t>
      </w:r>
      <w:r w:rsidR="00FF0EFF">
        <w:rPr>
          <w:rFonts w:eastAsia="Calibri" w:cs="Arial"/>
          <w:i/>
          <w:iCs/>
          <w:sz w:val="20"/>
          <w:szCs w:val="20"/>
        </w:rPr>
        <w:t xml:space="preserve"> important</w:t>
      </w:r>
      <w:r w:rsidR="00ED7522">
        <w:rPr>
          <w:rFonts w:eastAsia="Calibri" w:cs="Arial"/>
          <w:i/>
          <w:iCs/>
          <w:sz w:val="20"/>
          <w:szCs w:val="20"/>
        </w:rPr>
        <w:t xml:space="preserve"> </w:t>
      </w:r>
      <w:r w:rsidR="00FF0EFF">
        <w:rPr>
          <w:rFonts w:eastAsia="Calibri" w:cs="Arial"/>
          <w:i/>
          <w:iCs/>
          <w:sz w:val="20"/>
          <w:szCs w:val="20"/>
        </w:rPr>
        <w:t>de développer</w:t>
      </w:r>
      <w:r>
        <w:rPr>
          <w:rFonts w:eastAsia="Calibri" w:cs="Arial"/>
          <w:i/>
          <w:iCs/>
          <w:sz w:val="20"/>
          <w:szCs w:val="20"/>
        </w:rPr>
        <w:t xml:space="preserve"> </w:t>
      </w:r>
      <w:r w:rsidR="00FF0EFF">
        <w:rPr>
          <w:rFonts w:eastAsia="Calibri" w:cs="Arial"/>
          <w:i/>
          <w:iCs/>
          <w:sz w:val="20"/>
          <w:szCs w:val="20"/>
        </w:rPr>
        <w:t>la</w:t>
      </w:r>
      <w:r>
        <w:rPr>
          <w:rFonts w:eastAsia="Calibri" w:cs="Arial"/>
          <w:i/>
          <w:iCs/>
          <w:sz w:val="20"/>
          <w:szCs w:val="20"/>
        </w:rPr>
        <w:t xml:space="preserve"> taxe </w:t>
      </w:r>
      <w:r w:rsidR="00FF0EFF">
        <w:rPr>
          <w:rFonts w:eastAsia="Calibri" w:cs="Arial"/>
          <w:i/>
          <w:iCs/>
          <w:sz w:val="20"/>
          <w:szCs w:val="20"/>
        </w:rPr>
        <w:t xml:space="preserve">incitative. </w:t>
      </w:r>
      <w:r>
        <w:rPr>
          <w:rFonts w:eastAsia="Calibri" w:cs="Arial"/>
          <w:i/>
          <w:iCs/>
          <w:sz w:val="20"/>
          <w:szCs w:val="20"/>
        </w:rPr>
        <w:t xml:space="preserve"> </w:t>
      </w:r>
      <w:r w:rsidR="00FF0EFF">
        <w:rPr>
          <w:rFonts w:eastAsia="Calibri" w:cs="Arial"/>
          <w:i/>
          <w:iCs/>
          <w:sz w:val="20"/>
          <w:szCs w:val="20"/>
        </w:rPr>
        <w:t xml:space="preserve">Sans </w:t>
      </w:r>
      <w:r w:rsidR="008B761B">
        <w:rPr>
          <w:rFonts w:eastAsia="Calibri" w:cs="Arial"/>
          <w:i/>
          <w:iCs/>
          <w:sz w:val="20"/>
          <w:szCs w:val="20"/>
        </w:rPr>
        <w:t>réaction par rapport à cette TGA</w:t>
      </w:r>
      <w:r w:rsidR="00FF0EFF">
        <w:rPr>
          <w:rFonts w:eastAsia="Calibri" w:cs="Arial"/>
          <w:i/>
          <w:iCs/>
          <w:sz w:val="20"/>
          <w:szCs w:val="20"/>
        </w:rPr>
        <w:t xml:space="preserve">P, les coûts du service </w:t>
      </w:r>
      <w:r w:rsidR="000E1587">
        <w:rPr>
          <w:rFonts w:eastAsia="Calibri" w:cs="Arial"/>
          <w:i/>
          <w:iCs/>
          <w:sz w:val="20"/>
          <w:szCs w:val="20"/>
        </w:rPr>
        <w:t>seront</w:t>
      </w:r>
      <w:r w:rsidR="00FF0EFF">
        <w:rPr>
          <w:rFonts w:eastAsia="Calibri" w:cs="Arial"/>
          <w:i/>
          <w:iCs/>
          <w:sz w:val="20"/>
          <w:szCs w:val="20"/>
        </w:rPr>
        <w:t xml:space="preserve"> difficilement </w:t>
      </w:r>
      <w:r>
        <w:rPr>
          <w:rFonts w:eastAsia="Calibri" w:cs="Arial"/>
          <w:i/>
          <w:iCs/>
          <w:sz w:val="20"/>
          <w:szCs w:val="20"/>
        </w:rPr>
        <w:t xml:space="preserve">maîtrisables. </w:t>
      </w:r>
      <w:r w:rsidR="00FF0EFF">
        <w:rPr>
          <w:rFonts w:eastAsia="Calibri" w:cs="Arial"/>
          <w:i/>
          <w:iCs/>
          <w:sz w:val="20"/>
          <w:szCs w:val="20"/>
        </w:rPr>
        <w:t xml:space="preserve">Si le </w:t>
      </w:r>
      <w:r>
        <w:rPr>
          <w:rFonts w:eastAsia="Calibri" w:cs="Arial"/>
          <w:i/>
          <w:iCs/>
          <w:sz w:val="20"/>
          <w:szCs w:val="20"/>
        </w:rPr>
        <w:t xml:space="preserve">système </w:t>
      </w:r>
      <w:r w:rsidR="00FF0EFF">
        <w:rPr>
          <w:rFonts w:eastAsia="Calibri" w:cs="Arial"/>
          <w:i/>
          <w:iCs/>
          <w:sz w:val="20"/>
          <w:szCs w:val="20"/>
        </w:rPr>
        <w:t xml:space="preserve">de taxe incitative peut paraître contraignant il </w:t>
      </w:r>
      <w:r w:rsidR="000E1587">
        <w:rPr>
          <w:rFonts w:eastAsia="Calibri" w:cs="Arial"/>
          <w:i/>
          <w:iCs/>
          <w:sz w:val="20"/>
          <w:szCs w:val="20"/>
        </w:rPr>
        <w:t>s</w:t>
      </w:r>
      <w:r w:rsidR="00FF0EFF">
        <w:rPr>
          <w:rFonts w:eastAsia="Calibri" w:cs="Arial"/>
          <w:i/>
          <w:iCs/>
          <w:sz w:val="20"/>
          <w:szCs w:val="20"/>
        </w:rPr>
        <w:t xml:space="preserve">emble être la solution et est </w:t>
      </w:r>
      <w:r w:rsidR="000E1587">
        <w:rPr>
          <w:rFonts w:eastAsia="Calibri" w:cs="Arial"/>
          <w:i/>
          <w:iCs/>
          <w:sz w:val="20"/>
          <w:szCs w:val="20"/>
        </w:rPr>
        <w:t xml:space="preserve">d’ailleurs </w:t>
      </w:r>
      <w:r w:rsidR="00FF0EFF">
        <w:rPr>
          <w:rFonts w:eastAsia="Calibri" w:cs="Arial"/>
          <w:i/>
          <w:iCs/>
          <w:sz w:val="20"/>
          <w:szCs w:val="20"/>
        </w:rPr>
        <w:t>encouragé par</w:t>
      </w:r>
      <w:r>
        <w:rPr>
          <w:rFonts w:eastAsia="Calibri" w:cs="Arial"/>
          <w:i/>
          <w:iCs/>
          <w:sz w:val="20"/>
          <w:szCs w:val="20"/>
        </w:rPr>
        <w:t xml:space="preserve"> le Gouvernement</w:t>
      </w:r>
      <w:r w:rsidR="00FF0EFF">
        <w:rPr>
          <w:rFonts w:eastAsia="Calibri" w:cs="Arial"/>
          <w:i/>
          <w:iCs/>
          <w:sz w:val="20"/>
          <w:szCs w:val="20"/>
        </w:rPr>
        <w:t>, celui-ci annonçant une réduction de 8 à 5 % sur les frais de trésorerie publique, les cinq premières années, pour toutes les collectivités passa</w:t>
      </w:r>
      <w:r>
        <w:rPr>
          <w:rFonts w:eastAsia="Calibri" w:cs="Arial"/>
          <w:i/>
          <w:iCs/>
          <w:sz w:val="20"/>
          <w:szCs w:val="20"/>
        </w:rPr>
        <w:t xml:space="preserve">nt </w:t>
      </w:r>
      <w:r w:rsidR="00FF0EFF">
        <w:rPr>
          <w:rFonts w:eastAsia="Calibri" w:cs="Arial"/>
          <w:i/>
          <w:iCs/>
          <w:sz w:val="20"/>
          <w:szCs w:val="20"/>
        </w:rPr>
        <w:t>en TOMi.</w:t>
      </w:r>
    </w:p>
    <w:p w:rsidR="00702398" w:rsidRDefault="009A2F53" w:rsidP="00ED7522">
      <w:pPr>
        <w:tabs>
          <w:tab w:val="left" w:pos="709"/>
        </w:tabs>
        <w:spacing w:after="0" w:line="240" w:lineRule="auto"/>
        <w:jc w:val="both"/>
        <w:rPr>
          <w:rFonts w:eastAsia="Calibri" w:cs="Arial"/>
          <w:i/>
          <w:iCs/>
          <w:sz w:val="20"/>
          <w:szCs w:val="20"/>
        </w:rPr>
      </w:pPr>
      <w:r>
        <w:rPr>
          <w:rFonts w:eastAsia="Calibri" w:cs="Arial"/>
          <w:i/>
          <w:iCs/>
          <w:sz w:val="20"/>
          <w:szCs w:val="20"/>
        </w:rPr>
        <w:t xml:space="preserve">Il fait part du contact récent de Rennes Métropole s’interrogeant de l’évolution de leur taxe </w:t>
      </w:r>
      <w:r w:rsidR="00702398">
        <w:rPr>
          <w:rFonts w:eastAsia="Calibri" w:cs="Arial"/>
          <w:i/>
          <w:iCs/>
          <w:sz w:val="20"/>
          <w:szCs w:val="20"/>
        </w:rPr>
        <w:t xml:space="preserve">vers une taxe incitative. Aujourd'hui, la pression fiscale </w:t>
      </w:r>
      <w:r>
        <w:rPr>
          <w:rFonts w:eastAsia="Calibri" w:cs="Arial"/>
          <w:i/>
          <w:iCs/>
          <w:sz w:val="20"/>
          <w:szCs w:val="20"/>
        </w:rPr>
        <w:t xml:space="preserve">forte </w:t>
      </w:r>
      <w:r w:rsidR="00702398">
        <w:rPr>
          <w:rFonts w:eastAsia="Calibri" w:cs="Arial"/>
          <w:i/>
          <w:iCs/>
          <w:sz w:val="20"/>
          <w:szCs w:val="20"/>
        </w:rPr>
        <w:t xml:space="preserve">sur l'ordure ménagère, </w:t>
      </w:r>
      <w:r>
        <w:rPr>
          <w:rFonts w:eastAsia="Calibri" w:cs="Arial"/>
          <w:i/>
          <w:iCs/>
          <w:sz w:val="20"/>
          <w:szCs w:val="20"/>
        </w:rPr>
        <w:t>via</w:t>
      </w:r>
      <w:r w:rsidR="00702398">
        <w:rPr>
          <w:rFonts w:eastAsia="Calibri" w:cs="Arial"/>
          <w:i/>
          <w:iCs/>
          <w:sz w:val="20"/>
          <w:szCs w:val="20"/>
        </w:rPr>
        <w:t xml:space="preserve"> la TGAP </w:t>
      </w:r>
      <w:r>
        <w:rPr>
          <w:rFonts w:eastAsia="Calibri" w:cs="Arial"/>
          <w:i/>
          <w:iCs/>
          <w:sz w:val="20"/>
          <w:szCs w:val="20"/>
        </w:rPr>
        <w:t>incite à agir. Tel qu’indiqué par M. LENFANT, M. BESNIER fait part également d’</w:t>
      </w:r>
      <w:r w:rsidR="00702398">
        <w:rPr>
          <w:rFonts w:eastAsia="Calibri" w:cs="Arial"/>
          <w:i/>
          <w:iCs/>
          <w:sz w:val="20"/>
          <w:szCs w:val="20"/>
        </w:rPr>
        <w:t xml:space="preserve">une TVA à taux réduit </w:t>
      </w:r>
      <w:r>
        <w:rPr>
          <w:rFonts w:eastAsia="Calibri" w:cs="Arial"/>
          <w:i/>
          <w:iCs/>
          <w:sz w:val="20"/>
          <w:szCs w:val="20"/>
        </w:rPr>
        <w:t xml:space="preserve">à partir de 2021. Celle-ci n’a pas été intégrée dans la réflexion au regard des deux lois </w:t>
      </w:r>
      <w:r w:rsidR="00702398">
        <w:rPr>
          <w:rFonts w:eastAsia="Calibri" w:cs="Arial"/>
          <w:i/>
          <w:iCs/>
          <w:sz w:val="20"/>
          <w:szCs w:val="20"/>
        </w:rPr>
        <w:t>de finances à venir</w:t>
      </w:r>
      <w:r>
        <w:rPr>
          <w:rFonts w:eastAsia="Calibri" w:cs="Arial"/>
          <w:i/>
          <w:iCs/>
          <w:sz w:val="20"/>
          <w:szCs w:val="20"/>
        </w:rPr>
        <w:t xml:space="preserve"> avant ce terme. </w:t>
      </w:r>
    </w:p>
    <w:p w:rsidR="00971B51" w:rsidRDefault="00702398">
      <w:pPr>
        <w:tabs>
          <w:tab w:val="left" w:pos="709"/>
        </w:tabs>
        <w:spacing w:after="0" w:line="240" w:lineRule="auto"/>
        <w:jc w:val="both"/>
        <w:rPr>
          <w:rFonts w:eastAsia="Calibri" w:cs="Arial"/>
          <w:i/>
          <w:iCs/>
          <w:sz w:val="20"/>
          <w:szCs w:val="20"/>
        </w:rPr>
      </w:pPr>
      <w:r>
        <w:rPr>
          <w:rFonts w:eastAsia="Calibri" w:cs="Arial"/>
          <w:i/>
          <w:iCs/>
          <w:sz w:val="20"/>
          <w:szCs w:val="20"/>
        </w:rPr>
        <w:tab/>
      </w:r>
      <w:r w:rsidR="009A2F53">
        <w:rPr>
          <w:rFonts w:eastAsia="Calibri" w:cs="Arial"/>
          <w:i/>
          <w:iCs/>
          <w:sz w:val="20"/>
          <w:szCs w:val="20"/>
        </w:rPr>
        <w:tab/>
      </w:r>
      <w:r>
        <w:rPr>
          <w:rFonts w:eastAsia="Calibri" w:cs="Arial"/>
          <w:i/>
          <w:iCs/>
          <w:sz w:val="20"/>
          <w:szCs w:val="20"/>
        </w:rPr>
        <w:t>M. BELLONCLE </w:t>
      </w:r>
      <w:r w:rsidR="009A2F53">
        <w:rPr>
          <w:rFonts w:eastAsia="Calibri" w:cs="Arial"/>
          <w:i/>
          <w:iCs/>
          <w:sz w:val="20"/>
          <w:szCs w:val="20"/>
        </w:rPr>
        <w:t>estima</w:t>
      </w:r>
      <w:r w:rsidR="000C079F">
        <w:rPr>
          <w:rFonts w:eastAsia="Calibri" w:cs="Arial"/>
          <w:i/>
          <w:iCs/>
          <w:sz w:val="20"/>
          <w:szCs w:val="20"/>
        </w:rPr>
        <w:t xml:space="preserve">nt que la production des déchets est en partie du fait des industriels via les emballages </w:t>
      </w:r>
      <w:r>
        <w:rPr>
          <w:rFonts w:eastAsia="Calibri" w:cs="Arial"/>
          <w:i/>
          <w:iCs/>
          <w:sz w:val="20"/>
          <w:szCs w:val="20"/>
        </w:rPr>
        <w:t>M. BESNIER </w:t>
      </w:r>
      <w:r w:rsidR="000C079F">
        <w:rPr>
          <w:rFonts w:eastAsia="Calibri" w:cs="Arial"/>
          <w:i/>
          <w:iCs/>
          <w:sz w:val="20"/>
          <w:szCs w:val="20"/>
        </w:rPr>
        <w:t xml:space="preserve">précise qu’il </w:t>
      </w:r>
      <w:r>
        <w:rPr>
          <w:rFonts w:eastAsia="Calibri" w:cs="Arial"/>
          <w:i/>
          <w:iCs/>
          <w:sz w:val="20"/>
          <w:szCs w:val="20"/>
        </w:rPr>
        <w:t xml:space="preserve">ne faut pas </w:t>
      </w:r>
      <w:r w:rsidR="000C079F">
        <w:rPr>
          <w:rFonts w:eastAsia="Calibri" w:cs="Arial"/>
          <w:i/>
          <w:iCs/>
          <w:sz w:val="20"/>
          <w:szCs w:val="20"/>
        </w:rPr>
        <w:t>sous-estimer</w:t>
      </w:r>
      <w:r>
        <w:rPr>
          <w:rFonts w:eastAsia="Calibri" w:cs="Arial"/>
          <w:i/>
          <w:iCs/>
          <w:sz w:val="20"/>
          <w:szCs w:val="20"/>
        </w:rPr>
        <w:t xml:space="preserve"> </w:t>
      </w:r>
      <w:r w:rsidR="000C079F">
        <w:rPr>
          <w:rFonts w:eastAsia="Calibri" w:cs="Arial"/>
          <w:i/>
          <w:iCs/>
          <w:sz w:val="20"/>
          <w:szCs w:val="20"/>
        </w:rPr>
        <w:t>les efforts faits. Ainsi, les</w:t>
      </w:r>
      <w:r>
        <w:rPr>
          <w:rFonts w:eastAsia="Calibri" w:cs="Arial"/>
          <w:i/>
          <w:iCs/>
          <w:sz w:val="20"/>
          <w:szCs w:val="20"/>
        </w:rPr>
        <w:t xml:space="preserve"> industriels sont taxés aussi en fonction du poids de leurs emballages mis sur le marché</w:t>
      </w:r>
      <w:r w:rsidR="000C079F">
        <w:rPr>
          <w:rFonts w:eastAsia="Calibri" w:cs="Arial"/>
          <w:i/>
          <w:iCs/>
          <w:sz w:val="20"/>
          <w:szCs w:val="20"/>
        </w:rPr>
        <w:t>, étant entendu</w:t>
      </w:r>
      <w:r w:rsidR="00971B51">
        <w:rPr>
          <w:rFonts w:eastAsia="Calibri" w:cs="Arial"/>
          <w:i/>
          <w:iCs/>
          <w:sz w:val="20"/>
          <w:szCs w:val="20"/>
        </w:rPr>
        <w:t>, d’un point de vue économique,</w:t>
      </w:r>
      <w:r w:rsidR="000C079F">
        <w:rPr>
          <w:rFonts w:eastAsia="Calibri" w:cs="Arial"/>
          <w:i/>
          <w:iCs/>
          <w:sz w:val="20"/>
          <w:szCs w:val="20"/>
        </w:rPr>
        <w:t xml:space="preserve"> qu’ils préfèrent payer une taxe sur un produit qui se vend bien</w:t>
      </w:r>
      <w:r w:rsidR="00971B51">
        <w:rPr>
          <w:rFonts w:eastAsia="Calibri" w:cs="Arial"/>
          <w:i/>
          <w:iCs/>
          <w:sz w:val="20"/>
          <w:szCs w:val="20"/>
        </w:rPr>
        <w:t xml:space="preserve">. </w:t>
      </w:r>
      <w:r>
        <w:rPr>
          <w:rFonts w:eastAsia="Calibri" w:cs="Arial"/>
          <w:i/>
          <w:iCs/>
          <w:sz w:val="20"/>
          <w:szCs w:val="20"/>
        </w:rPr>
        <w:t xml:space="preserve">Ils </w:t>
      </w:r>
      <w:r w:rsidR="00971B51">
        <w:rPr>
          <w:rFonts w:eastAsia="Calibri" w:cs="Arial"/>
          <w:i/>
          <w:iCs/>
          <w:sz w:val="20"/>
          <w:szCs w:val="20"/>
        </w:rPr>
        <w:t>ont également des</w:t>
      </w:r>
      <w:r>
        <w:rPr>
          <w:rFonts w:eastAsia="Calibri" w:cs="Arial"/>
          <w:i/>
          <w:iCs/>
          <w:sz w:val="20"/>
          <w:szCs w:val="20"/>
        </w:rPr>
        <w:t xml:space="preserve"> contraintes </w:t>
      </w:r>
      <w:r w:rsidR="00971B51">
        <w:rPr>
          <w:rFonts w:eastAsia="Calibri" w:cs="Arial"/>
          <w:i/>
          <w:iCs/>
          <w:sz w:val="20"/>
          <w:szCs w:val="20"/>
        </w:rPr>
        <w:t>en matière de recyclage de leurs</w:t>
      </w:r>
      <w:r>
        <w:rPr>
          <w:rFonts w:eastAsia="Calibri" w:cs="Arial"/>
          <w:i/>
          <w:iCs/>
          <w:sz w:val="20"/>
          <w:szCs w:val="20"/>
        </w:rPr>
        <w:t xml:space="preserve"> produits. </w:t>
      </w:r>
      <w:r w:rsidR="00971B51">
        <w:rPr>
          <w:rFonts w:eastAsia="Calibri" w:cs="Arial"/>
          <w:i/>
          <w:iCs/>
          <w:sz w:val="20"/>
          <w:szCs w:val="20"/>
        </w:rPr>
        <w:t>En contre-exemple, M. BESNIER évoque</w:t>
      </w:r>
      <w:r>
        <w:rPr>
          <w:rFonts w:eastAsia="Calibri" w:cs="Arial"/>
          <w:i/>
          <w:iCs/>
          <w:sz w:val="20"/>
          <w:szCs w:val="20"/>
        </w:rPr>
        <w:t xml:space="preserve"> </w:t>
      </w:r>
      <w:r w:rsidR="00971B51">
        <w:rPr>
          <w:rFonts w:eastAsia="Calibri" w:cs="Arial"/>
          <w:i/>
          <w:iCs/>
          <w:sz w:val="20"/>
          <w:szCs w:val="20"/>
        </w:rPr>
        <w:t>une</w:t>
      </w:r>
      <w:r>
        <w:rPr>
          <w:rFonts w:eastAsia="Calibri" w:cs="Arial"/>
          <w:i/>
          <w:iCs/>
          <w:sz w:val="20"/>
          <w:szCs w:val="20"/>
        </w:rPr>
        <w:t xml:space="preserve"> bouteille de lait </w:t>
      </w:r>
      <w:r w:rsidR="00971B51">
        <w:rPr>
          <w:rFonts w:eastAsia="Calibri" w:cs="Arial"/>
          <w:i/>
          <w:iCs/>
          <w:sz w:val="20"/>
          <w:szCs w:val="20"/>
        </w:rPr>
        <w:t>mise sur le marché dont la matière n’était pas recyclable. Les</w:t>
      </w:r>
      <w:r>
        <w:rPr>
          <w:rFonts w:eastAsia="Calibri" w:cs="Arial"/>
          <w:i/>
          <w:iCs/>
          <w:sz w:val="20"/>
          <w:szCs w:val="20"/>
        </w:rPr>
        <w:t xml:space="preserve"> collectivités </w:t>
      </w:r>
      <w:r w:rsidR="00971B51">
        <w:rPr>
          <w:rFonts w:eastAsia="Calibri" w:cs="Arial"/>
          <w:i/>
          <w:iCs/>
          <w:sz w:val="20"/>
          <w:szCs w:val="20"/>
        </w:rPr>
        <w:t>ont dû trouver une solution pour pouvoir la traiter.</w:t>
      </w:r>
    </w:p>
    <w:p w:rsidR="001D0943" w:rsidRDefault="00971B51">
      <w:pPr>
        <w:tabs>
          <w:tab w:val="left" w:pos="709"/>
        </w:tabs>
        <w:spacing w:after="0" w:line="240" w:lineRule="auto"/>
        <w:jc w:val="both"/>
        <w:rPr>
          <w:rFonts w:eastAsia="Calibri" w:cs="Arial"/>
          <w:i/>
          <w:iCs/>
          <w:sz w:val="20"/>
          <w:szCs w:val="20"/>
        </w:rPr>
      </w:pPr>
      <w:r>
        <w:rPr>
          <w:rFonts w:eastAsia="Calibri" w:cs="Arial"/>
          <w:i/>
          <w:iCs/>
          <w:sz w:val="20"/>
          <w:szCs w:val="20"/>
        </w:rPr>
        <w:tab/>
        <w:t>A l’inverse du raisonnement de M. BELLONCLE,</w:t>
      </w:r>
      <w:r w:rsidR="008B761B">
        <w:rPr>
          <w:rFonts w:eastAsia="Calibri" w:cs="Arial"/>
          <w:i/>
          <w:iCs/>
          <w:sz w:val="20"/>
          <w:szCs w:val="20"/>
        </w:rPr>
        <w:t xml:space="preserve"> M. BESNIER indique que dans un</w:t>
      </w:r>
      <w:r>
        <w:rPr>
          <w:rFonts w:eastAsia="Calibri" w:cs="Arial"/>
          <w:i/>
          <w:iCs/>
          <w:sz w:val="20"/>
          <w:szCs w:val="20"/>
        </w:rPr>
        <w:t xml:space="preserve"> sens, c’est le consommateur qui incite</w:t>
      </w:r>
      <w:r w:rsidR="00702398">
        <w:rPr>
          <w:rFonts w:eastAsia="Calibri" w:cs="Arial"/>
          <w:i/>
          <w:iCs/>
          <w:sz w:val="20"/>
          <w:szCs w:val="20"/>
        </w:rPr>
        <w:t xml:space="preserve"> le producteur </w:t>
      </w:r>
      <w:r>
        <w:rPr>
          <w:rFonts w:eastAsia="Calibri" w:cs="Arial"/>
          <w:i/>
          <w:iCs/>
          <w:sz w:val="20"/>
          <w:szCs w:val="20"/>
        </w:rPr>
        <w:t>a changé ses emballages. Si le produit se vend bien, cela n’incitera pas l’ind</w:t>
      </w:r>
      <w:r w:rsidR="008B761B">
        <w:rPr>
          <w:rFonts w:eastAsia="Calibri" w:cs="Arial"/>
          <w:i/>
          <w:iCs/>
          <w:sz w:val="20"/>
          <w:szCs w:val="20"/>
        </w:rPr>
        <w:t>ustriel à changer</w:t>
      </w:r>
      <w:r w:rsidR="001D0943">
        <w:rPr>
          <w:rFonts w:eastAsia="Calibri" w:cs="Arial"/>
          <w:i/>
          <w:iCs/>
          <w:sz w:val="20"/>
          <w:szCs w:val="20"/>
        </w:rPr>
        <w:t xml:space="preserve"> son emballage. Il cite pour exemple le cas du dentifrice sans emballage carton dont les ventes avaient dégringolé, </w:t>
      </w:r>
      <w:r w:rsidR="00702398">
        <w:rPr>
          <w:rFonts w:eastAsia="Calibri" w:cs="Arial"/>
          <w:i/>
          <w:iCs/>
          <w:sz w:val="20"/>
          <w:szCs w:val="20"/>
        </w:rPr>
        <w:t xml:space="preserve">les gens </w:t>
      </w:r>
      <w:r w:rsidR="001D0943">
        <w:rPr>
          <w:rFonts w:eastAsia="Calibri" w:cs="Arial"/>
          <w:i/>
          <w:iCs/>
          <w:sz w:val="20"/>
          <w:szCs w:val="20"/>
        </w:rPr>
        <w:t>ayant l’impression d’acheter un produit</w:t>
      </w:r>
      <w:r w:rsidR="00702398">
        <w:rPr>
          <w:rFonts w:eastAsia="Calibri" w:cs="Arial"/>
          <w:i/>
          <w:iCs/>
          <w:sz w:val="20"/>
          <w:szCs w:val="20"/>
        </w:rPr>
        <w:t xml:space="preserve"> discount... </w:t>
      </w:r>
    </w:p>
    <w:p w:rsidR="00702398" w:rsidRDefault="001D0943">
      <w:pPr>
        <w:tabs>
          <w:tab w:val="left" w:pos="709"/>
        </w:tabs>
        <w:spacing w:after="0" w:line="240" w:lineRule="auto"/>
        <w:jc w:val="both"/>
        <w:rPr>
          <w:rFonts w:eastAsia="Calibri" w:cs="Arial"/>
          <w:i/>
          <w:iCs/>
          <w:sz w:val="20"/>
          <w:szCs w:val="20"/>
        </w:rPr>
      </w:pPr>
      <w:r>
        <w:rPr>
          <w:rFonts w:eastAsia="Calibri" w:cs="Arial"/>
          <w:i/>
          <w:iCs/>
          <w:sz w:val="20"/>
          <w:szCs w:val="20"/>
        </w:rPr>
        <w:t xml:space="preserve">M. BESNIER fait part du financement apporté au syndicat par </w:t>
      </w:r>
      <w:r w:rsidR="00DE20E8">
        <w:rPr>
          <w:rFonts w:eastAsia="Calibri" w:cs="Arial"/>
          <w:i/>
          <w:iCs/>
          <w:sz w:val="20"/>
          <w:szCs w:val="20"/>
        </w:rPr>
        <w:t>Eco-E</w:t>
      </w:r>
      <w:r w:rsidR="00702398">
        <w:rPr>
          <w:rFonts w:eastAsia="Calibri" w:cs="Arial"/>
          <w:i/>
          <w:iCs/>
          <w:sz w:val="20"/>
          <w:szCs w:val="20"/>
        </w:rPr>
        <w:t xml:space="preserve">mballage </w:t>
      </w:r>
      <w:r>
        <w:rPr>
          <w:rFonts w:eastAsia="Calibri" w:cs="Arial"/>
          <w:i/>
          <w:iCs/>
          <w:sz w:val="20"/>
          <w:szCs w:val="20"/>
        </w:rPr>
        <w:t>à hauteur</w:t>
      </w:r>
      <w:r w:rsidR="00702398">
        <w:rPr>
          <w:rFonts w:eastAsia="Calibri" w:cs="Arial"/>
          <w:i/>
          <w:iCs/>
          <w:sz w:val="20"/>
          <w:szCs w:val="20"/>
        </w:rPr>
        <w:t xml:space="preserve"> </w:t>
      </w:r>
      <w:r w:rsidR="000B2E1D">
        <w:rPr>
          <w:rFonts w:eastAsia="Calibri" w:cs="Arial"/>
          <w:i/>
          <w:iCs/>
          <w:sz w:val="20"/>
          <w:szCs w:val="20"/>
        </w:rPr>
        <w:t xml:space="preserve">de </w:t>
      </w:r>
      <w:r w:rsidR="00702398">
        <w:rPr>
          <w:rFonts w:eastAsia="Calibri" w:cs="Arial"/>
          <w:i/>
          <w:iCs/>
          <w:sz w:val="20"/>
          <w:szCs w:val="20"/>
        </w:rPr>
        <w:t xml:space="preserve">1.600.000 € prélevés chez les producteurs d'emballages en fonction du poids et de la recyclabilité de </w:t>
      </w:r>
      <w:r>
        <w:rPr>
          <w:rFonts w:eastAsia="Calibri" w:cs="Arial"/>
          <w:i/>
          <w:iCs/>
          <w:sz w:val="20"/>
          <w:szCs w:val="20"/>
        </w:rPr>
        <w:t>leurs produits.</w:t>
      </w:r>
    </w:p>
    <w:p w:rsidR="00702398" w:rsidRDefault="00702398">
      <w:pPr>
        <w:tabs>
          <w:tab w:val="left" w:pos="709"/>
        </w:tabs>
        <w:spacing w:after="0" w:line="240" w:lineRule="auto"/>
        <w:jc w:val="both"/>
        <w:rPr>
          <w:rFonts w:eastAsia="Calibri" w:cs="Arial"/>
          <w:i/>
          <w:iCs/>
          <w:sz w:val="20"/>
          <w:szCs w:val="20"/>
        </w:rPr>
      </w:pPr>
      <w:r>
        <w:rPr>
          <w:rFonts w:eastAsia="Calibri" w:cs="Arial"/>
          <w:i/>
          <w:iCs/>
          <w:sz w:val="20"/>
          <w:szCs w:val="20"/>
        </w:rPr>
        <w:lastRenderedPageBreak/>
        <w:tab/>
        <w:t>Mme ROUL </w:t>
      </w:r>
      <w:r w:rsidR="001D0943">
        <w:rPr>
          <w:rFonts w:eastAsia="Calibri" w:cs="Arial"/>
          <w:i/>
          <w:iCs/>
          <w:sz w:val="20"/>
          <w:szCs w:val="20"/>
        </w:rPr>
        <w:t xml:space="preserve">indiquant que Rennes Métrople traite le recyclage </w:t>
      </w:r>
      <w:r>
        <w:rPr>
          <w:rFonts w:eastAsia="Calibri" w:cs="Arial"/>
          <w:i/>
          <w:iCs/>
          <w:sz w:val="20"/>
          <w:szCs w:val="20"/>
        </w:rPr>
        <w:t>des pots de yaourts</w:t>
      </w:r>
      <w:r w:rsidR="001D0943">
        <w:rPr>
          <w:rFonts w:eastAsia="Calibri" w:cs="Arial"/>
          <w:i/>
          <w:iCs/>
          <w:sz w:val="20"/>
          <w:szCs w:val="20"/>
        </w:rPr>
        <w:t xml:space="preserve">, M. BESNIER précise </w:t>
      </w:r>
      <w:r w:rsidR="00DE20E8">
        <w:rPr>
          <w:rFonts w:eastAsia="Calibri" w:cs="Arial"/>
          <w:i/>
          <w:iCs/>
          <w:sz w:val="20"/>
          <w:szCs w:val="20"/>
        </w:rPr>
        <w:t>que le recyclage de toutes les résines de ce type sera obligé par la loi à partir du 1</w:t>
      </w:r>
      <w:r w:rsidR="00DE20E8" w:rsidRPr="00DE20E8">
        <w:rPr>
          <w:rFonts w:eastAsia="Calibri" w:cs="Arial"/>
          <w:i/>
          <w:iCs/>
          <w:sz w:val="20"/>
          <w:szCs w:val="20"/>
          <w:vertAlign w:val="superscript"/>
        </w:rPr>
        <w:t>er</w:t>
      </w:r>
      <w:r w:rsidR="00DE20E8">
        <w:rPr>
          <w:rFonts w:eastAsia="Calibri" w:cs="Arial"/>
          <w:i/>
          <w:iCs/>
          <w:sz w:val="20"/>
          <w:szCs w:val="20"/>
        </w:rPr>
        <w:t xml:space="preserve"> janvier 2022. Cela demande une adaptation du centre de tri q</w:t>
      </w:r>
      <w:r w:rsidR="000B2E1D">
        <w:rPr>
          <w:rFonts w:eastAsia="Calibri" w:cs="Arial"/>
          <w:i/>
          <w:iCs/>
          <w:sz w:val="20"/>
          <w:szCs w:val="20"/>
        </w:rPr>
        <w:t>ui sera effectiv</w:t>
      </w:r>
      <w:r w:rsidR="00A644C2">
        <w:rPr>
          <w:rFonts w:eastAsia="Calibri" w:cs="Arial"/>
          <w:i/>
          <w:iCs/>
          <w:sz w:val="20"/>
          <w:szCs w:val="20"/>
        </w:rPr>
        <w:t>e à cette date pour le SMICTOM.</w:t>
      </w:r>
    </w:p>
    <w:p w:rsidR="00702398" w:rsidRDefault="00DE20E8" w:rsidP="00DE20E8">
      <w:pPr>
        <w:tabs>
          <w:tab w:val="left" w:pos="709"/>
        </w:tabs>
        <w:spacing w:after="0" w:line="240" w:lineRule="auto"/>
        <w:jc w:val="both"/>
        <w:rPr>
          <w:rFonts w:eastAsia="Calibri" w:cs="Arial"/>
          <w:i/>
          <w:iCs/>
          <w:sz w:val="20"/>
          <w:szCs w:val="20"/>
        </w:rPr>
      </w:pPr>
      <w:r>
        <w:rPr>
          <w:rFonts w:eastAsia="Calibri" w:cs="Arial"/>
          <w:i/>
          <w:iCs/>
          <w:sz w:val="20"/>
          <w:szCs w:val="20"/>
        </w:rPr>
        <w:tab/>
        <w:t>Sur question de Mme LOUAZEL,</w:t>
      </w:r>
      <w:r w:rsidR="00702398">
        <w:rPr>
          <w:rFonts w:eastAsia="Calibri" w:cs="Arial"/>
          <w:i/>
          <w:iCs/>
          <w:sz w:val="20"/>
          <w:szCs w:val="20"/>
        </w:rPr>
        <w:t xml:space="preserve"> Mme LE MAIRE </w:t>
      </w:r>
      <w:r w:rsidR="005E53EE">
        <w:rPr>
          <w:rFonts w:eastAsia="Calibri" w:cs="Arial"/>
          <w:i/>
          <w:iCs/>
          <w:sz w:val="20"/>
          <w:szCs w:val="20"/>
        </w:rPr>
        <w:t xml:space="preserve">indique que le </w:t>
      </w:r>
      <w:r w:rsidR="000B2E1D">
        <w:rPr>
          <w:rFonts w:eastAsia="Calibri" w:cs="Arial"/>
          <w:i/>
          <w:iCs/>
          <w:sz w:val="20"/>
          <w:szCs w:val="20"/>
        </w:rPr>
        <w:t>syndicat</w:t>
      </w:r>
      <w:r w:rsidR="005E53EE">
        <w:rPr>
          <w:rFonts w:eastAsia="Calibri" w:cs="Arial"/>
          <w:i/>
          <w:iCs/>
          <w:sz w:val="20"/>
          <w:szCs w:val="20"/>
        </w:rPr>
        <w:t xml:space="preserve"> propose effectivement des composteurs. L</w:t>
      </w:r>
      <w:r w:rsidR="00702398">
        <w:rPr>
          <w:rFonts w:eastAsia="Calibri" w:cs="Arial"/>
          <w:i/>
          <w:iCs/>
          <w:sz w:val="20"/>
          <w:szCs w:val="20"/>
        </w:rPr>
        <w:t xml:space="preserve">a communauté de communes </w:t>
      </w:r>
      <w:r w:rsidR="005E53EE">
        <w:rPr>
          <w:rFonts w:eastAsia="Calibri" w:cs="Arial"/>
          <w:i/>
          <w:iCs/>
          <w:sz w:val="20"/>
          <w:szCs w:val="20"/>
        </w:rPr>
        <w:t>avait également initié une opération qui avait permis d’équiper de nombreux foyers il y a déjà quelques années.</w:t>
      </w:r>
    </w:p>
    <w:p w:rsidR="00702398" w:rsidRDefault="00702398">
      <w:pPr>
        <w:tabs>
          <w:tab w:val="left" w:pos="709"/>
        </w:tabs>
        <w:spacing w:after="0" w:line="240" w:lineRule="auto"/>
        <w:jc w:val="both"/>
        <w:rPr>
          <w:rFonts w:eastAsia="Calibri" w:cs="Arial"/>
          <w:i/>
          <w:iCs/>
          <w:sz w:val="20"/>
          <w:szCs w:val="20"/>
        </w:rPr>
      </w:pPr>
      <w:r>
        <w:rPr>
          <w:rFonts w:eastAsia="Calibri" w:cs="Arial"/>
          <w:i/>
          <w:iCs/>
          <w:sz w:val="20"/>
          <w:szCs w:val="20"/>
        </w:rPr>
        <w:tab/>
        <w:t>M. BESNIER </w:t>
      </w:r>
      <w:r w:rsidR="005E53EE">
        <w:rPr>
          <w:rFonts w:eastAsia="Calibri" w:cs="Arial"/>
          <w:i/>
          <w:iCs/>
          <w:sz w:val="20"/>
          <w:szCs w:val="20"/>
        </w:rPr>
        <w:t xml:space="preserve">précise que le compostage en collectif est également possible. Le Syndicat suit actuellement </w:t>
      </w:r>
      <w:r>
        <w:rPr>
          <w:rFonts w:eastAsia="Calibri" w:cs="Arial"/>
          <w:i/>
          <w:iCs/>
          <w:sz w:val="20"/>
          <w:szCs w:val="20"/>
        </w:rPr>
        <w:t xml:space="preserve">8 composteurs </w:t>
      </w:r>
      <w:r w:rsidR="005E53EE">
        <w:rPr>
          <w:rFonts w:eastAsia="Calibri" w:cs="Arial"/>
          <w:i/>
          <w:iCs/>
          <w:sz w:val="20"/>
          <w:szCs w:val="20"/>
        </w:rPr>
        <w:t>via l’association</w:t>
      </w:r>
      <w:r>
        <w:rPr>
          <w:rFonts w:eastAsia="Calibri" w:cs="Arial"/>
          <w:i/>
          <w:iCs/>
          <w:sz w:val="20"/>
          <w:szCs w:val="20"/>
        </w:rPr>
        <w:t xml:space="preserve"> « les Jardins du Possible ». </w:t>
      </w:r>
      <w:r w:rsidR="005E53EE">
        <w:rPr>
          <w:rFonts w:eastAsia="Calibri" w:cs="Arial"/>
          <w:i/>
          <w:iCs/>
          <w:sz w:val="20"/>
          <w:szCs w:val="20"/>
        </w:rPr>
        <w:t>Un</w:t>
      </w:r>
      <w:r>
        <w:rPr>
          <w:rFonts w:eastAsia="Calibri" w:cs="Arial"/>
          <w:i/>
          <w:iCs/>
          <w:sz w:val="20"/>
          <w:szCs w:val="20"/>
        </w:rPr>
        <w:t xml:space="preserve"> animateur vient démarrer le compostage collectif</w:t>
      </w:r>
      <w:r w:rsidR="000B2E1D">
        <w:rPr>
          <w:rFonts w:eastAsia="Calibri" w:cs="Arial"/>
          <w:i/>
          <w:iCs/>
          <w:sz w:val="20"/>
          <w:szCs w:val="20"/>
        </w:rPr>
        <w:t xml:space="preserve"> et l’accompagnement est assuré la première année</w:t>
      </w:r>
      <w:r>
        <w:rPr>
          <w:rFonts w:eastAsia="Calibri" w:cs="Arial"/>
          <w:i/>
          <w:iCs/>
          <w:sz w:val="20"/>
          <w:szCs w:val="20"/>
        </w:rPr>
        <w:t xml:space="preserve">. </w:t>
      </w:r>
      <w:r w:rsidR="000B2E1D">
        <w:rPr>
          <w:rFonts w:eastAsia="Calibri" w:cs="Arial"/>
          <w:i/>
          <w:iCs/>
          <w:sz w:val="20"/>
          <w:szCs w:val="20"/>
        </w:rPr>
        <w:t>Un montant de</w:t>
      </w:r>
      <w:r>
        <w:rPr>
          <w:rFonts w:eastAsia="Calibri" w:cs="Arial"/>
          <w:i/>
          <w:iCs/>
          <w:sz w:val="20"/>
          <w:szCs w:val="20"/>
        </w:rPr>
        <w:t xml:space="preserve"> 2 € </w:t>
      </w:r>
      <w:r w:rsidR="000B2E1D">
        <w:rPr>
          <w:rFonts w:eastAsia="Calibri" w:cs="Arial"/>
          <w:i/>
          <w:iCs/>
          <w:sz w:val="20"/>
          <w:szCs w:val="20"/>
        </w:rPr>
        <w:t xml:space="preserve">est attribué </w:t>
      </w:r>
      <w:r>
        <w:rPr>
          <w:rFonts w:eastAsia="Calibri" w:cs="Arial"/>
          <w:i/>
          <w:iCs/>
          <w:sz w:val="20"/>
          <w:szCs w:val="20"/>
        </w:rPr>
        <w:t xml:space="preserve">par « bio-seau » </w:t>
      </w:r>
      <w:r w:rsidR="000B2E1D">
        <w:rPr>
          <w:rFonts w:eastAsia="Calibri" w:cs="Arial"/>
          <w:i/>
          <w:iCs/>
          <w:sz w:val="20"/>
          <w:szCs w:val="20"/>
        </w:rPr>
        <w:t>(fourni</w:t>
      </w:r>
      <w:r>
        <w:rPr>
          <w:rFonts w:eastAsia="Calibri" w:cs="Arial"/>
          <w:i/>
          <w:iCs/>
          <w:sz w:val="20"/>
          <w:szCs w:val="20"/>
        </w:rPr>
        <w:t xml:space="preserve"> à tous les locataires qui souhaitent participer</w:t>
      </w:r>
      <w:r w:rsidR="000B2E1D">
        <w:rPr>
          <w:rFonts w:eastAsia="Calibri" w:cs="Arial"/>
          <w:i/>
          <w:iCs/>
          <w:sz w:val="20"/>
          <w:szCs w:val="20"/>
        </w:rPr>
        <w:t xml:space="preserve">) et le composteur est mis à </w:t>
      </w:r>
      <w:r>
        <w:rPr>
          <w:rFonts w:eastAsia="Calibri" w:cs="Arial"/>
          <w:i/>
          <w:iCs/>
          <w:sz w:val="20"/>
          <w:szCs w:val="20"/>
        </w:rPr>
        <w:t>disposition</w:t>
      </w:r>
      <w:r w:rsidR="000B2E1D">
        <w:rPr>
          <w:rFonts w:eastAsia="Calibri" w:cs="Arial"/>
          <w:i/>
          <w:iCs/>
          <w:sz w:val="20"/>
          <w:szCs w:val="20"/>
        </w:rPr>
        <w:t>. Une convention est mise en place en ce sens.</w:t>
      </w:r>
    </w:p>
    <w:p w:rsidR="00702398" w:rsidRDefault="00702398" w:rsidP="000B2E1D">
      <w:pPr>
        <w:tabs>
          <w:tab w:val="left" w:pos="709"/>
        </w:tabs>
        <w:spacing w:after="0" w:line="240" w:lineRule="auto"/>
        <w:jc w:val="both"/>
        <w:rPr>
          <w:rFonts w:eastAsia="Calibri" w:cs="Arial"/>
          <w:i/>
          <w:iCs/>
          <w:sz w:val="20"/>
          <w:szCs w:val="20"/>
        </w:rPr>
      </w:pPr>
      <w:r>
        <w:rPr>
          <w:rFonts w:eastAsia="Calibri" w:cs="Arial"/>
          <w:i/>
          <w:iCs/>
          <w:sz w:val="20"/>
          <w:szCs w:val="20"/>
        </w:rPr>
        <w:tab/>
        <w:t>M. BRIZAY </w:t>
      </w:r>
      <w:r w:rsidR="000B2E1D">
        <w:rPr>
          <w:rFonts w:eastAsia="Calibri" w:cs="Arial"/>
          <w:i/>
          <w:iCs/>
          <w:sz w:val="20"/>
          <w:szCs w:val="20"/>
        </w:rPr>
        <w:t>interpelle sur le passage de deux services différents de collecte des ordures ménagères dans certaines rues qui ont la particularité d’être rattachées à deux communes (Noyal et Brécé) et demande s’il ne serait pas possible de mutualiser le service dans ce cas de figure.</w:t>
      </w:r>
    </w:p>
    <w:p w:rsidR="00702398" w:rsidRDefault="00702398">
      <w:pPr>
        <w:tabs>
          <w:tab w:val="left" w:pos="709"/>
        </w:tabs>
        <w:spacing w:after="0" w:line="240" w:lineRule="auto"/>
        <w:jc w:val="both"/>
        <w:rPr>
          <w:rFonts w:eastAsia="Calibri" w:cs="Arial"/>
          <w:i/>
          <w:iCs/>
          <w:sz w:val="20"/>
          <w:szCs w:val="20"/>
        </w:rPr>
      </w:pPr>
      <w:r>
        <w:rPr>
          <w:rFonts w:eastAsia="Calibri" w:cs="Arial"/>
          <w:i/>
          <w:iCs/>
          <w:sz w:val="20"/>
          <w:szCs w:val="20"/>
        </w:rPr>
        <w:tab/>
        <w:t>M. BESNIER </w:t>
      </w:r>
      <w:r w:rsidR="00375B42">
        <w:rPr>
          <w:rFonts w:eastAsia="Calibri" w:cs="Arial"/>
          <w:i/>
          <w:iCs/>
          <w:sz w:val="20"/>
          <w:szCs w:val="20"/>
        </w:rPr>
        <w:t xml:space="preserve">indique que ce constat a été fait au moment de la distribution des bacs pucés. Il pourra être réfléchi à une solution permettant effectivement ce double passage. </w:t>
      </w:r>
    </w:p>
    <w:p w:rsidR="00702398" w:rsidRDefault="00702398">
      <w:pPr>
        <w:tabs>
          <w:tab w:val="left" w:pos="709"/>
        </w:tabs>
        <w:spacing w:after="0" w:line="240" w:lineRule="auto"/>
        <w:jc w:val="both"/>
        <w:rPr>
          <w:rFonts w:eastAsia="Calibri" w:cs="Arial"/>
          <w:i/>
          <w:iCs/>
          <w:sz w:val="20"/>
          <w:szCs w:val="20"/>
        </w:rPr>
      </w:pPr>
      <w:r>
        <w:rPr>
          <w:rFonts w:eastAsia="Calibri" w:cs="Arial"/>
          <w:i/>
          <w:iCs/>
          <w:sz w:val="20"/>
          <w:szCs w:val="20"/>
        </w:rPr>
        <w:tab/>
        <w:t>Mme LE MAIRE</w:t>
      </w:r>
      <w:r w:rsidR="00375B42">
        <w:rPr>
          <w:rFonts w:eastAsia="Calibri" w:cs="Arial"/>
          <w:i/>
          <w:iCs/>
          <w:sz w:val="20"/>
          <w:szCs w:val="20"/>
        </w:rPr>
        <w:t xml:space="preserve"> clôturant le débat</w:t>
      </w:r>
      <w:r w:rsidR="00981E00">
        <w:rPr>
          <w:rFonts w:eastAsia="Calibri" w:cs="Arial"/>
          <w:i/>
          <w:iCs/>
          <w:sz w:val="20"/>
          <w:szCs w:val="20"/>
        </w:rPr>
        <w:t>,</w:t>
      </w:r>
      <w:r>
        <w:rPr>
          <w:rFonts w:eastAsia="Calibri" w:cs="Arial"/>
          <w:i/>
          <w:iCs/>
          <w:sz w:val="20"/>
          <w:szCs w:val="20"/>
        </w:rPr>
        <w:t xml:space="preserve"> rappelle que </w:t>
      </w:r>
      <w:r w:rsidR="00375B42">
        <w:rPr>
          <w:rFonts w:eastAsia="Calibri" w:cs="Arial"/>
          <w:i/>
          <w:iCs/>
          <w:sz w:val="20"/>
          <w:szCs w:val="20"/>
        </w:rPr>
        <w:t>les élus ont</w:t>
      </w:r>
      <w:r>
        <w:rPr>
          <w:rFonts w:eastAsia="Calibri" w:cs="Arial"/>
          <w:i/>
          <w:iCs/>
          <w:sz w:val="20"/>
          <w:szCs w:val="20"/>
        </w:rPr>
        <w:t xml:space="preserve"> </w:t>
      </w:r>
      <w:r w:rsidR="008B761B">
        <w:rPr>
          <w:rFonts w:eastAsia="Calibri" w:cs="Arial"/>
          <w:i/>
          <w:iCs/>
          <w:sz w:val="20"/>
          <w:szCs w:val="20"/>
        </w:rPr>
        <w:t xml:space="preserve">la </w:t>
      </w:r>
      <w:r>
        <w:rPr>
          <w:rFonts w:eastAsia="Calibri" w:cs="Arial"/>
          <w:i/>
          <w:iCs/>
          <w:sz w:val="20"/>
          <w:szCs w:val="20"/>
        </w:rPr>
        <w:t>possibilité de participer au forum</w:t>
      </w:r>
      <w:r w:rsidR="00375B42">
        <w:rPr>
          <w:rFonts w:eastAsia="Calibri" w:cs="Arial"/>
          <w:i/>
          <w:iCs/>
          <w:sz w:val="20"/>
          <w:szCs w:val="20"/>
        </w:rPr>
        <w:t xml:space="preserve"> des élus organisé par le SMICTOM, le 5 </w:t>
      </w:r>
      <w:r>
        <w:rPr>
          <w:rFonts w:eastAsia="Calibri" w:cs="Arial"/>
          <w:i/>
          <w:iCs/>
          <w:sz w:val="20"/>
          <w:szCs w:val="20"/>
        </w:rPr>
        <w:t xml:space="preserve">décembre, à 18h30, à Bais, salle de l'Unisson.  </w:t>
      </w:r>
    </w:p>
    <w:p w:rsidR="00702398" w:rsidRDefault="00702398">
      <w:pPr>
        <w:tabs>
          <w:tab w:val="left" w:pos="709"/>
        </w:tabs>
        <w:spacing w:after="0" w:line="240" w:lineRule="auto"/>
        <w:jc w:val="both"/>
        <w:rPr>
          <w:rFonts w:eastAsia="Calibri" w:cs="Arial"/>
          <w:b/>
          <w:bCs/>
        </w:rPr>
      </w:pPr>
      <w:r>
        <w:rPr>
          <w:rFonts w:eastAsia="Calibri" w:cs="Arial"/>
          <w:i/>
          <w:iCs/>
          <w:sz w:val="20"/>
          <w:szCs w:val="20"/>
        </w:rPr>
        <w:tab/>
      </w:r>
    </w:p>
    <w:p w:rsidR="00702398" w:rsidRDefault="00702398">
      <w:pPr>
        <w:tabs>
          <w:tab w:val="left" w:pos="709"/>
        </w:tabs>
        <w:spacing w:after="0" w:line="240" w:lineRule="auto"/>
        <w:jc w:val="both"/>
        <w:rPr>
          <w:rFonts w:eastAsia="Calibri" w:cs="Arial"/>
          <w:b/>
          <w:bCs/>
        </w:rPr>
      </w:pPr>
      <w:r>
        <w:rPr>
          <w:rFonts w:eastAsia="Calibri" w:cs="Arial"/>
          <w:b/>
          <w:bCs/>
        </w:rPr>
        <w:t>Le Conseil Municipal,</w:t>
      </w:r>
    </w:p>
    <w:p w:rsidR="00702398" w:rsidRDefault="00702398">
      <w:pPr>
        <w:tabs>
          <w:tab w:val="left" w:pos="709"/>
        </w:tabs>
        <w:spacing w:after="0" w:line="240" w:lineRule="auto"/>
        <w:jc w:val="both"/>
        <w:rPr>
          <w:rFonts w:eastAsia="Calibri" w:cs="Arial"/>
          <w:b/>
          <w:bCs/>
        </w:rPr>
      </w:pPr>
      <w:r>
        <w:rPr>
          <w:rFonts w:eastAsia="Calibri" w:cs="Arial"/>
          <w:b/>
          <w:bCs/>
        </w:rPr>
        <w:t>Après en avoir délibéré, et à l’unanimité,</w:t>
      </w:r>
    </w:p>
    <w:p w:rsidR="00702398" w:rsidRDefault="00702398">
      <w:pPr>
        <w:numPr>
          <w:ilvl w:val="0"/>
          <w:numId w:val="2"/>
        </w:numPr>
        <w:spacing w:after="0" w:line="240" w:lineRule="auto"/>
        <w:ind w:left="360" w:firstLine="0"/>
        <w:jc w:val="both"/>
      </w:pPr>
      <w:r>
        <w:rPr>
          <w:rFonts w:eastAsia="Calibri" w:cs="Arial"/>
          <w:b/>
          <w:bCs/>
        </w:rPr>
        <w:t>PREND ACTE</w:t>
      </w:r>
      <w:r>
        <w:rPr>
          <w:rFonts w:eastAsia="Calibri" w:cs="Arial"/>
        </w:rPr>
        <w:t xml:space="preserve"> du rapport annuel 2017 du SMICTOM.</w:t>
      </w:r>
      <w:r>
        <w:rPr>
          <w:rFonts w:eastAsia="Calibri"/>
        </w:rPr>
        <w:t xml:space="preserve">  </w:t>
      </w:r>
    </w:p>
    <w:p w:rsidR="00702398" w:rsidRDefault="00702398">
      <w:pPr>
        <w:spacing w:after="0" w:line="240" w:lineRule="auto"/>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jc w:val="both"/>
        <w:rPr>
          <w:rFonts w:cs="Arial"/>
          <w:b/>
          <w:bCs/>
          <w:u w:val="single"/>
        </w:rPr>
      </w:pPr>
      <w:r>
        <w:rPr>
          <w:rFonts w:eastAsia="Calibri" w:cs="Arial"/>
          <w:b/>
          <w:color w:val="FFFFFF"/>
          <w:sz w:val="24"/>
          <w:lang w:eastAsia="fr-FR"/>
        </w:rPr>
        <w:t xml:space="preserve">N° 2018.11.02 </w:t>
      </w:r>
      <w:r>
        <w:rPr>
          <w:rFonts w:eastAsia="Times New Roman" w:cs="Arial"/>
          <w:b/>
          <w:color w:val="FFFFFF"/>
          <w:sz w:val="24"/>
          <w:lang w:eastAsia="fr-FR"/>
        </w:rPr>
        <w:t xml:space="preserve">– URBANISME : Vestiaires sportifs </w:t>
      </w:r>
      <w:r>
        <w:rPr>
          <w:b/>
          <w:color w:val="FFFFFF"/>
          <w:sz w:val="24"/>
          <w:szCs w:val="24"/>
        </w:rPr>
        <w:t>Stade Paul RICARD – Approbation de l’Avant-Projet Définitif</w:t>
      </w:r>
    </w:p>
    <w:p w:rsidR="00702398" w:rsidRDefault="00702398" w:rsidP="00981E00">
      <w:pPr>
        <w:spacing w:after="0" w:line="240" w:lineRule="auto"/>
        <w:rPr>
          <w:rFonts w:cs="Arial"/>
          <w:b/>
          <w:bCs/>
          <w:u w:val="single"/>
        </w:rPr>
      </w:pPr>
    </w:p>
    <w:p w:rsidR="00702398" w:rsidRDefault="00702398" w:rsidP="00981E00">
      <w:pPr>
        <w:spacing w:after="0" w:line="240" w:lineRule="auto"/>
        <w:rPr>
          <w:rFonts w:cs="Arial"/>
        </w:rPr>
      </w:pPr>
      <w:r>
        <w:rPr>
          <w:rFonts w:cs="Arial"/>
          <w:bCs/>
        </w:rPr>
        <w:t>Présentation : Xavier SALIOT</w:t>
      </w:r>
    </w:p>
    <w:p w:rsidR="00702398" w:rsidRDefault="00702398" w:rsidP="00981E00">
      <w:pPr>
        <w:spacing w:after="0" w:line="240" w:lineRule="auto"/>
        <w:rPr>
          <w:rFonts w:cs="Arial"/>
        </w:rPr>
      </w:pPr>
    </w:p>
    <w:p w:rsidR="00702398" w:rsidRDefault="00702398" w:rsidP="00981E00">
      <w:pPr>
        <w:pStyle w:val="Paragraphedeliste1"/>
        <w:numPr>
          <w:ilvl w:val="0"/>
          <w:numId w:val="6"/>
        </w:numPr>
        <w:tabs>
          <w:tab w:val="clear" w:pos="0"/>
          <w:tab w:val="num" w:pos="426"/>
        </w:tabs>
        <w:spacing w:after="0" w:line="240" w:lineRule="auto"/>
        <w:ind w:left="0" w:right="-131" w:firstLine="0"/>
        <w:jc w:val="both"/>
        <w:rPr>
          <w:rFonts w:cs="Arial"/>
        </w:rPr>
      </w:pPr>
      <w:r>
        <w:rPr>
          <w:rFonts w:cs="Arial"/>
        </w:rPr>
        <w:t>Le Conseil Municipal du 29 janvier 2018 a approuvé à l’unanimité le programme de construction des vestiaires</w:t>
      </w:r>
      <w:r>
        <w:t xml:space="preserve"> et d’un espace de convivialité sur le stade Paul Ricard et autorisé le lancement de la consultation de maîtrise d’œuvre</w:t>
      </w:r>
      <w:r>
        <w:rPr>
          <w:rFonts w:cs="Arial"/>
        </w:rPr>
        <w:t xml:space="preserve"> pour l’étude et la conduite de cette opération.</w:t>
      </w:r>
    </w:p>
    <w:p w:rsidR="00702398" w:rsidRDefault="00702398" w:rsidP="00981E00">
      <w:pPr>
        <w:spacing w:after="0" w:line="240" w:lineRule="auto"/>
        <w:jc w:val="both"/>
        <w:rPr>
          <w:rFonts w:cs="Arial"/>
        </w:rPr>
      </w:pPr>
    </w:p>
    <w:p w:rsidR="00702398" w:rsidRDefault="00702398" w:rsidP="00981E00">
      <w:pPr>
        <w:pStyle w:val="Paragraphedeliste1"/>
        <w:numPr>
          <w:ilvl w:val="0"/>
          <w:numId w:val="6"/>
        </w:numPr>
        <w:spacing w:after="0" w:line="240" w:lineRule="auto"/>
        <w:jc w:val="both"/>
        <w:rPr>
          <w:rFonts w:cs="Arial"/>
        </w:rPr>
      </w:pPr>
      <w:r>
        <w:rPr>
          <w:rFonts w:cs="Arial"/>
        </w:rPr>
        <w:t xml:space="preserve">Le Conseil Municipal du 23 avril 2018 a retenu le groupement LOUVEL, composé de </w:t>
      </w:r>
      <w:r>
        <w:rPr>
          <w:rFonts w:eastAsia="Times New Roman" w:cs="Times New Roman"/>
          <w:bCs/>
          <w:color w:val="000000"/>
          <w:lang w:eastAsia="fr-FR"/>
        </w:rPr>
        <w:t>LOUVEL Architecture (</w:t>
      </w:r>
      <w:r>
        <w:rPr>
          <w:rFonts w:eastAsia="Times New Roman" w:cs="Times New Roman"/>
          <w:color w:val="000000"/>
          <w:lang w:eastAsia="fr-FR"/>
        </w:rPr>
        <w:t>Architecte, Economie de la construction mandataire), THALEM INGENIERIE (BET Fluides et Thermique), ABI (BET Structure) et TECAM (BET VRD/Paysage) comme équipe de maîtrise d’œuvre.</w:t>
      </w:r>
    </w:p>
    <w:p w:rsidR="00702398" w:rsidRDefault="00702398" w:rsidP="00981E00">
      <w:pPr>
        <w:spacing w:after="0" w:line="240" w:lineRule="auto"/>
        <w:jc w:val="both"/>
        <w:rPr>
          <w:rFonts w:cs="Arial"/>
        </w:rPr>
      </w:pPr>
    </w:p>
    <w:p w:rsidR="00702398" w:rsidRDefault="00702398" w:rsidP="00981E00">
      <w:pPr>
        <w:spacing w:after="0" w:line="240" w:lineRule="auto"/>
        <w:jc w:val="both"/>
      </w:pPr>
      <w:r>
        <w:t>La commission conjointe « Urbanisme, Travaux, Sports » s’est réunie le 24 octobre 2018, pour émettre un avis sur l’Avant-Projet Définitif (APD) présenté par le Cabinet LOUVEL et tenant compte de la concertation menée avec les associations utilisatrices et le collège.</w:t>
      </w:r>
    </w:p>
    <w:p w:rsidR="00702398" w:rsidRDefault="00702398" w:rsidP="00981E00">
      <w:pPr>
        <w:spacing w:after="0" w:line="240" w:lineRule="auto"/>
        <w:jc w:val="both"/>
      </w:pPr>
    </w:p>
    <w:p w:rsidR="00702398" w:rsidRDefault="00702398" w:rsidP="00981E00">
      <w:pPr>
        <w:spacing w:after="0" w:line="240" w:lineRule="auto"/>
        <w:jc w:val="both"/>
      </w:pPr>
      <w:r>
        <w:t>Il a été retenu la construction de 2 bâtiments distincts dédiés à chaque activité et reliés par un préau, de locaux communs (club-house, locaux administratifs, buvettes extérieure/intérieure) et d’un local couvert pour vélos.</w:t>
      </w:r>
    </w:p>
    <w:p w:rsidR="00702398" w:rsidRDefault="00702398" w:rsidP="00981E00">
      <w:pPr>
        <w:spacing w:after="0" w:line="240" w:lineRule="auto"/>
        <w:jc w:val="both"/>
      </w:pPr>
    </w:p>
    <w:p w:rsidR="00702398" w:rsidRDefault="00702398" w:rsidP="00981E00">
      <w:pPr>
        <w:spacing w:after="0" w:line="240" w:lineRule="auto"/>
        <w:jc w:val="both"/>
      </w:pPr>
      <w:r>
        <w:t>Les aménagements extérieurs ont également été étudiés avec la réalisation d’un parvis, la requalification et l’augmentation des places de stationnement, l’aménagement d’une voie partagée piétons/cycles avec prolongement de la piste cyclable.</w:t>
      </w:r>
    </w:p>
    <w:p w:rsidR="00702398" w:rsidRDefault="00702398" w:rsidP="00981E00">
      <w:pPr>
        <w:spacing w:after="0" w:line="240" w:lineRule="auto"/>
        <w:jc w:val="both"/>
      </w:pPr>
    </w:p>
    <w:p w:rsidR="00702398" w:rsidRDefault="00702398" w:rsidP="00981E00">
      <w:pPr>
        <w:spacing w:after="0" w:line="240" w:lineRule="auto"/>
        <w:jc w:val="both"/>
      </w:pPr>
      <w:r>
        <w:t xml:space="preserve">Une attention particulière a été portée sur les performances énergétiques du bâtiment. </w:t>
      </w:r>
    </w:p>
    <w:p w:rsidR="00702398" w:rsidRDefault="00702398" w:rsidP="00981E00">
      <w:pPr>
        <w:spacing w:after="0" w:line="240" w:lineRule="auto"/>
        <w:jc w:val="both"/>
      </w:pPr>
      <w:r>
        <w:t>Des panneaux photovoltaïques seront installés sur la partie « athlétisme » (orientation-Sud), permettant une production qui compensera la consommation des bâtiments.</w:t>
      </w:r>
    </w:p>
    <w:p w:rsidR="00702398" w:rsidRDefault="00702398" w:rsidP="00981E00">
      <w:pPr>
        <w:spacing w:after="0" w:line="240" w:lineRule="auto"/>
        <w:jc w:val="both"/>
      </w:pPr>
    </w:p>
    <w:p w:rsidR="00702398" w:rsidRDefault="00702398" w:rsidP="00981E00">
      <w:pPr>
        <w:spacing w:after="0" w:line="240" w:lineRule="auto"/>
        <w:jc w:val="both"/>
      </w:pPr>
      <w:r>
        <w:t>Le maître d’œuvre présente l’avant-projet au Conseil Municipal :</w:t>
      </w:r>
    </w:p>
    <w:p w:rsidR="00702398" w:rsidRDefault="00702398" w:rsidP="00981E00">
      <w:pPr>
        <w:spacing w:after="0" w:line="240" w:lineRule="auto"/>
        <w:jc w:val="both"/>
      </w:pPr>
    </w:p>
    <w:p w:rsidR="00702398" w:rsidRDefault="00C426F8">
      <w:pPr>
        <w:spacing w:after="0" w:line="240" w:lineRule="auto"/>
        <w:ind w:left="-284"/>
        <w:jc w:val="both"/>
      </w:pPr>
      <w:r>
        <w:rPr>
          <w:noProof/>
          <w:lang w:eastAsia="fr-FR"/>
        </w:rPr>
        <w:lastRenderedPageBreak/>
        <w:drawing>
          <wp:inline distT="0" distB="0" distL="0" distR="0">
            <wp:extent cx="5981700" cy="4371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031" b="11078"/>
                    <a:stretch>
                      <a:fillRect/>
                    </a:stretch>
                  </pic:blipFill>
                  <pic:spPr bwMode="auto">
                    <a:xfrm>
                      <a:off x="0" y="0"/>
                      <a:ext cx="5981700" cy="4371975"/>
                    </a:xfrm>
                    <a:prstGeom prst="rect">
                      <a:avLst/>
                    </a:prstGeom>
                    <a:solidFill>
                      <a:srgbClr val="FFFFFF"/>
                    </a:solidFill>
                    <a:ln>
                      <a:noFill/>
                    </a:ln>
                  </pic:spPr>
                </pic:pic>
              </a:graphicData>
            </a:graphic>
          </wp:inline>
        </w:drawing>
      </w:r>
    </w:p>
    <w:p w:rsidR="00702398" w:rsidRDefault="00702398">
      <w:pPr>
        <w:spacing w:after="0" w:line="240" w:lineRule="auto"/>
        <w:jc w:val="both"/>
      </w:pPr>
    </w:p>
    <w:p w:rsidR="00702398" w:rsidRDefault="00702398">
      <w:pPr>
        <w:spacing w:after="0" w:line="240" w:lineRule="auto"/>
        <w:jc w:val="both"/>
      </w:pPr>
      <w:r>
        <w:t>Suite à la validation en Conseil Municipal, une consultation se déroulera sur le premier trimestre 2019 avec une livraison de travaux prévue fin 2019/début 2020.</w:t>
      </w:r>
    </w:p>
    <w:p w:rsidR="00702398" w:rsidRDefault="00702398">
      <w:pPr>
        <w:spacing w:after="0" w:line="240" w:lineRule="auto"/>
        <w:jc w:val="both"/>
      </w:pPr>
      <w:r>
        <w:t>Les travaux s’effectueront avec le maintien d’une partie des activités.</w:t>
      </w:r>
    </w:p>
    <w:p w:rsidR="00702398" w:rsidRDefault="00702398">
      <w:pPr>
        <w:pStyle w:val="Paragraphedeliste1"/>
        <w:spacing w:after="0" w:line="240" w:lineRule="auto"/>
        <w:ind w:left="0"/>
        <w:jc w:val="both"/>
      </w:pPr>
    </w:p>
    <w:p w:rsidR="00E24148" w:rsidRDefault="00981E00">
      <w:pPr>
        <w:pStyle w:val="Paragraphedeliste1"/>
        <w:spacing w:after="0" w:line="240" w:lineRule="auto"/>
        <w:ind w:left="0"/>
        <w:jc w:val="both"/>
        <w:rPr>
          <w:i/>
          <w:iCs/>
          <w:sz w:val="20"/>
          <w:szCs w:val="20"/>
        </w:rPr>
      </w:pPr>
      <w:r>
        <w:rPr>
          <w:i/>
          <w:iCs/>
          <w:sz w:val="20"/>
          <w:szCs w:val="20"/>
        </w:rPr>
        <w:tab/>
      </w:r>
      <w:r w:rsidR="00702398">
        <w:rPr>
          <w:i/>
          <w:iCs/>
          <w:sz w:val="20"/>
          <w:szCs w:val="20"/>
        </w:rPr>
        <w:t>M. FOUCHER </w:t>
      </w:r>
      <w:r>
        <w:rPr>
          <w:i/>
          <w:iCs/>
          <w:sz w:val="20"/>
          <w:szCs w:val="20"/>
        </w:rPr>
        <w:t>remercie le représentant de la maîtrise pour sa présentation et M. SALIOT l’ayant reçu en mairie pour lui permettre d’étudier le projet en détail</w:t>
      </w:r>
      <w:r w:rsidR="00702398">
        <w:rPr>
          <w:i/>
          <w:iCs/>
          <w:sz w:val="20"/>
          <w:szCs w:val="20"/>
        </w:rPr>
        <w:t xml:space="preserve">. </w:t>
      </w:r>
      <w:r>
        <w:rPr>
          <w:i/>
          <w:iCs/>
          <w:sz w:val="20"/>
          <w:szCs w:val="20"/>
        </w:rPr>
        <w:t>Il rappelle l’attente des associations autour de c</w:t>
      </w:r>
      <w:r w:rsidR="00702398">
        <w:rPr>
          <w:i/>
          <w:iCs/>
          <w:sz w:val="20"/>
          <w:szCs w:val="20"/>
        </w:rPr>
        <w:t>et équipement</w:t>
      </w:r>
      <w:r>
        <w:rPr>
          <w:i/>
          <w:iCs/>
          <w:sz w:val="20"/>
          <w:szCs w:val="20"/>
        </w:rPr>
        <w:t xml:space="preserve"> depuis plusieurs années. </w:t>
      </w:r>
      <w:r w:rsidR="00702398">
        <w:rPr>
          <w:i/>
          <w:iCs/>
          <w:sz w:val="20"/>
          <w:szCs w:val="20"/>
        </w:rPr>
        <w:t xml:space="preserve">Il </w:t>
      </w:r>
      <w:r>
        <w:rPr>
          <w:i/>
          <w:iCs/>
          <w:sz w:val="20"/>
          <w:szCs w:val="20"/>
        </w:rPr>
        <w:t>lui semble</w:t>
      </w:r>
      <w:r w:rsidR="00702398">
        <w:rPr>
          <w:i/>
          <w:iCs/>
          <w:sz w:val="20"/>
          <w:szCs w:val="20"/>
        </w:rPr>
        <w:t xml:space="preserve"> que le travail d'échange avec les associations a bien pris en compte les besoins et les usages et </w:t>
      </w:r>
      <w:r>
        <w:rPr>
          <w:i/>
          <w:iCs/>
          <w:sz w:val="20"/>
          <w:szCs w:val="20"/>
        </w:rPr>
        <w:t>à peu d’observations en ce sens. Les</w:t>
      </w:r>
      <w:r w:rsidR="00702398">
        <w:rPr>
          <w:i/>
          <w:iCs/>
          <w:sz w:val="20"/>
          <w:szCs w:val="20"/>
        </w:rPr>
        <w:t xml:space="preserve"> accès voitures et les différents cheminements</w:t>
      </w:r>
      <w:r>
        <w:rPr>
          <w:i/>
          <w:iCs/>
          <w:sz w:val="20"/>
          <w:szCs w:val="20"/>
        </w:rPr>
        <w:t xml:space="preserve"> lui semblent également avoir été bien traités mais</w:t>
      </w:r>
      <w:r w:rsidR="008B761B">
        <w:rPr>
          <w:i/>
          <w:iCs/>
          <w:sz w:val="20"/>
          <w:szCs w:val="20"/>
        </w:rPr>
        <w:t xml:space="preserve"> il</w:t>
      </w:r>
      <w:r>
        <w:rPr>
          <w:i/>
          <w:iCs/>
          <w:sz w:val="20"/>
          <w:szCs w:val="20"/>
        </w:rPr>
        <w:t xml:space="preserve"> fait part de </w:t>
      </w:r>
      <w:r w:rsidR="00702398">
        <w:rPr>
          <w:i/>
          <w:iCs/>
          <w:sz w:val="20"/>
          <w:szCs w:val="20"/>
        </w:rPr>
        <w:t xml:space="preserve">quelques réserves </w:t>
      </w:r>
      <w:r>
        <w:rPr>
          <w:i/>
          <w:iCs/>
          <w:sz w:val="20"/>
          <w:szCs w:val="20"/>
        </w:rPr>
        <w:t xml:space="preserve">sur la construction. Le groupe Vivre Noyal estime important que la commune montre l’exemple </w:t>
      </w:r>
      <w:r w:rsidR="00702398">
        <w:rPr>
          <w:i/>
          <w:iCs/>
          <w:sz w:val="20"/>
          <w:szCs w:val="20"/>
        </w:rPr>
        <w:t xml:space="preserve">dans toutes les constructions </w:t>
      </w:r>
      <w:r>
        <w:rPr>
          <w:i/>
          <w:iCs/>
          <w:sz w:val="20"/>
          <w:szCs w:val="20"/>
        </w:rPr>
        <w:t>dont elle a</w:t>
      </w:r>
      <w:r w:rsidR="00702398">
        <w:rPr>
          <w:i/>
          <w:iCs/>
          <w:sz w:val="20"/>
          <w:szCs w:val="20"/>
        </w:rPr>
        <w:t xml:space="preserve"> la maîtrise d'ouvrage. </w:t>
      </w:r>
      <w:r>
        <w:rPr>
          <w:i/>
          <w:iCs/>
          <w:sz w:val="20"/>
          <w:szCs w:val="20"/>
        </w:rPr>
        <w:t>Si</w:t>
      </w:r>
      <w:r w:rsidR="00702398">
        <w:rPr>
          <w:i/>
          <w:iCs/>
          <w:sz w:val="20"/>
          <w:szCs w:val="20"/>
        </w:rPr>
        <w:t xml:space="preserve"> ce bâtiment sera bien plus économe en énergie parce qu'il </w:t>
      </w:r>
      <w:r w:rsidR="00803BEB">
        <w:rPr>
          <w:i/>
          <w:iCs/>
          <w:sz w:val="20"/>
          <w:szCs w:val="20"/>
        </w:rPr>
        <w:t xml:space="preserve">ira bien au-delà de la RT 2012, il fait </w:t>
      </w:r>
      <w:r w:rsidR="00702398">
        <w:rPr>
          <w:i/>
          <w:iCs/>
          <w:sz w:val="20"/>
          <w:szCs w:val="20"/>
        </w:rPr>
        <w:t>quand même appel à des matériaux assez énergivores</w:t>
      </w:r>
      <w:r w:rsidR="00803BEB">
        <w:rPr>
          <w:i/>
          <w:iCs/>
          <w:sz w:val="20"/>
          <w:szCs w:val="20"/>
        </w:rPr>
        <w:t xml:space="preserve">, tel </w:t>
      </w:r>
      <w:r w:rsidR="008B761B">
        <w:rPr>
          <w:i/>
          <w:iCs/>
          <w:sz w:val="20"/>
          <w:szCs w:val="20"/>
        </w:rPr>
        <w:t>que le béton. Il aurait</w:t>
      </w:r>
      <w:r w:rsidR="00803BEB">
        <w:rPr>
          <w:i/>
          <w:iCs/>
          <w:sz w:val="20"/>
          <w:szCs w:val="20"/>
        </w:rPr>
        <w:t xml:space="preserve"> préféré un matériau plus bio-sourcé comme le</w:t>
      </w:r>
      <w:r w:rsidR="00702398">
        <w:rPr>
          <w:i/>
          <w:iCs/>
          <w:sz w:val="20"/>
          <w:szCs w:val="20"/>
        </w:rPr>
        <w:t xml:space="preserve"> béton de chanvre</w:t>
      </w:r>
      <w:r w:rsidR="00E24148">
        <w:rPr>
          <w:i/>
          <w:iCs/>
          <w:sz w:val="20"/>
          <w:szCs w:val="20"/>
        </w:rPr>
        <w:t xml:space="preserve"> déjà utilisé sur la commune (bâtiment TRIBALLAT)</w:t>
      </w:r>
      <w:r w:rsidR="00702398">
        <w:rPr>
          <w:i/>
          <w:iCs/>
          <w:sz w:val="20"/>
          <w:szCs w:val="20"/>
        </w:rPr>
        <w:t xml:space="preserve">. </w:t>
      </w:r>
      <w:r w:rsidR="00E24148">
        <w:rPr>
          <w:i/>
          <w:iCs/>
          <w:sz w:val="20"/>
          <w:szCs w:val="20"/>
        </w:rPr>
        <w:t>La création de d</w:t>
      </w:r>
      <w:r w:rsidR="00702398">
        <w:rPr>
          <w:i/>
          <w:iCs/>
          <w:sz w:val="20"/>
          <w:szCs w:val="20"/>
        </w:rPr>
        <w:t>eux bâtiments, impose</w:t>
      </w:r>
      <w:r w:rsidR="00E24148">
        <w:rPr>
          <w:i/>
          <w:iCs/>
          <w:sz w:val="20"/>
          <w:szCs w:val="20"/>
        </w:rPr>
        <w:t xml:space="preserve"> également</w:t>
      </w:r>
      <w:r w:rsidR="00702398">
        <w:rPr>
          <w:i/>
          <w:iCs/>
          <w:sz w:val="20"/>
          <w:szCs w:val="20"/>
        </w:rPr>
        <w:t xml:space="preserve"> deux locaux techniques, chacun ayant son propre système de ventilation, de chauffage, de production d'eau chaude et des frais de fonctionnement </w:t>
      </w:r>
      <w:r w:rsidR="00E24148">
        <w:rPr>
          <w:i/>
          <w:iCs/>
          <w:sz w:val="20"/>
          <w:szCs w:val="20"/>
        </w:rPr>
        <w:t>risquant</w:t>
      </w:r>
      <w:r w:rsidR="00702398">
        <w:rPr>
          <w:i/>
          <w:iCs/>
          <w:sz w:val="20"/>
          <w:szCs w:val="20"/>
        </w:rPr>
        <w:t xml:space="preserve"> d'être plus ou moins doublés. </w:t>
      </w:r>
      <w:r w:rsidR="00E24148">
        <w:rPr>
          <w:i/>
          <w:iCs/>
          <w:sz w:val="20"/>
          <w:szCs w:val="20"/>
        </w:rPr>
        <w:t>M. FOUCHER indique comprendre le manque d’esthétisme d’u</w:t>
      </w:r>
      <w:r w:rsidR="00702398">
        <w:rPr>
          <w:i/>
          <w:iCs/>
          <w:sz w:val="20"/>
          <w:szCs w:val="20"/>
        </w:rPr>
        <w:t>n</w:t>
      </w:r>
      <w:r w:rsidR="00E24148">
        <w:rPr>
          <w:i/>
          <w:iCs/>
          <w:sz w:val="20"/>
          <w:szCs w:val="20"/>
        </w:rPr>
        <w:t xml:space="preserve"> seul bâtiment tout en longueur, mais estime qu’une construction en L moins imposante aurait pu </w:t>
      </w:r>
      <w:r w:rsidR="00702398">
        <w:rPr>
          <w:i/>
          <w:iCs/>
          <w:sz w:val="20"/>
          <w:szCs w:val="20"/>
        </w:rPr>
        <w:t xml:space="preserve">éviter </w:t>
      </w:r>
      <w:r w:rsidR="00E24148">
        <w:rPr>
          <w:i/>
          <w:iCs/>
          <w:sz w:val="20"/>
          <w:szCs w:val="20"/>
        </w:rPr>
        <w:t>ces doubles locaux techniques.</w:t>
      </w:r>
      <w:r w:rsidR="00702398">
        <w:rPr>
          <w:i/>
          <w:iCs/>
          <w:sz w:val="20"/>
          <w:szCs w:val="20"/>
        </w:rPr>
        <w:t xml:space="preserve"> </w:t>
      </w:r>
    </w:p>
    <w:p w:rsidR="00E24148" w:rsidRDefault="00E24148">
      <w:pPr>
        <w:pStyle w:val="Paragraphedeliste1"/>
        <w:spacing w:after="0" w:line="240" w:lineRule="auto"/>
        <w:ind w:left="0"/>
        <w:jc w:val="both"/>
        <w:rPr>
          <w:i/>
          <w:iCs/>
          <w:sz w:val="20"/>
          <w:szCs w:val="20"/>
        </w:rPr>
      </w:pPr>
      <w:r>
        <w:rPr>
          <w:i/>
          <w:iCs/>
          <w:sz w:val="20"/>
          <w:szCs w:val="20"/>
        </w:rPr>
        <w:t>Sur</w:t>
      </w:r>
      <w:r w:rsidR="00702398">
        <w:rPr>
          <w:i/>
          <w:iCs/>
          <w:sz w:val="20"/>
          <w:szCs w:val="20"/>
        </w:rPr>
        <w:t xml:space="preserve"> l'aménagement cyclable</w:t>
      </w:r>
      <w:r w:rsidRPr="00E24148">
        <w:rPr>
          <w:i/>
          <w:iCs/>
          <w:sz w:val="20"/>
          <w:szCs w:val="20"/>
        </w:rPr>
        <w:t xml:space="preserve"> </w:t>
      </w:r>
      <w:r>
        <w:rPr>
          <w:i/>
          <w:iCs/>
          <w:sz w:val="20"/>
          <w:szCs w:val="20"/>
        </w:rPr>
        <w:t>du collège à l'intersection de la rue de la Gare</w:t>
      </w:r>
      <w:r w:rsidR="00702398">
        <w:rPr>
          <w:i/>
          <w:iCs/>
          <w:sz w:val="20"/>
          <w:szCs w:val="20"/>
        </w:rPr>
        <w:t xml:space="preserve">, </w:t>
      </w:r>
      <w:r>
        <w:rPr>
          <w:i/>
          <w:iCs/>
          <w:sz w:val="20"/>
          <w:szCs w:val="20"/>
        </w:rPr>
        <w:t>si la</w:t>
      </w:r>
      <w:r w:rsidR="00702398">
        <w:rPr>
          <w:i/>
          <w:iCs/>
          <w:sz w:val="20"/>
          <w:szCs w:val="20"/>
        </w:rPr>
        <w:t xml:space="preserve"> réflexion </w:t>
      </w:r>
      <w:r>
        <w:rPr>
          <w:i/>
          <w:iCs/>
          <w:sz w:val="20"/>
          <w:szCs w:val="20"/>
        </w:rPr>
        <w:t xml:space="preserve">a bien été menée comme sollicité, M. FOUCHER regrette l’absence de concertation de son groupe sur ce point. </w:t>
      </w:r>
    </w:p>
    <w:p w:rsidR="00702398" w:rsidRDefault="00E24148">
      <w:pPr>
        <w:pStyle w:val="Paragraphedeliste1"/>
        <w:spacing w:after="0" w:line="240" w:lineRule="auto"/>
        <w:ind w:left="0"/>
        <w:jc w:val="both"/>
        <w:rPr>
          <w:i/>
          <w:iCs/>
          <w:sz w:val="20"/>
          <w:szCs w:val="20"/>
        </w:rPr>
      </w:pPr>
      <w:r>
        <w:rPr>
          <w:i/>
          <w:iCs/>
          <w:sz w:val="20"/>
          <w:szCs w:val="20"/>
        </w:rPr>
        <w:t xml:space="preserve">M. FOUCHER sollicite également des informations plus détaillées sur les types </w:t>
      </w:r>
      <w:r w:rsidR="00702398">
        <w:rPr>
          <w:i/>
          <w:iCs/>
          <w:sz w:val="20"/>
          <w:szCs w:val="20"/>
        </w:rPr>
        <w:t>d'isolants utilisés pour les murs et le pla</w:t>
      </w:r>
      <w:r w:rsidR="00727130">
        <w:rPr>
          <w:i/>
          <w:iCs/>
          <w:sz w:val="20"/>
          <w:szCs w:val="20"/>
        </w:rPr>
        <w:t xml:space="preserve">fond, </w:t>
      </w:r>
      <w:r w:rsidR="00702398">
        <w:rPr>
          <w:i/>
          <w:iCs/>
          <w:sz w:val="20"/>
          <w:szCs w:val="20"/>
        </w:rPr>
        <w:t xml:space="preserve">l'inclinaison des panneaux photovoltaïques </w:t>
      </w:r>
      <w:r w:rsidR="00727130">
        <w:rPr>
          <w:i/>
          <w:iCs/>
          <w:sz w:val="20"/>
          <w:szCs w:val="20"/>
        </w:rPr>
        <w:t>à</w:t>
      </w:r>
      <w:r w:rsidR="00A644C2">
        <w:rPr>
          <w:i/>
          <w:iCs/>
          <w:sz w:val="20"/>
          <w:szCs w:val="20"/>
        </w:rPr>
        <w:t xml:space="preserve"> 6 degrés</w:t>
      </w:r>
      <w:r w:rsidR="00727130">
        <w:rPr>
          <w:i/>
          <w:iCs/>
          <w:sz w:val="20"/>
          <w:szCs w:val="20"/>
        </w:rPr>
        <w:t xml:space="preserve"> lui semblant insuffisante pour </w:t>
      </w:r>
      <w:r w:rsidR="00702398">
        <w:rPr>
          <w:i/>
          <w:iCs/>
          <w:sz w:val="20"/>
          <w:szCs w:val="20"/>
        </w:rPr>
        <w:t xml:space="preserve"> </w:t>
      </w:r>
      <w:r w:rsidR="00727130">
        <w:rPr>
          <w:i/>
          <w:iCs/>
          <w:sz w:val="20"/>
          <w:szCs w:val="20"/>
        </w:rPr>
        <w:t>produire de l’électricité en hiver</w:t>
      </w:r>
      <w:r w:rsidR="00702398">
        <w:rPr>
          <w:i/>
          <w:iCs/>
          <w:sz w:val="20"/>
          <w:szCs w:val="20"/>
        </w:rPr>
        <w:t xml:space="preserve">. Sur </w:t>
      </w:r>
      <w:r w:rsidR="00727130">
        <w:rPr>
          <w:i/>
          <w:iCs/>
          <w:sz w:val="20"/>
          <w:szCs w:val="20"/>
        </w:rPr>
        <w:t xml:space="preserve">la voie mixte piétonne-cyclable, M. FOUCHER souhaite connaître la largeur et demande les raisons de la faible </w:t>
      </w:r>
      <w:r w:rsidR="00702398">
        <w:rPr>
          <w:i/>
          <w:iCs/>
          <w:sz w:val="20"/>
          <w:szCs w:val="20"/>
        </w:rPr>
        <w:t>surface vég</w:t>
      </w:r>
      <w:r w:rsidR="00727130">
        <w:rPr>
          <w:i/>
          <w:iCs/>
          <w:sz w:val="20"/>
          <w:szCs w:val="20"/>
        </w:rPr>
        <w:t>étalisée au niveau des parkings</w:t>
      </w:r>
      <w:r w:rsidR="00702398">
        <w:rPr>
          <w:i/>
          <w:iCs/>
          <w:sz w:val="20"/>
          <w:szCs w:val="20"/>
        </w:rPr>
        <w:t xml:space="preserve"> p</w:t>
      </w:r>
      <w:r w:rsidR="00727130">
        <w:rPr>
          <w:i/>
          <w:iCs/>
          <w:sz w:val="20"/>
          <w:szCs w:val="20"/>
        </w:rPr>
        <w:t>our l'infiltration des eaux.</w:t>
      </w:r>
    </w:p>
    <w:p w:rsidR="00727130" w:rsidRDefault="00702398">
      <w:pPr>
        <w:pStyle w:val="Paragraphedeliste1"/>
        <w:spacing w:after="0" w:line="240" w:lineRule="auto"/>
        <w:ind w:left="0"/>
        <w:jc w:val="both"/>
        <w:rPr>
          <w:i/>
          <w:iCs/>
          <w:sz w:val="20"/>
          <w:szCs w:val="20"/>
        </w:rPr>
      </w:pPr>
      <w:r>
        <w:rPr>
          <w:i/>
          <w:iCs/>
          <w:sz w:val="20"/>
          <w:szCs w:val="20"/>
        </w:rPr>
        <w:tab/>
        <w:t>M. LE GU</w:t>
      </w:r>
      <w:r w:rsidR="008B761B">
        <w:rPr>
          <w:i/>
          <w:iCs/>
          <w:sz w:val="20"/>
          <w:szCs w:val="20"/>
        </w:rPr>
        <w:t>Y</w:t>
      </w:r>
      <w:r>
        <w:rPr>
          <w:i/>
          <w:iCs/>
          <w:sz w:val="20"/>
          <w:szCs w:val="20"/>
        </w:rPr>
        <w:t>ADER</w:t>
      </w:r>
      <w:r w:rsidR="00727130">
        <w:rPr>
          <w:i/>
          <w:iCs/>
          <w:sz w:val="20"/>
          <w:szCs w:val="20"/>
        </w:rPr>
        <w:t>, en réponse à M. FOUCHER, rappelle que</w:t>
      </w:r>
      <w:r>
        <w:rPr>
          <w:i/>
          <w:iCs/>
          <w:sz w:val="20"/>
          <w:szCs w:val="20"/>
        </w:rPr>
        <w:t xml:space="preserve"> le plan vélo a été présenté en commission travaux et en commission Transports au niveau du Pays de Châteaugiron pour les perspectives de subventions </w:t>
      </w:r>
      <w:r w:rsidR="00727130">
        <w:rPr>
          <w:i/>
          <w:iCs/>
          <w:sz w:val="20"/>
          <w:szCs w:val="20"/>
        </w:rPr>
        <w:t>sollicitées</w:t>
      </w:r>
      <w:r>
        <w:rPr>
          <w:i/>
          <w:iCs/>
          <w:sz w:val="20"/>
          <w:szCs w:val="20"/>
        </w:rPr>
        <w:t xml:space="preserve"> d'année en année.</w:t>
      </w:r>
    </w:p>
    <w:p w:rsidR="00702398" w:rsidRDefault="00702398">
      <w:pPr>
        <w:pStyle w:val="Paragraphedeliste1"/>
        <w:spacing w:after="0" w:line="240" w:lineRule="auto"/>
        <w:ind w:left="0"/>
        <w:jc w:val="both"/>
        <w:rPr>
          <w:i/>
          <w:iCs/>
          <w:sz w:val="20"/>
          <w:szCs w:val="20"/>
        </w:rPr>
      </w:pPr>
      <w:r>
        <w:rPr>
          <w:i/>
          <w:iCs/>
          <w:sz w:val="20"/>
          <w:szCs w:val="20"/>
        </w:rPr>
        <w:tab/>
        <w:t>Mme LE MAIRE </w:t>
      </w:r>
      <w:r w:rsidR="00727130">
        <w:rPr>
          <w:i/>
          <w:iCs/>
          <w:sz w:val="20"/>
          <w:szCs w:val="20"/>
        </w:rPr>
        <w:t xml:space="preserve">précise que </w:t>
      </w:r>
      <w:r>
        <w:rPr>
          <w:i/>
          <w:iCs/>
          <w:sz w:val="20"/>
          <w:szCs w:val="20"/>
        </w:rPr>
        <w:t xml:space="preserve">ce projet prend en compte la piste cyclable sur une partie. </w:t>
      </w:r>
      <w:r w:rsidR="00727130">
        <w:rPr>
          <w:i/>
          <w:iCs/>
          <w:sz w:val="20"/>
          <w:szCs w:val="20"/>
        </w:rPr>
        <w:t>Ces travaux sont réalisés par phases, ceux-ci nécessitant un étalement budgétaire</w:t>
      </w:r>
      <w:r>
        <w:rPr>
          <w:i/>
          <w:iCs/>
          <w:sz w:val="20"/>
          <w:szCs w:val="20"/>
        </w:rPr>
        <w:t xml:space="preserve">. </w:t>
      </w:r>
    </w:p>
    <w:p w:rsidR="001E7987" w:rsidRDefault="00727130">
      <w:pPr>
        <w:pStyle w:val="Paragraphedeliste1"/>
        <w:spacing w:after="0" w:line="240" w:lineRule="auto"/>
        <w:ind w:left="0"/>
        <w:jc w:val="both"/>
        <w:rPr>
          <w:i/>
          <w:iCs/>
          <w:sz w:val="20"/>
          <w:szCs w:val="20"/>
        </w:rPr>
      </w:pPr>
      <w:r>
        <w:rPr>
          <w:i/>
          <w:iCs/>
          <w:sz w:val="20"/>
          <w:szCs w:val="20"/>
        </w:rPr>
        <w:tab/>
      </w:r>
      <w:r w:rsidR="009066B4">
        <w:rPr>
          <w:i/>
          <w:iCs/>
          <w:sz w:val="20"/>
          <w:szCs w:val="20"/>
        </w:rPr>
        <w:t xml:space="preserve">Les représentants du Cabinet de maîtrise d’œuvre en réponse aux interrogations posées, indiquent la largeur de la voie mixte à 3,50 m. </w:t>
      </w:r>
    </w:p>
    <w:p w:rsidR="005F2DD7" w:rsidRDefault="00702398">
      <w:pPr>
        <w:pStyle w:val="Paragraphedeliste1"/>
        <w:spacing w:after="0" w:line="240" w:lineRule="auto"/>
        <w:ind w:left="0"/>
        <w:jc w:val="both"/>
        <w:rPr>
          <w:i/>
          <w:iCs/>
          <w:sz w:val="20"/>
          <w:szCs w:val="20"/>
        </w:rPr>
      </w:pPr>
      <w:r>
        <w:rPr>
          <w:i/>
          <w:iCs/>
          <w:sz w:val="20"/>
          <w:szCs w:val="20"/>
        </w:rPr>
        <w:lastRenderedPageBreak/>
        <w:t xml:space="preserve">Sur </w:t>
      </w:r>
      <w:r w:rsidR="009066B4">
        <w:rPr>
          <w:i/>
          <w:iCs/>
          <w:sz w:val="20"/>
          <w:szCs w:val="20"/>
        </w:rPr>
        <w:t>le</w:t>
      </w:r>
      <w:r>
        <w:rPr>
          <w:i/>
          <w:iCs/>
          <w:sz w:val="20"/>
          <w:szCs w:val="20"/>
        </w:rPr>
        <w:t xml:space="preserve"> système constructif </w:t>
      </w:r>
      <w:r w:rsidR="009066B4">
        <w:rPr>
          <w:i/>
          <w:iCs/>
          <w:sz w:val="20"/>
          <w:szCs w:val="20"/>
        </w:rPr>
        <w:t>et</w:t>
      </w:r>
      <w:r>
        <w:rPr>
          <w:i/>
          <w:iCs/>
          <w:sz w:val="20"/>
          <w:szCs w:val="20"/>
        </w:rPr>
        <w:t xml:space="preserve"> matériaux employés, </w:t>
      </w:r>
      <w:r w:rsidR="009066B4">
        <w:rPr>
          <w:i/>
          <w:iCs/>
          <w:sz w:val="20"/>
          <w:szCs w:val="20"/>
        </w:rPr>
        <w:t xml:space="preserve">ils indiquent avoir </w:t>
      </w:r>
      <w:r>
        <w:rPr>
          <w:i/>
          <w:iCs/>
          <w:sz w:val="20"/>
          <w:szCs w:val="20"/>
        </w:rPr>
        <w:t>dessiné un projet en ossature bois avec des matériaux bio-sourcés</w:t>
      </w:r>
      <w:r w:rsidR="009066B4">
        <w:rPr>
          <w:i/>
          <w:iCs/>
          <w:sz w:val="20"/>
          <w:szCs w:val="20"/>
        </w:rPr>
        <w:t xml:space="preserve"> mais</w:t>
      </w:r>
      <w:r w:rsidR="005F2DD7">
        <w:rPr>
          <w:i/>
          <w:iCs/>
          <w:sz w:val="20"/>
          <w:szCs w:val="20"/>
        </w:rPr>
        <w:t xml:space="preserve"> font part des </w:t>
      </w:r>
      <w:r w:rsidR="009066B4">
        <w:rPr>
          <w:i/>
          <w:iCs/>
          <w:sz w:val="20"/>
          <w:szCs w:val="20"/>
        </w:rPr>
        <w:t xml:space="preserve">difficultés liées aux espaces sanitaires dont l’expérience </w:t>
      </w:r>
      <w:r w:rsidR="005F2DD7">
        <w:rPr>
          <w:i/>
          <w:iCs/>
          <w:sz w:val="20"/>
          <w:szCs w:val="20"/>
        </w:rPr>
        <w:t xml:space="preserve">passée </w:t>
      </w:r>
      <w:r w:rsidR="009066B4">
        <w:rPr>
          <w:i/>
          <w:iCs/>
          <w:sz w:val="20"/>
          <w:szCs w:val="20"/>
        </w:rPr>
        <w:t xml:space="preserve">a montré les limites. Ils font part en ce sens d’un projet de </w:t>
      </w:r>
      <w:r>
        <w:rPr>
          <w:i/>
          <w:iCs/>
          <w:sz w:val="20"/>
          <w:szCs w:val="20"/>
        </w:rPr>
        <w:t xml:space="preserve">restaurant scolaire </w:t>
      </w:r>
      <w:r w:rsidR="009066B4">
        <w:rPr>
          <w:i/>
          <w:iCs/>
          <w:sz w:val="20"/>
          <w:szCs w:val="20"/>
        </w:rPr>
        <w:t>en o</w:t>
      </w:r>
      <w:r>
        <w:rPr>
          <w:i/>
          <w:iCs/>
          <w:sz w:val="20"/>
          <w:szCs w:val="20"/>
        </w:rPr>
        <w:t>ssature bois et paille</w:t>
      </w:r>
      <w:r w:rsidR="009066B4">
        <w:rPr>
          <w:i/>
          <w:iCs/>
          <w:sz w:val="20"/>
          <w:szCs w:val="20"/>
        </w:rPr>
        <w:t xml:space="preserve"> </w:t>
      </w:r>
      <w:r w:rsidR="005F2DD7">
        <w:rPr>
          <w:i/>
          <w:iCs/>
          <w:sz w:val="20"/>
          <w:szCs w:val="20"/>
        </w:rPr>
        <w:t>dont</w:t>
      </w:r>
      <w:r>
        <w:rPr>
          <w:i/>
          <w:iCs/>
          <w:sz w:val="20"/>
          <w:szCs w:val="20"/>
        </w:rPr>
        <w:t xml:space="preserve"> la cuisine de production </w:t>
      </w:r>
      <w:r w:rsidR="009066B4">
        <w:rPr>
          <w:i/>
          <w:iCs/>
          <w:sz w:val="20"/>
          <w:szCs w:val="20"/>
        </w:rPr>
        <w:t>est</w:t>
      </w:r>
      <w:r>
        <w:rPr>
          <w:i/>
          <w:iCs/>
          <w:sz w:val="20"/>
          <w:szCs w:val="20"/>
        </w:rPr>
        <w:t xml:space="preserve"> en béton pour des raisons simples et évidentes de sinistralité à long terme. Sur </w:t>
      </w:r>
      <w:r w:rsidR="009066B4">
        <w:rPr>
          <w:i/>
          <w:iCs/>
          <w:sz w:val="20"/>
          <w:szCs w:val="20"/>
        </w:rPr>
        <w:t>les vestiaires</w:t>
      </w:r>
      <w:r w:rsidR="001C5C64">
        <w:rPr>
          <w:i/>
          <w:iCs/>
          <w:sz w:val="20"/>
          <w:szCs w:val="20"/>
        </w:rPr>
        <w:t xml:space="preserve"> du stade, le choix d’</w:t>
      </w:r>
      <w:r>
        <w:rPr>
          <w:i/>
          <w:iCs/>
          <w:sz w:val="20"/>
          <w:szCs w:val="20"/>
        </w:rPr>
        <w:t xml:space="preserve">un système constructif plus carboné </w:t>
      </w:r>
      <w:r w:rsidR="001C5C64">
        <w:rPr>
          <w:i/>
          <w:iCs/>
          <w:sz w:val="20"/>
          <w:szCs w:val="20"/>
        </w:rPr>
        <w:t>avec du</w:t>
      </w:r>
      <w:r>
        <w:rPr>
          <w:i/>
          <w:iCs/>
          <w:sz w:val="20"/>
          <w:szCs w:val="20"/>
        </w:rPr>
        <w:t xml:space="preserve"> béton pré-isolé, permet d'être moins long en mise en œuvre en ayant mo</w:t>
      </w:r>
      <w:r w:rsidR="001C5C64">
        <w:rPr>
          <w:i/>
          <w:iCs/>
          <w:sz w:val="20"/>
          <w:szCs w:val="20"/>
        </w:rPr>
        <w:t xml:space="preserve">ins de maçonnerie et de coulage. </w:t>
      </w:r>
      <w:r w:rsidR="005F2DD7">
        <w:rPr>
          <w:i/>
          <w:iCs/>
          <w:sz w:val="20"/>
          <w:szCs w:val="20"/>
        </w:rPr>
        <w:t>Pour le</w:t>
      </w:r>
      <w:r>
        <w:rPr>
          <w:i/>
          <w:iCs/>
          <w:sz w:val="20"/>
          <w:szCs w:val="20"/>
        </w:rPr>
        <w:t xml:space="preserve"> photovoltaïque</w:t>
      </w:r>
      <w:r w:rsidR="005F2DD7">
        <w:rPr>
          <w:i/>
          <w:iCs/>
          <w:sz w:val="20"/>
          <w:szCs w:val="20"/>
        </w:rPr>
        <w:t>,</w:t>
      </w:r>
      <w:r w:rsidR="001C5C64">
        <w:rPr>
          <w:i/>
          <w:iCs/>
          <w:sz w:val="20"/>
          <w:szCs w:val="20"/>
        </w:rPr>
        <w:t xml:space="preserve"> une</w:t>
      </w:r>
      <w:r>
        <w:rPr>
          <w:i/>
          <w:iCs/>
          <w:sz w:val="20"/>
          <w:szCs w:val="20"/>
        </w:rPr>
        <w:t xml:space="preserve"> toiture à 37 degrés </w:t>
      </w:r>
      <w:r w:rsidR="001C5C64">
        <w:rPr>
          <w:i/>
          <w:iCs/>
          <w:sz w:val="20"/>
          <w:szCs w:val="20"/>
        </w:rPr>
        <w:t xml:space="preserve">aurait pu être proposée </w:t>
      </w:r>
      <w:r>
        <w:rPr>
          <w:i/>
          <w:iCs/>
          <w:sz w:val="20"/>
          <w:szCs w:val="20"/>
        </w:rPr>
        <w:t>pour avoir une meilleure rentabilité</w:t>
      </w:r>
      <w:r w:rsidR="001C5C64">
        <w:rPr>
          <w:i/>
          <w:iCs/>
          <w:sz w:val="20"/>
          <w:szCs w:val="20"/>
        </w:rPr>
        <w:t xml:space="preserve"> mais par rapport</w:t>
      </w:r>
      <w:r>
        <w:rPr>
          <w:i/>
          <w:iCs/>
          <w:sz w:val="20"/>
          <w:szCs w:val="20"/>
        </w:rPr>
        <w:t xml:space="preserve"> à la volumétrie</w:t>
      </w:r>
      <w:r w:rsidR="001C5C64">
        <w:rPr>
          <w:i/>
          <w:iCs/>
          <w:sz w:val="20"/>
          <w:szCs w:val="20"/>
        </w:rPr>
        <w:t xml:space="preserve"> du projet (</w:t>
      </w:r>
      <w:r>
        <w:rPr>
          <w:i/>
          <w:iCs/>
          <w:sz w:val="20"/>
          <w:szCs w:val="20"/>
        </w:rPr>
        <w:t>établissement à simple rez-de-chaussée</w:t>
      </w:r>
      <w:r w:rsidR="001C5C64">
        <w:rPr>
          <w:i/>
          <w:iCs/>
          <w:sz w:val="20"/>
          <w:szCs w:val="20"/>
        </w:rPr>
        <w:t xml:space="preserve">), la surdimension aurait été trop importante. </w:t>
      </w:r>
      <w:r w:rsidR="005F2DD7">
        <w:rPr>
          <w:i/>
          <w:iCs/>
          <w:sz w:val="20"/>
          <w:szCs w:val="20"/>
        </w:rPr>
        <w:t>Egalement, si le</w:t>
      </w:r>
      <w:r>
        <w:rPr>
          <w:i/>
          <w:iCs/>
          <w:sz w:val="20"/>
          <w:szCs w:val="20"/>
        </w:rPr>
        <w:t xml:space="preserve"> fait d'avoir deux bâtiments</w:t>
      </w:r>
      <w:r w:rsidR="001C5C64">
        <w:rPr>
          <w:i/>
          <w:iCs/>
          <w:sz w:val="20"/>
          <w:szCs w:val="20"/>
        </w:rPr>
        <w:t xml:space="preserve"> implique d’avoir</w:t>
      </w:r>
      <w:r>
        <w:rPr>
          <w:i/>
          <w:iCs/>
          <w:sz w:val="20"/>
          <w:szCs w:val="20"/>
        </w:rPr>
        <w:t xml:space="preserve"> deux locaux techniques, </w:t>
      </w:r>
      <w:r w:rsidR="005F2DD7">
        <w:rPr>
          <w:i/>
          <w:iCs/>
          <w:sz w:val="20"/>
          <w:szCs w:val="20"/>
        </w:rPr>
        <w:t xml:space="preserve">cela </w:t>
      </w:r>
      <w:r w:rsidR="001C5C64">
        <w:rPr>
          <w:i/>
          <w:iCs/>
          <w:sz w:val="20"/>
          <w:szCs w:val="20"/>
        </w:rPr>
        <w:t>s’est imposé</w:t>
      </w:r>
      <w:r w:rsidR="005F2DD7">
        <w:rPr>
          <w:i/>
          <w:iCs/>
          <w:sz w:val="20"/>
          <w:szCs w:val="20"/>
        </w:rPr>
        <w:t xml:space="preserve"> </w:t>
      </w:r>
      <w:r>
        <w:rPr>
          <w:i/>
          <w:iCs/>
          <w:sz w:val="20"/>
          <w:szCs w:val="20"/>
        </w:rPr>
        <w:t xml:space="preserve">sur le constat urbain du fonctionnement </w:t>
      </w:r>
      <w:r w:rsidR="005F2DD7">
        <w:rPr>
          <w:i/>
          <w:iCs/>
          <w:sz w:val="20"/>
          <w:szCs w:val="20"/>
        </w:rPr>
        <w:t>proposé</w:t>
      </w:r>
      <w:r>
        <w:rPr>
          <w:i/>
          <w:iCs/>
          <w:sz w:val="20"/>
          <w:szCs w:val="20"/>
        </w:rPr>
        <w:t xml:space="preserve"> et </w:t>
      </w:r>
      <w:r w:rsidR="005F2DD7">
        <w:rPr>
          <w:i/>
          <w:iCs/>
          <w:sz w:val="20"/>
          <w:szCs w:val="20"/>
        </w:rPr>
        <w:t>débattu</w:t>
      </w:r>
      <w:r>
        <w:rPr>
          <w:i/>
          <w:iCs/>
          <w:sz w:val="20"/>
          <w:szCs w:val="20"/>
        </w:rPr>
        <w:t>.</w:t>
      </w:r>
    </w:p>
    <w:p w:rsidR="00251462" w:rsidRDefault="00702398">
      <w:pPr>
        <w:pStyle w:val="Paragraphedeliste1"/>
        <w:spacing w:after="0" w:line="240" w:lineRule="auto"/>
        <w:ind w:left="0"/>
        <w:jc w:val="both"/>
        <w:rPr>
          <w:i/>
          <w:sz w:val="20"/>
        </w:rPr>
      </w:pPr>
      <w:r w:rsidRPr="005F2DD7">
        <w:rPr>
          <w:i/>
          <w:sz w:val="20"/>
        </w:rPr>
        <w:tab/>
        <w:t>Mme LE MAIRE </w:t>
      </w:r>
      <w:r w:rsidR="005F2DD7">
        <w:rPr>
          <w:i/>
          <w:sz w:val="20"/>
        </w:rPr>
        <w:t xml:space="preserve">rappelle que la rue Francis Monnoyeur est très passante et qu’il n’a pas été souhaité </w:t>
      </w:r>
      <w:r w:rsidR="008B761B">
        <w:rPr>
          <w:i/>
          <w:sz w:val="20"/>
        </w:rPr>
        <w:t xml:space="preserve">de </w:t>
      </w:r>
      <w:r w:rsidRPr="005F2DD7">
        <w:rPr>
          <w:i/>
          <w:sz w:val="20"/>
        </w:rPr>
        <w:t>donner l'impression d'un mur le long de cette rue</w:t>
      </w:r>
      <w:r w:rsidR="00251462">
        <w:rPr>
          <w:i/>
          <w:sz w:val="20"/>
        </w:rPr>
        <w:t>, tel que vu sur l’esquisse faite</w:t>
      </w:r>
      <w:r w:rsidRPr="005F2DD7">
        <w:rPr>
          <w:i/>
          <w:sz w:val="20"/>
        </w:rPr>
        <w:t xml:space="preserve">. </w:t>
      </w:r>
      <w:r w:rsidR="005F2DD7">
        <w:rPr>
          <w:i/>
          <w:sz w:val="20"/>
        </w:rPr>
        <w:t>La création d’un</w:t>
      </w:r>
      <w:r w:rsidRPr="005F2DD7">
        <w:rPr>
          <w:i/>
          <w:sz w:val="20"/>
        </w:rPr>
        <w:t xml:space="preserve"> deuxième bâtiment plus loin </w:t>
      </w:r>
      <w:r w:rsidR="00251462">
        <w:rPr>
          <w:i/>
          <w:sz w:val="20"/>
        </w:rPr>
        <w:t>permet</w:t>
      </w:r>
      <w:r w:rsidRPr="005F2DD7">
        <w:rPr>
          <w:i/>
          <w:sz w:val="20"/>
        </w:rPr>
        <w:t xml:space="preserve"> aussi la création d'un préau </w:t>
      </w:r>
      <w:r w:rsidR="00260BC2">
        <w:rPr>
          <w:i/>
          <w:sz w:val="20"/>
        </w:rPr>
        <w:t xml:space="preserve">d’environ 100 m², </w:t>
      </w:r>
      <w:r w:rsidRPr="005F2DD7">
        <w:rPr>
          <w:i/>
          <w:sz w:val="20"/>
        </w:rPr>
        <w:t>élément important</w:t>
      </w:r>
      <w:r w:rsidR="00251462">
        <w:rPr>
          <w:i/>
          <w:sz w:val="20"/>
        </w:rPr>
        <w:t xml:space="preserve"> du projet</w:t>
      </w:r>
      <w:r w:rsidR="00260BC2">
        <w:rPr>
          <w:i/>
          <w:sz w:val="20"/>
        </w:rPr>
        <w:t xml:space="preserve"> </w:t>
      </w:r>
      <w:r w:rsidR="00251462">
        <w:rPr>
          <w:i/>
          <w:sz w:val="20"/>
        </w:rPr>
        <w:t xml:space="preserve">utilisable </w:t>
      </w:r>
      <w:r w:rsidRPr="005F2DD7">
        <w:rPr>
          <w:i/>
          <w:sz w:val="20"/>
        </w:rPr>
        <w:t xml:space="preserve">par </w:t>
      </w:r>
      <w:r w:rsidR="00251462">
        <w:rPr>
          <w:i/>
          <w:sz w:val="20"/>
        </w:rPr>
        <w:t xml:space="preserve">les associations et le collège sur des temps de regroupement ou d’échauffement, mais aussi par les familles accompagnant </w:t>
      </w:r>
      <w:r w:rsidR="00260BC2">
        <w:rPr>
          <w:i/>
          <w:sz w:val="20"/>
        </w:rPr>
        <w:t>les enfants sur des compétitions, notamment</w:t>
      </w:r>
      <w:r w:rsidRPr="005F2DD7">
        <w:rPr>
          <w:i/>
          <w:sz w:val="20"/>
        </w:rPr>
        <w:t xml:space="preserve"> </w:t>
      </w:r>
      <w:r w:rsidR="00251462">
        <w:rPr>
          <w:i/>
          <w:sz w:val="20"/>
        </w:rPr>
        <w:t>par mauvais temps</w:t>
      </w:r>
      <w:r w:rsidRPr="005F2DD7">
        <w:rPr>
          <w:i/>
          <w:sz w:val="20"/>
        </w:rPr>
        <w:t>.</w:t>
      </w:r>
    </w:p>
    <w:p w:rsidR="00260BC2" w:rsidRDefault="00702398">
      <w:pPr>
        <w:pStyle w:val="Paragraphedeliste1"/>
        <w:spacing w:after="0" w:line="240" w:lineRule="auto"/>
        <w:ind w:left="0"/>
        <w:jc w:val="both"/>
        <w:rPr>
          <w:i/>
          <w:iCs/>
          <w:sz w:val="20"/>
          <w:szCs w:val="20"/>
        </w:rPr>
      </w:pPr>
      <w:r>
        <w:rPr>
          <w:i/>
          <w:iCs/>
          <w:sz w:val="20"/>
          <w:szCs w:val="20"/>
        </w:rPr>
        <w:tab/>
        <w:t>M. FROGER </w:t>
      </w:r>
      <w:r w:rsidR="00251462">
        <w:rPr>
          <w:i/>
          <w:iCs/>
          <w:sz w:val="20"/>
          <w:szCs w:val="20"/>
        </w:rPr>
        <w:t xml:space="preserve">faisant part du problème </w:t>
      </w:r>
      <w:r w:rsidR="00D0234E">
        <w:rPr>
          <w:i/>
          <w:iCs/>
          <w:sz w:val="20"/>
          <w:szCs w:val="20"/>
        </w:rPr>
        <w:t>évoqué en commission</w:t>
      </w:r>
      <w:r w:rsidR="00260BC2">
        <w:rPr>
          <w:i/>
          <w:iCs/>
          <w:sz w:val="20"/>
          <w:szCs w:val="20"/>
        </w:rPr>
        <w:t xml:space="preserve"> sur la</w:t>
      </w:r>
      <w:r w:rsidR="00251462">
        <w:rPr>
          <w:i/>
          <w:iCs/>
          <w:sz w:val="20"/>
          <w:szCs w:val="20"/>
        </w:rPr>
        <w:t xml:space="preserve"> chute des feuilles</w:t>
      </w:r>
      <w:r w:rsidR="00260BC2">
        <w:rPr>
          <w:i/>
          <w:iCs/>
          <w:sz w:val="20"/>
          <w:szCs w:val="20"/>
        </w:rPr>
        <w:t xml:space="preserve"> des peupliers</w:t>
      </w:r>
      <w:r w:rsidR="00251462">
        <w:rPr>
          <w:i/>
          <w:iCs/>
          <w:sz w:val="20"/>
          <w:szCs w:val="20"/>
        </w:rPr>
        <w:t xml:space="preserve"> sur les </w:t>
      </w:r>
      <w:r>
        <w:rPr>
          <w:i/>
          <w:iCs/>
          <w:sz w:val="20"/>
          <w:szCs w:val="20"/>
        </w:rPr>
        <w:t xml:space="preserve">panneaux photovoltaïques </w:t>
      </w:r>
      <w:r w:rsidR="00260BC2">
        <w:rPr>
          <w:i/>
          <w:iCs/>
          <w:sz w:val="20"/>
          <w:szCs w:val="20"/>
        </w:rPr>
        <w:t xml:space="preserve">qui en </w:t>
      </w:r>
      <w:r w:rsidR="00D0234E">
        <w:rPr>
          <w:i/>
          <w:iCs/>
          <w:sz w:val="20"/>
          <w:szCs w:val="20"/>
        </w:rPr>
        <w:t xml:space="preserve">dégraderait la </w:t>
      </w:r>
      <w:r>
        <w:rPr>
          <w:i/>
          <w:iCs/>
          <w:sz w:val="20"/>
          <w:szCs w:val="20"/>
        </w:rPr>
        <w:t>perfor</w:t>
      </w:r>
      <w:r w:rsidR="00251462">
        <w:rPr>
          <w:i/>
          <w:iCs/>
          <w:sz w:val="20"/>
          <w:szCs w:val="20"/>
        </w:rPr>
        <w:t>mance, le cabinet de maîtrise d’œuvre indique la nécessité d’un nettoyage p</w:t>
      </w:r>
      <w:r w:rsidR="00D0234E">
        <w:rPr>
          <w:i/>
          <w:iCs/>
          <w:sz w:val="20"/>
          <w:szCs w:val="20"/>
        </w:rPr>
        <w:t>lus fréquent sur cette période.</w:t>
      </w:r>
    </w:p>
    <w:p w:rsidR="00D0234E" w:rsidRDefault="00702398">
      <w:pPr>
        <w:pStyle w:val="Paragraphedeliste1"/>
        <w:spacing w:after="0" w:line="240" w:lineRule="auto"/>
        <w:ind w:left="0"/>
        <w:jc w:val="both"/>
        <w:rPr>
          <w:i/>
          <w:iCs/>
          <w:sz w:val="20"/>
          <w:szCs w:val="20"/>
        </w:rPr>
      </w:pPr>
      <w:r>
        <w:rPr>
          <w:i/>
          <w:iCs/>
          <w:sz w:val="20"/>
          <w:szCs w:val="20"/>
        </w:rPr>
        <w:tab/>
        <w:t>Mme LE MAIRE </w:t>
      </w:r>
      <w:r w:rsidR="00D0234E">
        <w:rPr>
          <w:i/>
          <w:iCs/>
          <w:sz w:val="20"/>
          <w:szCs w:val="20"/>
        </w:rPr>
        <w:t>précise qu’il est réfléchit à une solution permettant d’éviter l’abattage de ces arbres qui ont en plus</w:t>
      </w:r>
      <w:r>
        <w:rPr>
          <w:i/>
          <w:iCs/>
          <w:sz w:val="20"/>
          <w:szCs w:val="20"/>
        </w:rPr>
        <w:t xml:space="preserve"> une fonction drainante assez importante </w:t>
      </w:r>
      <w:r w:rsidR="00D0234E">
        <w:rPr>
          <w:i/>
          <w:iCs/>
          <w:sz w:val="20"/>
          <w:szCs w:val="20"/>
        </w:rPr>
        <w:t>pour ce terrain.</w:t>
      </w:r>
    </w:p>
    <w:p w:rsidR="00D80C8D" w:rsidRDefault="00702398">
      <w:pPr>
        <w:pStyle w:val="Paragraphedeliste1"/>
        <w:spacing w:after="0" w:line="240" w:lineRule="auto"/>
        <w:ind w:left="0"/>
        <w:jc w:val="both"/>
        <w:rPr>
          <w:i/>
          <w:iCs/>
          <w:sz w:val="20"/>
          <w:szCs w:val="20"/>
        </w:rPr>
      </w:pPr>
      <w:r>
        <w:rPr>
          <w:i/>
          <w:iCs/>
          <w:sz w:val="20"/>
          <w:szCs w:val="20"/>
        </w:rPr>
        <w:tab/>
        <w:t>M. LENFANT </w:t>
      </w:r>
      <w:r w:rsidR="00D0234E">
        <w:rPr>
          <w:i/>
          <w:iCs/>
          <w:sz w:val="20"/>
          <w:szCs w:val="20"/>
        </w:rPr>
        <w:t>indique par rapport à</w:t>
      </w:r>
      <w:r>
        <w:rPr>
          <w:i/>
          <w:iCs/>
          <w:sz w:val="20"/>
          <w:szCs w:val="20"/>
        </w:rPr>
        <w:t xml:space="preserve"> la circulation sur la rue Francis Monnoyeur</w:t>
      </w:r>
      <w:r w:rsidR="00D0234E">
        <w:rPr>
          <w:i/>
          <w:iCs/>
          <w:sz w:val="20"/>
          <w:szCs w:val="20"/>
        </w:rPr>
        <w:t xml:space="preserve"> avoir </w:t>
      </w:r>
      <w:r>
        <w:rPr>
          <w:i/>
          <w:iCs/>
          <w:sz w:val="20"/>
          <w:szCs w:val="20"/>
        </w:rPr>
        <w:t>l'impression que tout est sur le même plan</w:t>
      </w:r>
      <w:r w:rsidR="00D0234E">
        <w:rPr>
          <w:i/>
          <w:iCs/>
          <w:sz w:val="20"/>
          <w:szCs w:val="20"/>
        </w:rPr>
        <w:t>, qu’il n’y a</w:t>
      </w:r>
      <w:r>
        <w:rPr>
          <w:i/>
          <w:iCs/>
          <w:sz w:val="20"/>
          <w:szCs w:val="20"/>
        </w:rPr>
        <w:t xml:space="preserve"> aucune bordure, aucun trottoir </w:t>
      </w:r>
      <w:r w:rsidR="00D0234E">
        <w:rPr>
          <w:i/>
          <w:iCs/>
          <w:sz w:val="20"/>
          <w:szCs w:val="20"/>
        </w:rPr>
        <w:t>qui s</w:t>
      </w:r>
      <w:r>
        <w:rPr>
          <w:i/>
          <w:iCs/>
          <w:sz w:val="20"/>
          <w:szCs w:val="20"/>
        </w:rPr>
        <w:t xml:space="preserve">épare la voirie du reste de l'espace qu'il soit cyclable ou </w:t>
      </w:r>
      <w:r w:rsidR="00D0234E">
        <w:rPr>
          <w:i/>
          <w:iCs/>
          <w:sz w:val="20"/>
          <w:szCs w:val="20"/>
        </w:rPr>
        <w:t>en parking.</w:t>
      </w:r>
      <w:r w:rsidR="00D80C8D">
        <w:rPr>
          <w:i/>
          <w:iCs/>
          <w:sz w:val="20"/>
          <w:szCs w:val="20"/>
        </w:rPr>
        <w:t xml:space="preserve"> Sans remettre en cause le parking et les accès du projet, i</w:t>
      </w:r>
      <w:r w:rsidR="00D0234E">
        <w:rPr>
          <w:i/>
          <w:iCs/>
          <w:sz w:val="20"/>
          <w:szCs w:val="20"/>
        </w:rPr>
        <w:t xml:space="preserve">l </w:t>
      </w:r>
      <w:r w:rsidR="00D80C8D">
        <w:rPr>
          <w:i/>
          <w:iCs/>
          <w:sz w:val="20"/>
          <w:szCs w:val="20"/>
        </w:rPr>
        <w:t>évoque le risque</w:t>
      </w:r>
      <w:r w:rsidR="00D0234E">
        <w:rPr>
          <w:i/>
          <w:iCs/>
          <w:sz w:val="20"/>
          <w:szCs w:val="20"/>
        </w:rPr>
        <w:t xml:space="preserve"> d’</w:t>
      </w:r>
      <w:r w:rsidR="00D80C8D">
        <w:rPr>
          <w:i/>
          <w:iCs/>
          <w:sz w:val="20"/>
          <w:szCs w:val="20"/>
        </w:rPr>
        <w:t xml:space="preserve">un stationnement anarchique sans séparation du </w:t>
      </w:r>
      <w:r>
        <w:rPr>
          <w:i/>
          <w:iCs/>
          <w:sz w:val="20"/>
          <w:szCs w:val="20"/>
        </w:rPr>
        <w:t>flux automobile de la rue du reste de l'espace</w:t>
      </w:r>
      <w:r w:rsidR="00260BC2">
        <w:rPr>
          <w:i/>
          <w:iCs/>
          <w:sz w:val="20"/>
          <w:szCs w:val="20"/>
        </w:rPr>
        <w:t>.</w:t>
      </w:r>
    </w:p>
    <w:p w:rsidR="00D80C8D" w:rsidRDefault="00702398">
      <w:pPr>
        <w:pStyle w:val="Paragraphedeliste1"/>
        <w:spacing w:after="0" w:line="240" w:lineRule="auto"/>
        <w:ind w:left="0"/>
        <w:jc w:val="both"/>
        <w:rPr>
          <w:i/>
          <w:iCs/>
          <w:sz w:val="20"/>
          <w:szCs w:val="20"/>
        </w:rPr>
      </w:pPr>
      <w:r>
        <w:rPr>
          <w:i/>
          <w:iCs/>
          <w:sz w:val="20"/>
          <w:szCs w:val="20"/>
        </w:rPr>
        <w:tab/>
      </w:r>
      <w:r w:rsidR="00D80C8D">
        <w:rPr>
          <w:i/>
          <w:iCs/>
          <w:sz w:val="20"/>
          <w:szCs w:val="20"/>
        </w:rPr>
        <w:t>Le cabinet de maîtrise d’œuvre précise que le but, sur le site, est d’</w:t>
      </w:r>
      <w:r>
        <w:rPr>
          <w:i/>
          <w:iCs/>
          <w:sz w:val="20"/>
          <w:szCs w:val="20"/>
        </w:rPr>
        <w:t>être sur des bordures métal à zéro pour qu'</w:t>
      </w:r>
      <w:r w:rsidR="00D80C8D">
        <w:rPr>
          <w:i/>
          <w:iCs/>
          <w:sz w:val="20"/>
          <w:szCs w:val="20"/>
        </w:rPr>
        <w:t xml:space="preserve">il </w:t>
      </w:r>
      <w:r>
        <w:rPr>
          <w:i/>
          <w:iCs/>
          <w:sz w:val="20"/>
          <w:szCs w:val="20"/>
        </w:rPr>
        <w:t>n'</w:t>
      </w:r>
      <w:r w:rsidR="00D80C8D">
        <w:rPr>
          <w:i/>
          <w:iCs/>
          <w:sz w:val="20"/>
          <w:szCs w:val="20"/>
        </w:rPr>
        <w:t xml:space="preserve">y ait </w:t>
      </w:r>
      <w:r>
        <w:rPr>
          <w:i/>
          <w:iCs/>
          <w:sz w:val="20"/>
          <w:szCs w:val="20"/>
        </w:rPr>
        <w:t>pas de différence</w:t>
      </w:r>
      <w:r w:rsidR="00D80C8D">
        <w:rPr>
          <w:i/>
          <w:iCs/>
          <w:sz w:val="20"/>
          <w:szCs w:val="20"/>
        </w:rPr>
        <w:t>, permettre</w:t>
      </w:r>
      <w:r>
        <w:rPr>
          <w:i/>
          <w:iCs/>
          <w:sz w:val="20"/>
          <w:szCs w:val="20"/>
        </w:rPr>
        <w:t xml:space="preserve"> une gestion libérée au niveau pluvial et </w:t>
      </w:r>
      <w:r w:rsidR="00D80C8D">
        <w:rPr>
          <w:i/>
          <w:iCs/>
          <w:sz w:val="20"/>
          <w:szCs w:val="20"/>
        </w:rPr>
        <w:t xml:space="preserve">favoriser </w:t>
      </w:r>
      <w:r w:rsidR="00085E0D">
        <w:rPr>
          <w:i/>
          <w:iCs/>
          <w:sz w:val="20"/>
          <w:szCs w:val="20"/>
        </w:rPr>
        <w:t xml:space="preserve">également </w:t>
      </w:r>
      <w:r w:rsidR="00D80C8D">
        <w:rPr>
          <w:i/>
          <w:iCs/>
          <w:sz w:val="20"/>
          <w:szCs w:val="20"/>
        </w:rPr>
        <w:t xml:space="preserve">le confort des </w:t>
      </w:r>
      <w:r>
        <w:rPr>
          <w:i/>
          <w:iCs/>
          <w:sz w:val="20"/>
          <w:szCs w:val="20"/>
        </w:rPr>
        <w:t xml:space="preserve">usagers. Par contre, nécessairement en bordure de voie départementale, </w:t>
      </w:r>
      <w:r w:rsidR="00D80C8D">
        <w:rPr>
          <w:i/>
          <w:iCs/>
          <w:sz w:val="20"/>
          <w:szCs w:val="20"/>
        </w:rPr>
        <w:t xml:space="preserve">il </w:t>
      </w:r>
      <w:r w:rsidR="00085E0D">
        <w:rPr>
          <w:i/>
          <w:iCs/>
          <w:sz w:val="20"/>
          <w:szCs w:val="20"/>
        </w:rPr>
        <w:t>est prévu une</w:t>
      </w:r>
      <w:r>
        <w:rPr>
          <w:i/>
          <w:iCs/>
          <w:sz w:val="20"/>
          <w:szCs w:val="20"/>
        </w:rPr>
        <w:t xml:space="preserve"> bordure avec un bateau</w:t>
      </w:r>
      <w:r w:rsidR="008B761B">
        <w:rPr>
          <w:i/>
          <w:iCs/>
          <w:sz w:val="20"/>
          <w:szCs w:val="20"/>
        </w:rPr>
        <w:t xml:space="preserve"> qui sera </w:t>
      </w:r>
      <w:r w:rsidR="00D80C8D">
        <w:rPr>
          <w:i/>
          <w:iCs/>
          <w:sz w:val="20"/>
          <w:szCs w:val="20"/>
        </w:rPr>
        <w:t>minimisée par rapport à ce qui existe actuellement.</w:t>
      </w:r>
    </w:p>
    <w:p w:rsidR="00702398" w:rsidRDefault="00702398" w:rsidP="00085E0D">
      <w:pPr>
        <w:pStyle w:val="Paragraphedeliste1"/>
        <w:spacing w:after="0" w:line="240" w:lineRule="auto"/>
        <w:ind w:left="0"/>
        <w:jc w:val="both"/>
        <w:rPr>
          <w:i/>
          <w:iCs/>
          <w:sz w:val="20"/>
          <w:szCs w:val="20"/>
        </w:rPr>
      </w:pPr>
      <w:r>
        <w:rPr>
          <w:i/>
          <w:iCs/>
          <w:sz w:val="20"/>
          <w:szCs w:val="20"/>
        </w:rPr>
        <w:tab/>
      </w:r>
      <w:r w:rsidR="00085E0D">
        <w:rPr>
          <w:i/>
          <w:iCs/>
          <w:sz w:val="20"/>
          <w:szCs w:val="20"/>
        </w:rPr>
        <w:t>Sur question de Mme FEVRIER,</w:t>
      </w:r>
      <w:r>
        <w:rPr>
          <w:i/>
          <w:iCs/>
          <w:sz w:val="20"/>
          <w:szCs w:val="20"/>
        </w:rPr>
        <w:t xml:space="preserve"> M. COQUELIN</w:t>
      </w:r>
      <w:r w:rsidR="00085E0D">
        <w:rPr>
          <w:i/>
          <w:iCs/>
          <w:sz w:val="20"/>
          <w:szCs w:val="20"/>
        </w:rPr>
        <w:t xml:space="preserve">, informe que lors de la </w:t>
      </w:r>
      <w:r>
        <w:rPr>
          <w:i/>
          <w:iCs/>
          <w:sz w:val="20"/>
          <w:szCs w:val="20"/>
        </w:rPr>
        <w:t xml:space="preserve">dernière commission, il a été </w:t>
      </w:r>
      <w:r w:rsidR="00085E0D">
        <w:rPr>
          <w:i/>
          <w:iCs/>
          <w:sz w:val="20"/>
          <w:szCs w:val="20"/>
        </w:rPr>
        <w:t xml:space="preserve">évoqué le souhait que toute la bande arrière de parkings </w:t>
      </w:r>
      <w:r>
        <w:rPr>
          <w:i/>
          <w:iCs/>
          <w:sz w:val="20"/>
          <w:szCs w:val="20"/>
        </w:rPr>
        <w:t>soit perméabilisée</w:t>
      </w:r>
      <w:r w:rsidR="00085E0D">
        <w:rPr>
          <w:i/>
          <w:iCs/>
          <w:sz w:val="20"/>
          <w:szCs w:val="20"/>
        </w:rPr>
        <w:t xml:space="preserve"> ce qui n’apparaît pas </w:t>
      </w:r>
      <w:r w:rsidR="008B761B">
        <w:rPr>
          <w:i/>
          <w:iCs/>
          <w:sz w:val="20"/>
          <w:szCs w:val="20"/>
        </w:rPr>
        <w:t xml:space="preserve">sur le </w:t>
      </w:r>
      <w:r w:rsidR="00085E0D">
        <w:rPr>
          <w:i/>
          <w:iCs/>
          <w:sz w:val="20"/>
          <w:szCs w:val="20"/>
        </w:rPr>
        <w:t>projet actuel.</w:t>
      </w:r>
    </w:p>
    <w:p w:rsidR="00702398" w:rsidRDefault="00702398" w:rsidP="00085E0D">
      <w:pPr>
        <w:pStyle w:val="Paragraphedeliste1"/>
        <w:spacing w:after="0" w:line="240" w:lineRule="auto"/>
        <w:ind w:left="0"/>
        <w:jc w:val="both"/>
        <w:rPr>
          <w:i/>
          <w:iCs/>
          <w:sz w:val="20"/>
          <w:szCs w:val="20"/>
        </w:rPr>
      </w:pPr>
      <w:r>
        <w:rPr>
          <w:i/>
          <w:iCs/>
          <w:sz w:val="20"/>
          <w:szCs w:val="20"/>
        </w:rPr>
        <w:tab/>
      </w:r>
      <w:r w:rsidR="00085E0D">
        <w:rPr>
          <w:i/>
          <w:iCs/>
          <w:sz w:val="20"/>
          <w:szCs w:val="20"/>
        </w:rPr>
        <w:t xml:space="preserve">Mme FEVRIER s’interrogeant de l’utilisation de </w:t>
      </w:r>
      <w:r>
        <w:rPr>
          <w:i/>
          <w:iCs/>
          <w:sz w:val="20"/>
          <w:szCs w:val="20"/>
        </w:rPr>
        <w:t xml:space="preserve">l'électricité </w:t>
      </w:r>
      <w:r w:rsidR="00085E0D">
        <w:rPr>
          <w:i/>
          <w:iCs/>
          <w:sz w:val="20"/>
          <w:szCs w:val="20"/>
        </w:rPr>
        <w:t xml:space="preserve">produite en </w:t>
      </w:r>
      <w:r>
        <w:rPr>
          <w:i/>
          <w:iCs/>
          <w:sz w:val="20"/>
          <w:szCs w:val="20"/>
        </w:rPr>
        <w:t>photovoltaïque</w:t>
      </w:r>
      <w:r w:rsidR="00085E0D">
        <w:rPr>
          <w:i/>
          <w:iCs/>
          <w:sz w:val="20"/>
          <w:szCs w:val="20"/>
        </w:rPr>
        <w:t>,</w:t>
      </w:r>
      <w:r>
        <w:rPr>
          <w:i/>
          <w:iCs/>
          <w:sz w:val="20"/>
          <w:szCs w:val="20"/>
        </w:rPr>
        <w:t xml:space="preserve"> Mme LE MAIRE </w:t>
      </w:r>
      <w:r w:rsidR="00085E0D">
        <w:rPr>
          <w:i/>
          <w:iCs/>
          <w:sz w:val="20"/>
          <w:szCs w:val="20"/>
        </w:rPr>
        <w:t xml:space="preserve">et M. LE GUYADER indiquent que ce point n’est pas encore acté, cela posant des problèmes de stockage, notamment l’été quand les vestiaires ne sont pas utilisés. </w:t>
      </w:r>
      <w:r>
        <w:rPr>
          <w:i/>
          <w:iCs/>
          <w:sz w:val="20"/>
          <w:szCs w:val="20"/>
        </w:rPr>
        <w:t xml:space="preserve"> </w:t>
      </w:r>
    </w:p>
    <w:p w:rsidR="00702398" w:rsidRDefault="00702398">
      <w:pPr>
        <w:pStyle w:val="Paragraphedeliste1"/>
        <w:spacing w:after="0" w:line="240" w:lineRule="auto"/>
        <w:ind w:left="0"/>
        <w:jc w:val="both"/>
        <w:rPr>
          <w:i/>
          <w:iCs/>
          <w:sz w:val="20"/>
          <w:szCs w:val="20"/>
        </w:rPr>
      </w:pPr>
      <w:r>
        <w:rPr>
          <w:i/>
          <w:iCs/>
          <w:sz w:val="20"/>
          <w:szCs w:val="20"/>
        </w:rPr>
        <w:tab/>
        <w:t>M. FOUCHER </w:t>
      </w:r>
      <w:r w:rsidR="00085E0D">
        <w:rPr>
          <w:i/>
          <w:iCs/>
          <w:sz w:val="20"/>
          <w:szCs w:val="20"/>
        </w:rPr>
        <w:t>estime</w:t>
      </w:r>
      <w:r>
        <w:rPr>
          <w:i/>
          <w:iCs/>
          <w:sz w:val="20"/>
          <w:szCs w:val="20"/>
        </w:rPr>
        <w:t xml:space="preserve"> important </w:t>
      </w:r>
      <w:r w:rsidR="00085E0D">
        <w:rPr>
          <w:i/>
          <w:iCs/>
          <w:sz w:val="20"/>
          <w:szCs w:val="20"/>
        </w:rPr>
        <w:t>de prévoir la</w:t>
      </w:r>
      <w:r>
        <w:rPr>
          <w:i/>
          <w:iCs/>
          <w:sz w:val="20"/>
          <w:szCs w:val="20"/>
        </w:rPr>
        <w:t xml:space="preserve"> revente, </w:t>
      </w:r>
      <w:r w:rsidR="00636A53">
        <w:rPr>
          <w:i/>
          <w:iCs/>
          <w:sz w:val="20"/>
          <w:szCs w:val="20"/>
        </w:rPr>
        <w:t>les moyens de stockages étant très complexes.</w:t>
      </w:r>
    </w:p>
    <w:p w:rsidR="000800C1" w:rsidRDefault="00702398">
      <w:pPr>
        <w:pStyle w:val="Paragraphedeliste1"/>
        <w:spacing w:after="0" w:line="240" w:lineRule="auto"/>
        <w:ind w:left="0"/>
        <w:jc w:val="both"/>
        <w:rPr>
          <w:i/>
          <w:iCs/>
          <w:sz w:val="20"/>
          <w:szCs w:val="20"/>
        </w:rPr>
      </w:pPr>
      <w:r>
        <w:rPr>
          <w:i/>
          <w:iCs/>
          <w:sz w:val="20"/>
          <w:szCs w:val="20"/>
        </w:rPr>
        <w:tab/>
        <w:t>Mme SEVES-QUERR</w:t>
      </w:r>
      <w:r w:rsidR="00636A53">
        <w:rPr>
          <w:i/>
          <w:iCs/>
          <w:sz w:val="20"/>
          <w:szCs w:val="20"/>
        </w:rPr>
        <w:t>E, évoquant la gêne visuelle du local technique de stockage à partir de l’espace de convivialité sur le terrain A, M. SALIOT indique qu’il a été décidé de reporter cet</w:t>
      </w:r>
      <w:r w:rsidR="008B761B">
        <w:rPr>
          <w:i/>
          <w:iCs/>
          <w:sz w:val="20"/>
          <w:szCs w:val="20"/>
        </w:rPr>
        <w:t xml:space="preserve">te réflexion, l’urgence étant </w:t>
      </w:r>
      <w:r w:rsidR="000800C1">
        <w:rPr>
          <w:i/>
          <w:iCs/>
          <w:sz w:val="20"/>
          <w:szCs w:val="20"/>
        </w:rPr>
        <w:t xml:space="preserve">d’organiser la continuité des activités </w:t>
      </w:r>
      <w:r w:rsidR="00636A53">
        <w:rPr>
          <w:i/>
          <w:iCs/>
          <w:sz w:val="20"/>
          <w:szCs w:val="20"/>
        </w:rPr>
        <w:t xml:space="preserve">pendant les travaux. </w:t>
      </w:r>
      <w:r w:rsidR="000800C1">
        <w:rPr>
          <w:i/>
          <w:iCs/>
          <w:sz w:val="20"/>
          <w:szCs w:val="20"/>
        </w:rPr>
        <w:t xml:space="preserve"> A cet effet, il faut prévoir </w:t>
      </w:r>
      <w:r>
        <w:rPr>
          <w:i/>
          <w:iCs/>
          <w:sz w:val="20"/>
          <w:szCs w:val="20"/>
        </w:rPr>
        <w:t xml:space="preserve">un local </w:t>
      </w:r>
      <w:r w:rsidR="000800C1">
        <w:rPr>
          <w:i/>
          <w:iCs/>
          <w:sz w:val="20"/>
          <w:szCs w:val="20"/>
        </w:rPr>
        <w:t>permettant</w:t>
      </w:r>
      <w:r>
        <w:rPr>
          <w:i/>
          <w:iCs/>
          <w:sz w:val="20"/>
          <w:szCs w:val="20"/>
        </w:rPr>
        <w:t xml:space="preserve"> </w:t>
      </w:r>
      <w:r w:rsidR="000800C1">
        <w:rPr>
          <w:i/>
          <w:iCs/>
          <w:sz w:val="20"/>
          <w:szCs w:val="20"/>
        </w:rPr>
        <w:t xml:space="preserve">d’avoir du rangement, un </w:t>
      </w:r>
      <w:r>
        <w:rPr>
          <w:i/>
          <w:iCs/>
          <w:sz w:val="20"/>
          <w:szCs w:val="20"/>
        </w:rPr>
        <w:t>club-house</w:t>
      </w:r>
      <w:r w:rsidR="000800C1">
        <w:rPr>
          <w:i/>
          <w:iCs/>
          <w:sz w:val="20"/>
          <w:szCs w:val="20"/>
        </w:rPr>
        <w:t xml:space="preserve"> et une </w:t>
      </w:r>
      <w:r>
        <w:rPr>
          <w:i/>
          <w:iCs/>
          <w:sz w:val="20"/>
          <w:szCs w:val="20"/>
        </w:rPr>
        <w:t xml:space="preserve">buanderie, </w:t>
      </w:r>
      <w:r w:rsidR="000800C1">
        <w:rPr>
          <w:i/>
          <w:iCs/>
          <w:sz w:val="20"/>
          <w:szCs w:val="20"/>
        </w:rPr>
        <w:t xml:space="preserve">tel qu’actuellement. La réflexion actuelle va vers une implantation côté </w:t>
      </w:r>
      <w:r>
        <w:rPr>
          <w:i/>
          <w:iCs/>
          <w:sz w:val="20"/>
          <w:szCs w:val="20"/>
        </w:rPr>
        <w:t>Korrigans / Collège</w:t>
      </w:r>
      <w:r w:rsidR="000800C1">
        <w:rPr>
          <w:i/>
          <w:iCs/>
          <w:sz w:val="20"/>
          <w:szCs w:val="20"/>
        </w:rPr>
        <w:t xml:space="preserve"> disposant d’un parking et de vestiaires</w:t>
      </w:r>
      <w:r>
        <w:rPr>
          <w:i/>
          <w:iCs/>
          <w:sz w:val="20"/>
          <w:szCs w:val="20"/>
        </w:rPr>
        <w:t>.</w:t>
      </w:r>
    </w:p>
    <w:p w:rsidR="00702398" w:rsidRDefault="00702398">
      <w:pPr>
        <w:pStyle w:val="Paragraphedeliste1"/>
        <w:spacing w:after="0" w:line="240" w:lineRule="auto"/>
        <w:ind w:left="0"/>
        <w:jc w:val="both"/>
        <w:rPr>
          <w:i/>
          <w:iCs/>
          <w:sz w:val="20"/>
          <w:szCs w:val="20"/>
        </w:rPr>
      </w:pPr>
      <w:r>
        <w:rPr>
          <w:i/>
          <w:iCs/>
          <w:sz w:val="20"/>
          <w:szCs w:val="20"/>
        </w:rPr>
        <w:tab/>
      </w:r>
      <w:r w:rsidR="000800C1">
        <w:rPr>
          <w:i/>
          <w:iCs/>
          <w:sz w:val="20"/>
          <w:szCs w:val="20"/>
        </w:rPr>
        <w:t>Mme le MAIRE précise que l’entrée</w:t>
      </w:r>
      <w:r>
        <w:rPr>
          <w:i/>
          <w:iCs/>
          <w:sz w:val="20"/>
          <w:szCs w:val="20"/>
        </w:rPr>
        <w:t xml:space="preserve"> principale</w:t>
      </w:r>
      <w:r w:rsidR="000800C1">
        <w:rPr>
          <w:i/>
          <w:iCs/>
          <w:sz w:val="20"/>
          <w:szCs w:val="20"/>
        </w:rPr>
        <w:t xml:space="preserve"> est bien conservée au projet</w:t>
      </w:r>
      <w:r>
        <w:rPr>
          <w:i/>
          <w:iCs/>
          <w:sz w:val="20"/>
          <w:szCs w:val="20"/>
        </w:rPr>
        <w:t xml:space="preserve">, </w:t>
      </w:r>
      <w:r w:rsidR="00602AE1">
        <w:rPr>
          <w:i/>
          <w:iCs/>
          <w:sz w:val="20"/>
          <w:szCs w:val="20"/>
        </w:rPr>
        <w:t xml:space="preserve">mais que l’accès côté Korrigans sera plus sécurisant pour le stationnement et les accès pendant les travaux. </w:t>
      </w:r>
    </w:p>
    <w:p w:rsidR="00702398" w:rsidRDefault="00702398">
      <w:pPr>
        <w:pStyle w:val="Paragraphedeliste1"/>
        <w:spacing w:after="0" w:line="240" w:lineRule="auto"/>
        <w:ind w:left="0"/>
        <w:jc w:val="both"/>
        <w:rPr>
          <w:i/>
          <w:iCs/>
          <w:sz w:val="20"/>
          <w:szCs w:val="20"/>
        </w:rPr>
      </w:pPr>
      <w:r>
        <w:rPr>
          <w:i/>
          <w:iCs/>
          <w:sz w:val="20"/>
          <w:szCs w:val="20"/>
        </w:rPr>
        <w:tab/>
        <w:t>M. BRIZAY </w:t>
      </w:r>
      <w:r w:rsidR="00602AE1">
        <w:rPr>
          <w:i/>
          <w:iCs/>
          <w:sz w:val="20"/>
          <w:szCs w:val="20"/>
        </w:rPr>
        <w:t>fait part de l’inflation du projet par</w:t>
      </w:r>
      <w:r>
        <w:rPr>
          <w:i/>
          <w:iCs/>
          <w:sz w:val="20"/>
          <w:szCs w:val="20"/>
        </w:rPr>
        <w:t xml:space="preserve"> rapport à l'estimation de départ</w:t>
      </w:r>
      <w:r w:rsidR="00602AE1">
        <w:rPr>
          <w:i/>
          <w:iCs/>
          <w:sz w:val="20"/>
          <w:szCs w:val="20"/>
        </w:rPr>
        <w:t xml:space="preserve"> et s’interroge des subventions à venir au regard de cet investissement important.</w:t>
      </w:r>
    </w:p>
    <w:p w:rsidR="00260BC2" w:rsidRDefault="00602AE1">
      <w:pPr>
        <w:pStyle w:val="Paragraphedeliste1"/>
        <w:spacing w:after="0" w:line="240" w:lineRule="auto"/>
        <w:ind w:left="0"/>
        <w:jc w:val="both"/>
        <w:rPr>
          <w:i/>
          <w:iCs/>
          <w:sz w:val="20"/>
          <w:szCs w:val="20"/>
        </w:rPr>
      </w:pPr>
      <w:r>
        <w:rPr>
          <w:i/>
          <w:iCs/>
          <w:sz w:val="20"/>
          <w:szCs w:val="20"/>
        </w:rPr>
        <w:tab/>
      </w:r>
      <w:r w:rsidR="00702398">
        <w:rPr>
          <w:i/>
          <w:iCs/>
          <w:sz w:val="20"/>
          <w:szCs w:val="20"/>
        </w:rPr>
        <w:t>Mme LE MAIRE </w:t>
      </w:r>
      <w:r>
        <w:rPr>
          <w:i/>
          <w:iCs/>
          <w:sz w:val="20"/>
          <w:szCs w:val="20"/>
        </w:rPr>
        <w:t>précise que les</w:t>
      </w:r>
      <w:r w:rsidR="00702398">
        <w:rPr>
          <w:i/>
          <w:iCs/>
          <w:sz w:val="20"/>
          <w:szCs w:val="20"/>
        </w:rPr>
        <w:t xml:space="preserve"> subventions sont au prorata du projet </w:t>
      </w:r>
      <w:r>
        <w:rPr>
          <w:i/>
          <w:iCs/>
          <w:sz w:val="20"/>
          <w:szCs w:val="20"/>
        </w:rPr>
        <w:t xml:space="preserve">et suivront son évolution sur certains points. Il a été souhaité </w:t>
      </w:r>
      <w:r w:rsidR="008B761B">
        <w:rPr>
          <w:i/>
          <w:iCs/>
          <w:sz w:val="20"/>
          <w:szCs w:val="20"/>
        </w:rPr>
        <w:t xml:space="preserve">de </w:t>
      </w:r>
      <w:r>
        <w:rPr>
          <w:i/>
          <w:iCs/>
          <w:sz w:val="20"/>
          <w:szCs w:val="20"/>
        </w:rPr>
        <w:t>trait</w:t>
      </w:r>
      <w:r w:rsidR="00321B60">
        <w:rPr>
          <w:i/>
          <w:iCs/>
          <w:sz w:val="20"/>
          <w:szCs w:val="20"/>
        </w:rPr>
        <w:t>er</w:t>
      </w:r>
      <w:r>
        <w:rPr>
          <w:i/>
          <w:iCs/>
          <w:sz w:val="20"/>
          <w:szCs w:val="20"/>
        </w:rPr>
        <w:t xml:space="preserve"> le projet de façon plus globale qu’initialement</w:t>
      </w:r>
      <w:r w:rsidR="00321B60">
        <w:rPr>
          <w:i/>
          <w:iCs/>
          <w:sz w:val="20"/>
          <w:szCs w:val="20"/>
        </w:rPr>
        <w:t xml:space="preserve"> et dans un souci qualitatif en matière d’énergie</w:t>
      </w:r>
      <w:r w:rsidR="00260BC2">
        <w:rPr>
          <w:i/>
          <w:iCs/>
          <w:sz w:val="20"/>
          <w:szCs w:val="20"/>
        </w:rPr>
        <w:t xml:space="preserve"> mais</w:t>
      </w:r>
      <w:r w:rsidR="00321B60">
        <w:rPr>
          <w:i/>
          <w:iCs/>
          <w:sz w:val="20"/>
          <w:szCs w:val="20"/>
        </w:rPr>
        <w:t xml:space="preserve"> </w:t>
      </w:r>
      <w:r w:rsidR="008B761B">
        <w:rPr>
          <w:i/>
          <w:iCs/>
          <w:sz w:val="20"/>
          <w:szCs w:val="20"/>
        </w:rPr>
        <w:t>que cela représente</w:t>
      </w:r>
      <w:r w:rsidR="00321B60">
        <w:rPr>
          <w:i/>
          <w:iCs/>
          <w:sz w:val="20"/>
          <w:szCs w:val="20"/>
        </w:rPr>
        <w:t xml:space="preserve"> un coût plus important.</w:t>
      </w:r>
      <w:r w:rsidR="00260BC2">
        <w:rPr>
          <w:i/>
          <w:iCs/>
          <w:sz w:val="20"/>
          <w:szCs w:val="20"/>
        </w:rPr>
        <w:t xml:space="preserve"> </w:t>
      </w:r>
      <w:r w:rsidR="00702398">
        <w:rPr>
          <w:i/>
          <w:iCs/>
          <w:sz w:val="20"/>
          <w:szCs w:val="20"/>
        </w:rPr>
        <w:t xml:space="preserve">C'est un choix </w:t>
      </w:r>
      <w:r w:rsidR="00260BC2">
        <w:rPr>
          <w:i/>
          <w:iCs/>
          <w:sz w:val="20"/>
          <w:szCs w:val="20"/>
        </w:rPr>
        <w:t>assumé</w:t>
      </w:r>
      <w:r w:rsidR="00702398">
        <w:rPr>
          <w:i/>
          <w:iCs/>
          <w:sz w:val="20"/>
          <w:szCs w:val="20"/>
        </w:rPr>
        <w:t xml:space="preserve"> pleinement. </w:t>
      </w:r>
      <w:r w:rsidR="00260BC2">
        <w:rPr>
          <w:i/>
          <w:iCs/>
          <w:sz w:val="20"/>
          <w:szCs w:val="20"/>
        </w:rPr>
        <w:t xml:space="preserve">Certes les </w:t>
      </w:r>
      <w:r w:rsidR="00702398">
        <w:rPr>
          <w:i/>
          <w:iCs/>
          <w:sz w:val="20"/>
          <w:szCs w:val="20"/>
        </w:rPr>
        <w:t>panneaux photovoltaïques augmente</w:t>
      </w:r>
      <w:r w:rsidR="00260BC2">
        <w:rPr>
          <w:i/>
          <w:iCs/>
          <w:sz w:val="20"/>
          <w:szCs w:val="20"/>
        </w:rPr>
        <w:t>nt</w:t>
      </w:r>
      <w:r w:rsidR="00702398">
        <w:rPr>
          <w:i/>
          <w:iCs/>
          <w:sz w:val="20"/>
          <w:szCs w:val="20"/>
        </w:rPr>
        <w:t xml:space="preserve"> le coût du projet</w:t>
      </w:r>
      <w:r w:rsidR="00260BC2">
        <w:rPr>
          <w:i/>
          <w:iCs/>
          <w:sz w:val="20"/>
          <w:szCs w:val="20"/>
        </w:rPr>
        <w:t>, mais c’est un investissement qui sera récupéré à terme sur les frais de fonctionnement.</w:t>
      </w:r>
    </w:p>
    <w:p w:rsidR="0017004E" w:rsidRDefault="00702398">
      <w:pPr>
        <w:pStyle w:val="Paragraphedeliste1"/>
        <w:spacing w:after="0" w:line="240" w:lineRule="auto"/>
        <w:ind w:left="0"/>
        <w:jc w:val="both"/>
        <w:rPr>
          <w:i/>
          <w:iCs/>
          <w:sz w:val="20"/>
          <w:szCs w:val="20"/>
        </w:rPr>
      </w:pPr>
      <w:r>
        <w:rPr>
          <w:i/>
          <w:iCs/>
          <w:sz w:val="20"/>
          <w:szCs w:val="20"/>
        </w:rPr>
        <w:tab/>
      </w:r>
      <w:r w:rsidR="00260BC2">
        <w:rPr>
          <w:i/>
          <w:iCs/>
          <w:sz w:val="20"/>
          <w:szCs w:val="20"/>
        </w:rPr>
        <w:t xml:space="preserve">M. LENFANT, par rapport aux économies de </w:t>
      </w:r>
      <w:r w:rsidR="0017004E">
        <w:rPr>
          <w:i/>
          <w:iCs/>
          <w:sz w:val="20"/>
          <w:szCs w:val="20"/>
        </w:rPr>
        <w:t>budget,</w:t>
      </w:r>
      <w:r w:rsidR="00260BC2">
        <w:rPr>
          <w:i/>
          <w:iCs/>
          <w:sz w:val="20"/>
          <w:szCs w:val="20"/>
        </w:rPr>
        <w:t xml:space="preserve"> </w:t>
      </w:r>
      <w:r w:rsidR="00850074">
        <w:rPr>
          <w:i/>
          <w:iCs/>
          <w:sz w:val="20"/>
          <w:szCs w:val="20"/>
        </w:rPr>
        <w:t xml:space="preserve">pense </w:t>
      </w:r>
      <w:r w:rsidR="00260BC2">
        <w:rPr>
          <w:i/>
          <w:iCs/>
          <w:sz w:val="20"/>
          <w:szCs w:val="20"/>
        </w:rPr>
        <w:t xml:space="preserve">qu’il serait intéressant de revoir l’inclinaison </w:t>
      </w:r>
      <w:r w:rsidR="0017004E">
        <w:rPr>
          <w:i/>
          <w:iCs/>
          <w:sz w:val="20"/>
          <w:szCs w:val="20"/>
        </w:rPr>
        <w:t>du toit supportant les panneaux photovoltaïques.</w:t>
      </w:r>
    </w:p>
    <w:p w:rsidR="003762C7" w:rsidRDefault="00702398">
      <w:pPr>
        <w:pStyle w:val="Paragraphedeliste1"/>
        <w:spacing w:after="0" w:line="240" w:lineRule="auto"/>
        <w:ind w:left="0"/>
        <w:jc w:val="both"/>
        <w:rPr>
          <w:i/>
          <w:iCs/>
          <w:sz w:val="20"/>
          <w:szCs w:val="20"/>
        </w:rPr>
      </w:pPr>
      <w:r>
        <w:rPr>
          <w:i/>
          <w:iCs/>
          <w:sz w:val="20"/>
          <w:szCs w:val="20"/>
        </w:rPr>
        <w:tab/>
        <w:t>M. COQUELIN </w:t>
      </w:r>
      <w:r w:rsidR="0017004E">
        <w:rPr>
          <w:i/>
          <w:iCs/>
          <w:sz w:val="20"/>
          <w:szCs w:val="20"/>
        </w:rPr>
        <w:t>fait remarquer qu’au regard</w:t>
      </w:r>
      <w:r>
        <w:rPr>
          <w:i/>
          <w:iCs/>
          <w:sz w:val="20"/>
          <w:szCs w:val="20"/>
        </w:rPr>
        <w:t xml:space="preserve"> </w:t>
      </w:r>
      <w:r w:rsidR="0017004E">
        <w:rPr>
          <w:i/>
          <w:iCs/>
          <w:sz w:val="20"/>
          <w:szCs w:val="20"/>
        </w:rPr>
        <w:t>du</w:t>
      </w:r>
      <w:r>
        <w:rPr>
          <w:i/>
          <w:iCs/>
          <w:sz w:val="20"/>
          <w:szCs w:val="20"/>
        </w:rPr>
        <w:t xml:space="preserve"> projet </w:t>
      </w:r>
      <w:r w:rsidR="0017004E">
        <w:rPr>
          <w:i/>
          <w:iCs/>
          <w:sz w:val="20"/>
          <w:szCs w:val="20"/>
        </w:rPr>
        <w:t>dans</w:t>
      </w:r>
      <w:r>
        <w:rPr>
          <w:i/>
          <w:iCs/>
          <w:sz w:val="20"/>
          <w:szCs w:val="20"/>
        </w:rPr>
        <w:t xml:space="preserve"> sa globalité, </w:t>
      </w:r>
      <w:r w:rsidR="0017004E">
        <w:rPr>
          <w:i/>
          <w:iCs/>
          <w:sz w:val="20"/>
          <w:szCs w:val="20"/>
        </w:rPr>
        <w:t>on se rend</w:t>
      </w:r>
      <w:r>
        <w:rPr>
          <w:i/>
          <w:iCs/>
          <w:sz w:val="20"/>
          <w:szCs w:val="20"/>
        </w:rPr>
        <w:t xml:space="preserve"> compte que </w:t>
      </w:r>
      <w:r w:rsidR="0017004E">
        <w:rPr>
          <w:i/>
          <w:iCs/>
          <w:sz w:val="20"/>
          <w:szCs w:val="20"/>
        </w:rPr>
        <w:t>l’</w:t>
      </w:r>
      <w:r>
        <w:rPr>
          <w:i/>
          <w:iCs/>
          <w:sz w:val="20"/>
          <w:szCs w:val="20"/>
        </w:rPr>
        <w:t>aménagement extérieur</w:t>
      </w:r>
      <w:r w:rsidR="00850074">
        <w:rPr>
          <w:i/>
          <w:iCs/>
          <w:sz w:val="20"/>
          <w:szCs w:val="20"/>
        </w:rPr>
        <w:t xml:space="preserve"> est</w:t>
      </w:r>
      <w:r>
        <w:rPr>
          <w:i/>
          <w:iCs/>
          <w:sz w:val="20"/>
          <w:szCs w:val="20"/>
        </w:rPr>
        <w:t xml:space="preserve"> </w:t>
      </w:r>
      <w:r w:rsidR="0017004E">
        <w:rPr>
          <w:i/>
          <w:iCs/>
          <w:sz w:val="20"/>
          <w:szCs w:val="20"/>
        </w:rPr>
        <w:t>conséquent. Le parking et l’accès supplémentaire pour la sécurité, étaient des points soulignés par les associations utilisatrices</w:t>
      </w:r>
      <w:r>
        <w:rPr>
          <w:i/>
          <w:iCs/>
          <w:sz w:val="20"/>
          <w:szCs w:val="20"/>
        </w:rPr>
        <w:t xml:space="preserve">. </w:t>
      </w:r>
      <w:r w:rsidR="0017004E">
        <w:rPr>
          <w:i/>
          <w:iCs/>
          <w:sz w:val="20"/>
          <w:szCs w:val="20"/>
        </w:rPr>
        <w:t xml:space="preserve">Le budget conséquent, à hauteur de </w:t>
      </w:r>
      <w:r>
        <w:rPr>
          <w:i/>
          <w:iCs/>
          <w:sz w:val="20"/>
          <w:szCs w:val="20"/>
        </w:rPr>
        <w:t>300.000 €</w:t>
      </w:r>
      <w:r w:rsidR="003762C7">
        <w:rPr>
          <w:i/>
          <w:iCs/>
          <w:sz w:val="20"/>
          <w:szCs w:val="20"/>
        </w:rPr>
        <w:t xml:space="preserve"> sur les aménagements urbains n’est pas dédié uniquement au projet sportif, il permet vraiment de traiter l’ensemble des aménagements dont les bandes de parking perméables, mais aussi le local vélo et l’abri-bus.</w:t>
      </w:r>
    </w:p>
    <w:p w:rsidR="00702398" w:rsidRDefault="00702398">
      <w:pPr>
        <w:pStyle w:val="Paragraphedeliste1"/>
        <w:spacing w:after="0" w:line="240" w:lineRule="auto"/>
        <w:ind w:left="0"/>
        <w:jc w:val="both"/>
        <w:rPr>
          <w:i/>
          <w:iCs/>
          <w:sz w:val="20"/>
          <w:szCs w:val="20"/>
        </w:rPr>
      </w:pPr>
      <w:r>
        <w:rPr>
          <w:i/>
          <w:iCs/>
          <w:sz w:val="20"/>
          <w:szCs w:val="20"/>
        </w:rPr>
        <w:tab/>
      </w:r>
      <w:r w:rsidR="003762C7">
        <w:rPr>
          <w:i/>
          <w:iCs/>
          <w:sz w:val="20"/>
          <w:szCs w:val="20"/>
        </w:rPr>
        <w:t>Sur question de</w:t>
      </w:r>
      <w:r>
        <w:rPr>
          <w:i/>
          <w:iCs/>
          <w:sz w:val="20"/>
          <w:szCs w:val="20"/>
        </w:rPr>
        <w:t xml:space="preserve"> M. BRIZAY </w:t>
      </w:r>
      <w:r w:rsidR="003762C7">
        <w:rPr>
          <w:i/>
          <w:iCs/>
          <w:sz w:val="20"/>
          <w:szCs w:val="20"/>
        </w:rPr>
        <w:t xml:space="preserve">quant à la clôture complète du site à l'avenir, Mme Le Maire indique que cette </w:t>
      </w:r>
      <w:r>
        <w:rPr>
          <w:i/>
          <w:iCs/>
          <w:sz w:val="20"/>
          <w:szCs w:val="20"/>
        </w:rPr>
        <w:t xml:space="preserve"> réflexion </w:t>
      </w:r>
      <w:r w:rsidR="003762C7">
        <w:rPr>
          <w:i/>
          <w:iCs/>
          <w:sz w:val="20"/>
          <w:szCs w:val="20"/>
        </w:rPr>
        <w:t xml:space="preserve">est </w:t>
      </w:r>
      <w:r>
        <w:rPr>
          <w:i/>
          <w:iCs/>
          <w:sz w:val="20"/>
          <w:szCs w:val="20"/>
        </w:rPr>
        <w:t xml:space="preserve">à mener </w:t>
      </w:r>
      <w:r w:rsidR="003762C7">
        <w:rPr>
          <w:i/>
          <w:iCs/>
          <w:sz w:val="20"/>
          <w:szCs w:val="20"/>
        </w:rPr>
        <w:t>pour protéger et sécuriser l’équipement.</w:t>
      </w:r>
    </w:p>
    <w:p w:rsidR="001E7987" w:rsidRDefault="00702398">
      <w:pPr>
        <w:pStyle w:val="Paragraphedeliste1"/>
        <w:spacing w:after="0" w:line="240" w:lineRule="auto"/>
        <w:ind w:left="0"/>
        <w:jc w:val="both"/>
        <w:rPr>
          <w:i/>
          <w:iCs/>
          <w:sz w:val="20"/>
          <w:szCs w:val="20"/>
        </w:rPr>
      </w:pPr>
      <w:r>
        <w:rPr>
          <w:i/>
          <w:iCs/>
          <w:sz w:val="20"/>
          <w:szCs w:val="20"/>
        </w:rPr>
        <w:tab/>
        <w:t>M. SALIOT </w:t>
      </w:r>
      <w:r w:rsidR="003762C7">
        <w:rPr>
          <w:i/>
          <w:iCs/>
          <w:sz w:val="20"/>
          <w:szCs w:val="20"/>
        </w:rPr>
        <w:t xml:space="preserve">fait part de la difficulté de </w:t>
      </w:r>
      <w:r>
        <w:rPr>
          <w:i/>
          <w:iCs/>
          <w:sz w:val="20"/>
          <w:szCs w:val="20"/>
        </w:rPr>
        <w:t>protéger les installations tout en</w:t>
      </w:r>
      <w:r w:rsidR="003762C7">
        <w:rPr>
          <w:i/>
          <w:iCs/>
          <w:sz w:val="20"/>
          <w:szCs w:val="20"/>
        </w:rPr>
        <w:t xml:space="preserve"> les laissant à disposition</w:t>
      </w:r>
      <w:r>
        <w:rPr>
          <w:i/>
          <w:iCs/>
          <w:sz w:val="20"/>
          <w:szCs w:val="20"/>
        </w:rPr>
        <w:t xml:space="preserve">. </w:t>
      </w:r>
      <w:r w:rsidR="003762C7">
        <w:rPr>
          <w:i/>
          <w:iCs/>
          <w:sz w:val="20"/>
          <w:szCs w:val="20"/>
        </w:rPr>
        <w:t>La piste d’athlétisme doit pouvoir être utilisé</w:t>
      </w:r>
      <w:r w:rsidR="00850074">
        <w:rPr>
          <w:i/>
          <w:iCs/>
          <w:sz w:val="20"/>
          <w:szCs w:val="20"/>
        </w:rPr>
        <w:t>e</w:t>
      </w:r>
      <w:r w:rsidR="003762C7">
        <w:rPr>
          <w:i/>
          <w:iCs/>
          <w:sz w:val="20"/>
          <w:szCs w:val="20"/>
        </w:rPr>
        <w:t xml:space="preserve"> par tout un chacun </w:t>
      </w:r>
      <w:r w:rsidR="001003AE">
        <w:rPr>
          <w:i/>
          <w:iCs/>
          <w:sz w:val="20"/>
          <w:szCs w:val="20"/>
        </w:rPr>
        <w:t xml:space="preserve">pour s’entraîner en dehors d’une activité de club. </w:t>
      </w:r>
    </w:p>
    <w:p w:rsidR="00702398" w:rsidRDefault="00702398">
      <w:pPr>
        <w:pStyle w:val="Paragraphedeliste1"/>
        <w:spacing w:after="0" w:line="240" w:lineRule="auto"/>
        <w:ind w:left="0"/>
        <w:jc w:val="both"/>
        <w:rPr>
          <w:i/>
          <w:iCs/>
          <w:sz w:val="20"/>
          <w:szCs w:val="20"/>
        </w:rPr>
      </w:pPr>
      <w:r>
        <w:rPr>
          <w:i/>
          <w:iCs/>
          <w:sz w:val="20"/>
          <w:szCs w:val="20"/>
        </w:rPr>
        <w:lastRenderedPageBreak/>
        <w:t>Il faut travailler la gestion des accès</w:t>
      </w:r>
      <w:r w:rsidR="001003AE">
        <w:rPr>
          <w:i/>
          <w:iCs/>
          <w:sz w:val="20"/>
          <w:szCs w:val="20"/>
        </w:rPr>
        <w:t xml:space="preserve"> dans le cadre du règlement intérieur autorisant des</w:t>
      </w:r>
      <w:r>
        <w:rPr>
          <w:i/>
          <w:iCs/>
          <w:sz w:val="20"/>
          <w:szCs w:val="20"/>
        </w:rPr>
        <w:t xml:space="preserve"> activités sportives entre 9 et 22 </w:t>
      </w:r>
      <w:r w:rsidR="001003AE">
        <w:rPr>
          <w:i/>
          <w:iCs/>
          <w:sz w:val="20"/>
          <w:szCs w:val="20"/>
        </w:rPr>
        <w:t>heures. Cette gestion des accès permettra d’éviter des</w:t>
      </w:r>
      <w:r>
        <w:rPr>
          <w:i/>
          <w:iCs/>
          <w:sz w:val="20"/>
          <w:szCs w:val="20"/>
        </w:rPr>
        <w:t xml:space="preserve"> dégradations </w:t>
      </w:r>
      <w:r w:rsidR="001003AE">
        <w:rPr>
          <w:i/>
          <w:iCs/>
          <w:sz w:val="20"/>
          <w:szCs w:val="20"/>
        </w:rPr>
        <w:t xml:space="preserve">des équipements et les nuisances sonores subies par les riverains. </w:t>
      </w:r>
    </w:p>
    <w:p w:rsidR="00702398" w:rsidRDefault="00702398">
      <w:pPr>
        <w:pStyle w:val="Paragraphedeliste1"/>
        <w:spacing w:after="0" w:line="240" w:lineRule="auto"/>
        <w:ind w:left="0"/>
        <w:jc w:val="both"/>
        <w:rPr>
          <w:i/>
          <w:iCs/>
          <w:sz w:val="20"/>
          <w:szCs w:val="20"/>
        </w:rPr>
      </w:pPr>
      <w:r>
        <w:rPr>
          <w:i/>
          <w:iCs/>
          <w:sz w:val="20"/>
          <w:szCs w:val="20"/>
        </w:rPr>
        <w:tab/>
      </w:r>
      <w:r w:rsidR="001003AE">
        <w:rPr>
          <w:i/>
          <w:iCs/>
          <w:sz w:val="20"/>
          <w:szCs w:val="20"/>
        </w:rPr>
        <w:t xml:space="preserve">Sur l’aspect financier, </w:t>
      </w:r>
      <w:r>
        <w:rPr>
          <w:i/>
          <w:iCs/>
          <w:sz w:val="20"/>
          <w:szCs w:val="20"/>
        </w:rPr>
        <w:t>Mme LE MAIRE </w:t>
      </w:r>
      <w:r w:rsidR="001003AE">
        <w:rPr>
          <w:i/>
          <w:iCs/>
          <w:sz w:val="20"/>
          <w:szCs w:val="20"/>
        </w:rPr>
        <w:t>rappelle que le projet bénéficie</w:t>
      </w:r>
      <w:r>
        <w:rPr>
          <w:i/>
          <w:iCs/>
          <w:sz w:val="20"/>
          <w:szCs w:val="20"/>
        </w:rPr>
        <w:t xml:space="preserve"> d'of</w:t>
      </w:r>
      <w:r w:rsidR="001003AE">
        <w:rPr>
          <w:i/>
          <w:iCs/>
          <w:sz w:val="20"/>
          <w:szCs w:val="20"/>
        </w:rPr>
        <w:t xml:space="preserve">fice </w:t>
      </w:r>
      <w:r w:rsidR="001278A5">
        <w:rPr>
          <w:i/>
          <w:iCs/>
          <w:sz w:val="20"/>
          <w:szCs w:val="20"/>
        </w:rPr>
        <w:t>d’</w:t>
      </w:r>
      <w:r w:rsidR="001003AE">
        <w:rPr>
          <w:i/>
          <w:iCs/>
          <w:sz w:val="20"/>
          <w:szCs w:val="20"/>
        </w:rPr>
        <w:t>un fonds de concours de 20 </w:t>
      </w:r>
      <w:r>
        <w:rPr>
          <w:i/>
          <w:iCs/>
          <w:sz w:val="20"/>
          <w:szCs w:val="20"/>
        </w:rPr>
        <w:t>%</w:t>
      </w:r>
      <w:r w:rsidR="001003AE">
        <w:rPr>
          <w:i/>
          <w:iCs/>
          <w:sz w:val="20"/>
          <w:szCs w:val="20"/>
        </w:rPr>
        <w:t>,</w:t>
      </w:r>
      <w:r>
        <w:rPr>
          <w:i/>
          <w:iCs/>
          <w:sz w:val="20"/>
          <w:szCs w:val="20"/>
        </w:rPr>
        <w:t xml:space="preserve"> majoré de 10 % de la pa</w:t>
      </w:r>
      <w:r w:rsidR="001003AE">
        <w:rPr>
          <w:i/>
          <w:iCs/>
          <w:sz w:val="20"/>
          <w:szCs w:val="20"/>
        </w:rPr>
        <w:t>rt de la Communauté de Communes. L</w:t>
      </w:r>
      <w:r>
        <w:rPr>
          <w:i/>
          <w:iCs/>
          <w:sz w:val="20"/>
          <w:szCs w:val="20"/>
        </w:rPr>
        <w:t>a partie athlétisme et club-house</w:t>
      </w:r>
      <w:r w:rsidR="001278A5">
        <w:rPr>
          <w:i/>
          <w:iCs/>
          <w:sz w:val="20"/>
          <w:szCs w:val="20"/>
        </w:rPr>
        <w:t xml:space="preserve"> entrant dans le cadre de l’intérêt communautaire,</w:t>
      </w:r>
      <w:r>
        <w:rPr>
          <w:i/>
          <w:iCs/>
          <w:sz w:val="20"/>
          <w:szCs w:val="20"/>
        </w:rPr>
        <w:t xml:space="preserve"> </w:t>
      </w:r>
      <w:r w:rsidR="001003AE">
        <w:rPr>
          <w:i/>
          <w:iCs/>
          <w:sz w:val="20"/>
          <w:szCs w:val="20"/>
        </w:rPr>
        <w:t>seront quant à eux subventionnés</w:t>
      </w:r>
      <w:r w:rsidR="001278A5">
        <w:rPr>
          <w:i/>
          <w:iCs/>
          <w:sz w:val="20"/>
          <w:szCs w:val="20"/>
        </w:rPr>
        <w:t xml:space="preserve"> à 50 %. Le Pays de Châteaugiron aidera également</w:t>
      </w:r>
      <w:r>
        <w:rPr>
          <w:i/>
          <w:iCs/>
          <w:sz w:val="20"/>
          <w:szCs w:val="20"/>
        </w:rPr>
        <w:t xml:space="preserve"> à 50 % pour la piste cyclable</w:t>
      </w:r>
      <w:r w:rsidR="001278A5">
        <w:rPr>
          <w:i/>
          <w:iCs/>
          <w:sz w:val="20"/>
          <w:szCs w:val="20"/>
        </w:rPr>
        <w:t>. Une demande est également faite</w:t>
      </w:r>
      <w:r>
        <w:rPr>
          <w:i/>
          <w:iCs/>
          <w:sz w:val="20"/>
          <w:szCs w:val="20"/>
        </w:rPr>
        <w:t xml:space="preserve"> auprès de l'Etat </w:t>
      </w:r>
      <w:r w:rsidR="001278A5">
        <w:rPr>
          <w:i/>
          <w:iCs/>
          <w:sz w:val="20"/>
          <w:szCs w:val="20"/>
        </w:rPr>
        <w:t>au titre de la</w:t>
      </w:r>
      <w:r>
        <w:rPr>
          <w:i/>
          <w:iCs/>
          <w:sz w:val="20"/>
          <w:szCs w:val="20"/>
        </w:rPr>
        <w:t xml:space="preserve"> DETR</w:t>
      </w:r>
      <w:r w:rsidR="001278A5">
        <w:rPr>
          <w:i/>
          <w:iCs/>
          <w:sz w:val="20"/>
          <w:szCs w:val="20"/>
        </w:rPr>
        <w:t xml:space="preserve"> (Dotation d’Equipement des Territoires Ruraux) et l</w:t>
      </w:r>
      <w:r>
        <w:rPr>
          <w:i/>
          <w:iCs/>
          <w:sz w:val="20"/>
          <w:szCs w:val="20"/>
        </w:rPr>
        <w:t xml:space="preserve">a Fédération Française de Foot </w:t>
      </w:r>
      <w:r w:rsidR="001278A5">
        <w:rPr>
          <w:i/>
          <w:iCs/>
          <w:sz w:val="20"/>
          <w:szCs w:val="20"/>
        </w:rPr>
        <w:t xml:space="preserve">participera également quelque peu au projet. A noter que </w:t>
      </w:r>
      <w:r w:rsidR="00A173BF">
        <w:rPr>
          <w:i/>
          <w:iCs/>
          <w:sz w:val="20"/>
          <w:szCs w:val="20"/>
        </w:rPr>
        <w:t>l</w:t>
      </w:r>
      <w:r>
        <w:rPr>
          <w:i/>
          <w:iCs/>
          <w:sz w:val="20"/>
          <w:szCs w:val="20"/>
        </w:rPr>
        <w:t>e Département ne participe pas</w:t>
      </w:r>
      <w:r w:rsidR="001278A5">
        <w:rPr>
          <w:i/>
          <w:iCs/>
          <w:sz w:val="20"/>
          <w:szCs w:val="20"/>
        </w:rPr>
        <w:t xml:space="preserve"> à cet équipement</w:t>
      </w:r>
      <w:r>
        <w:rPr>
          <w:i/>
          <w:iCs/>
          <w:sz w:val="20"/>
          <w:szCs w:val="20"/>
        </w:rPr>
        <w:t xml:space="preserve"> </w:t>
      </w:r>
      <w:r w:rsidR="00A173BF">
        <w:rPr>
          <w:i/>
          <w:iCs/>
          <w:sz w:val="20"/>
          <w:szCs w:val="20"/>
        </w:rPr>
        <w:t>n'entrant pas dans le projet de territoire.</w:t>
      </w:r>
    </w:p>
    <w:p w:rsidR="00702398" w:rsidRDefault="00702398">
      <w:pPr>
        <w:pStyle w:val="Paragraphedeliste1"/>
        <w:spacing w:after="0" w:line="240" w:lineRule="auto"/>
        <w:ind w:left="0"/>
        <w:jc w:val="both"/>
      </w:pPr>
      <w:r>
        <w:rPr>
          <w:i/>
          <w:iCs/>
          <w:sz w:val="20"/>
          <w:szCs w:val="20"/>
        </w:rPr>
        <w:tab/>
      </w:r>
      <w:r w:rsidR="00A173BF">
        <w:rPr>
          <w:i/>
          <w:iCs/>
          <w:sz w:val="20"/>
          <w:szCs w:val="20"/>
        </w:rPr>
        <w:t xml:space="preserve">Mme LE MAIRE </w:t>
      </w:r>
      <w:r>
        <w:rPr>
          <w:i/>
          <w:iCs/>
          <w:sz w:val="20"/>
          <w:szCs w:val="20"/>
        </w:rPr>
        <w:t>remercie le Cabinet LOUVEL pour son travail sur le projet et sa présentation</w:t>
      </w:r>
      <w:r w:rsidR="00A173BF">
        <w:rPr>
          <w:i/>
          <w:iCs/>
          <w:sz w:val="20"/>
          <w:szCs w:val="20"/>
        </w:rPr>
        <w:t xml:space="preserve">, les membres des commissions, </w:t>
      </w:r>
      <w:r>
        <w:rPr>
          <w:i/>
          <w:iCs/>
          <w:sz w:val="20"/>
          <w:szCs w:val="20"/>
        </w:rPr>
        <w:t>les services</w:t>
      </w:r>
      <w:r w:rsidR="00A173BF">
        <w:rPr>
          <w:i/>
          <w:iCs/>
          <w:sz w:val="20"/>
          <w:szCs w:val="20"/>
        </w:rPr>
        <w:t xml:space="preserve">, mais aussi les associations et le collège </w:t>
      </w:r>
      <w:r>
        <w:rPr>
          <w:i/>
          <w:iCs/>
          <w:sz w:val="20"/>
          <w:szCs w:val="20"/>
        </w:rPr>
        <w:t xml:space="preserve">avec lesquels </w:t>
      </w:r>
      <w:r w:rsidR="00A173BF">
        <w:rPr>
          <w:i/>
          <w:iCs/>
          <w:sz w:val="20"/>
          <w:szCs w:val="20"/>
        </w:rPr>
        <w:t>les échanges ont permis</w:t>
      </w:r>
      <w:r>
        <w:rPr>
          <w:i/>
          <w:iCs/>
          <w:sz w:val="20"/>
          <w:szCs w:val="20"/>
        </w:rPr>
        <w:t xml:space="preserve"> des réflexions pertinentes et constructives. </w:t>
      </w:r>
    </w:p>
    <w:p w:rsidR="00702398" w:rsidRDefault="00702398">
      <w:pPr>
        <w:pStyle w:val="Paragraphedeliste1"/>
        <w:spacing w:after="0" w:line="240" w:lineRule="auto"/>
        <w:ind w:left="0"/>
        <w:jc w:val="both"/>
      </w:pPr>
    </w:p>
    <w:p w:rsidR="00702398" w:rsidRDefault="00702398">
      <w:pPr>
        <w:spacing w:after="0" w:line="240" w:lineRule="auto"/>
        <w:jc w:val="both"/>
        <w:rPr>
          <w:b/>
        </w:rPr>
      </w:pPr>
      <w:r>
        <w:rPr>
          <w:b/>
        </w:rPr>
        <w:t>Suivant l’avis favorable unanime émis par la commission conjointe « Urbanisme, Travaux, Sport », réunie le 24 octobre 2018,</w:t>
      </w:r>
    </w:p>
    <w:p w:rsidR="00702398" w:rsidRDefault="00702398">
      <w:pPr>
        <w:spacing w:after="0" w:line="240" w:lineRule="auto"/>
        <w:jc w:val="both"/>
        <w:rPr>
          <w:b/>
        </w:rPr>
      </w:pPr>
      <w:r>
        <w:rPr>
          <w:b/>
        </w:rPr>
        <w:t>Le Conseil Municipal,</w:t>
      </w:r>
    </w:p>
    <w:p w:rsidR="00702398" w:rsidRDefault="00702398">
      <w:pPr>
        <w:spacing w:after="0" w:line="240" w:lineRule="auto"/>
        <w:jc w:val="both"/>
      </w:pPr>
      <w:r>
        <w:rPr>
          <w:b/>
        </w:rPr>
        <w:t>Après en avoir délibéré, et à l’unanimité,</w:t>
      </w:r>
    </w:p>
    <w:p w:rsidR="00702398" w:rsidRDefault="00702398">
      <w:pPr>
        <w:spacing w:after="0" w:line="240" w:lineRule="auto"/>
        <w:jc w:val="both"/>
        <w:rPr>
          <w:b/>
        </w:rPr>
      </w:pPr>
      <w:r>
        <w:t xml:space="preserve">- </w:t>
      </w:r>
      <w:r>
        <w:rPr>
          <w:b/>
        </w:rPr>
        <w:t>APPROUVE</w:t>
      </w:r>
      <w:r>
        <w:t xml:space="preserve"> l’avant-projet définitif de construction des vestiaires et d’un espace de convivialité sur le stade Paul Ricard, arrêté à 1.661.149,21 € HT ;</w:t>
      </w:r>
    </w:p>
    <w:p w:rsidR="00702398" w:rsidRDefault="00702398">
      <w:pPr>
        <w:spacing w:after="0" w:line="240" w:lineRule="auto"/>
        <w:jc w:val="both"/>
        <w:rPr>
          <w:b/>
        </w:rPr>
      </w:pPr>
      <w:r>
        <w:rPr>
          <w:b/>
        </w:rPr>
        <w:t>- AUTORISE</w:t>
      </w:r>
      <w:r>
        <w:t xml:space="preserve"> le dépôt du permis de construire ;</w:t>
      </w:r>
    </w:p>
    <w:p w:rsidR="00702398" w:rsidRDefault="00702398">
      <w:pPr>
        <w:spacing w:after="0" w:line="240" w:lineRule="auto"/>
        <w:jc w:val="both"/>
      </w:pPr>
      <w:r>
        <w:rPr>
          <w:b/>
        </w:rPr>
        <w:t>- AUTORISE</w:t>
      </w:r>
      <w:r>
        <w:t xml:space="preserve"> Mme le Maire, ou son représentant, à signer les actes nécessaires à la mise en œuvre de cette décision.</w:t>
      </w:r>
    </w:p>
    <w:p w:rsidR="00702398" w:rsidRDefault="00702398">
      <w:pPr>
        <w:spacing w:after="0" w:line="240" w:lineRule="auto"/>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jc w:val="both"/>
      </w:pPr>
      <w:r>
        <w:rPr>
          <w:rStyle w:val="Policepardfaut10"/>
          <w:rFonts w:eastAsia="Times New Roman"/>
          <w:b/>
          <w:color w:val="FFFFFF"/>
          <w:sz w:val="24"/>
        </w:rPr>
        <w:t xml:space="preserve">N° 2018.11.03 – URBANISME - </w:t>
      </w:r>
      <w:r>
        <w:rPr>
          <w:rFonts w:eastAsia="Times New Roman" w:cs="Arial"/>
          <w:b/>
          <w:color w:val="FFFFFF"/>
          <w:sz w:val="24"/>
          <w:lang w:eastAsia="fr-FR"/>
        </w:rPr>
        <w:t>ZAC DU PRIEURE : Modification des modalités de consultation du lot collectif social</w:t>
      </w:r>
    </w:p>
    <w:p w:rsidR="00702398" w:rsidRDefault="00702398">
      <w:pPr>
        <w:spacing w:after="0" w:line="240" w:lineRule="auto"/>
      </w:pPr>
    </w:p>
    <w:p w:rsidR="00A173BF" w:rsidRDefault="00A173BF" w:rsidP="00A173BF">
      <w:pPr>
        <w:spacing w:after="0" w:line="240" w:lineRule="auto"/>
        <w:jc w:val="both"/>
        <w:rPr>
          <w:rFonts w:eastAsia="Calibri" w:cs="Times New Roman"/>
          <w:u w:val="single"/>
        </w:rPr>
      </w:pPr>
      <w:r>
        <w:rPr>
          <w:rFonts w:eastAsia="Calibri" w:cs="Times New Roman"/>
        </w:rPr>
        <w:t>Présentation : Sébastien COQUELIN</w:t>
      </w:r>
    </w:p>
    <w:p w:rsidR="00A173BF" w:rsidRDefault="00A173BF" w:rsidP="00A173BF">
      <w:pPr>
        <w:spacing w:after="0" w:line="240" w:lineRule="auto"/>
        <w:jc w:val="both"/>
        <w:rPr>
          <w:rFonts w:eastAsia="Calibri" w:cs="Times New Roman"/>
          <w:u w:val="single"/>
        </w:rPr>
      </w:pPr>
    </w:p>
    <w:p w:rsidR="00A173BF" w:rsidRDefault="00A173BF" w:rsidP="00A173BF">
      <w:pPr>
        <w:spacing w:after="0" w:line="240" w:lineRule="auto"/>
        <w:jc w:val="both"/>
        <w:rPr>
          <w:rFonts w:eastAsia="Times New Roman" w:cs="Arial-BoldMT"/>
          <w:b/>
          <w:bCs/>
          <w:lang w:eastAsia="fr-FR"/>
        </w:rPr>
      </w:pPr>
      <w:r>
        <w:rPr>
          <w:rFonts w:eastAsia="Times New Roman" w:cs="ArialMT"/>
          <w:lang w:eastAsia="fr-FR"/>
        </w:rPr>
        <w:t>Le programme global des constructions de la ZAC du Prieuré secteur Est prévoyait la construction d’environ 142 logements répartis de la manière suivante :</w:t>
      </w:r>
    </w:p>
    <w:p w:rsidR="00A173BF" w:rsidRPr="004C13FB" w:rsidRDefault="00A173BF" w:rsidP="00A173BF">
      <w:pPr>
        <w:spacing w:after="0" w:line="240" w:lineRule="auto"/>
        <w:rPr>
          <w:rFonts w:eastAsia="Times New Roman" w:cs="Arial-BoldMT"/>
          <w:b/>
          <w:bCs/>
          <w:sz w:val="16"/>
          <w:lang w:eastAsia="fr-FR"/>
        </w:rPr>
      </w:pPr>
    </w:p>
    <w:p w:rsidR="00A173BF" w:rsidRDefault="00A173BF" w:rsidP="00A173BF">
      <w:pPr>
        <w:spacing w:after="0" w:line="240" w:lineRule="auto"/>
        <w:rPr>
          <w:rFonts w:eastAsia="Times New Roman" w:cs="ArialMT"/>
          <w:lang w:eastAsia="fr-FR"/>
        </w:rPr>
      </w:pPr>
      <w:r>
        <w:rPr>
          <w:rFonts w:eastAsia="Times New Roman" w:cs="Arial-BoldMT"/>
          <w:bCs/>
          <w:lang w:eastAsia="fr-FR"/>
        </w:rPr>
        <w:t xml:space="preserve">64 logements individuels </w:t>
      </w:r>
      <w:r>
        <w:rPr>
          <w:rFonts w:eastAsia="Times New Roman" w:cs="ArialMT"/>
          <w:lang w:eastAsia="fr-FR"/>
        </w:rPr>
        <w:t>dont :</w:t>
      </w:r>
    </w:p>
    <w:p w:rsidR="00A173BF" w:rsidRDefault="00A173BF" w:rsidP="00A173BF">
      <w:pPr>
        <w:spacing w:after="0" w:line="240" w:lineRule="auto"/>
        <w:jc w:val="both"/>
        <w:rPr>
          <w:rFonts w:eastAsia="Times New Roman" w:cs="ArialMT"/>
          <w:lang w:eastAsia="fr-FR"/>
        </w:rPr>
      </w:pPr>
      <w:r>
        <w:rPr>
          <w:rFonts w:eastAsia="Times New Roman" w:cs="ArialMT"/>
          <w:lang w:eastAsia="fr-FR"/>
        </w:rPr>
        <w:t>- 41 lots individuels,  libres de constructeurs et dont la commercialisation est achevée,</w:t>
      </w:r>
    </w:p>
    <w:p w:rsidR="00A173BF" w:rsidRDefault="00A173BF" w:rsidP="00A173BF">
      <w:pPr>
        <w:spacing w:after="0" w:line="240" w:lineRule="auto"/>
        <w:jc w:val="both"/>
        <w:rPr>
          <w:rFonts w:eastAsia="Times New Roman" w:cs="ArialMT"/>
          <w:lang w:eastAsia="fr-FR"/>
        </w:rPr>
      </w:pPr>
      <w:r>
        <w:rPr>
          <w:rFonts w:eastAsia="Times New Roman" w:cs="ArialMT"/>
          <w:lang w:eastAsia="fr-FR"/>
        </w:rPr>
        <w:t>- 23 lots individuels groupés, non libres de constructeurs et dont la commercialisation est en voie d’achèvement via les 3 promoteurs retenus.</w:t>
      </w:r>
    </w:p>
    <w:p w:rsidR="00A173BF" w:rsidRPr="004C13FB" w:rsidRDefault="00A173BF" w:rsidP="00A173BF">
      <w:pPr>
        <w:spacing w:after="0" w:line="240" w:lineRule="auto"/>
        <w:rPr>
          <w:rFonts w:eastAsia="Times New Roman" w:cs="ArialMT"/>
          <w:sz w:val="16"/>
          <w:lang w:eastAsia="fr-FR"/>
        </w:rPr>
      </w:pPr>
    </w:p>
    <w:p w:rsidR="00A173BF" w:rsidRDefault="00A173BF" w:rsidP="00A173BF">
      <w:pPr>
        <w:spacing w:after="0" w:line="240" w:lineRule="auto"/>
        <w:jc w:val="both"/>
        <w:rPr>
          <w:rFonts w:eastAsia="Times New Roman" w:cs="Arial-BoldMT"/>
          <w:bCs/>
          <w:lang w:eastAsia="fr-FR"/>
        </w:rPr>
      </w:pPr>
      <w:r>
        <w:rPr>
          <w:rFonts w:eastAsia="Times New Roman" w:cs="Arial-BoldMT"/>
          <w:bCs/>
          <w:lang w:eastAsia="fr-FR"/>
        </w:rPr>
        <w:t>Environ 78 logements collectifs dont :</w:t>
      </w:r>
    </w:p>
    <w:p w:rsidR="00A173BF" w:rsidRPr="004358F4" w:rsidRDefault="00A173BF" w:rsidP="00A173BF">
      <w:pPr>
        <w:pStyle w:val="Paragraphedeliste"/>
        <w:numPr>
          <w:ilvl w:val="0"/>
          <w:numId w:val="11"/>
        </w:numPr>
        <w:spacing w:after="0" w:line="240" w:lineRule="auto"/>
        <w:jc w:val="both"/>
        <w:rPr>
          <w:rFonts w:eastAsia="Times New Roman" w:cs="Arial-BoldMT"/>
          <w:bCs/>
          <w:lang w:eastAsia="fr-FR"/>
        </w:rPr>
      </w:pPr>
      <w:r w:rsidRPr="004358F4">
        <w:rPr>
          <w:rFonts w:eastAsia="Times New Roman" w:cs="Arial-BoldMT"/>
          <w:bCs/>
          <w:lang w:eastAsia="fr-FR"/>
        </w:rPr>
        <w:t>1 programme en accession à la propriété sur le lot C03, attribué à la société PIERRE PROMOTION constitué de 25 appartements et de 3 logements individuels (programme « Les Jardins d’Amantine ») ;</w:t>
      </w:r>
    </w:p>
    <w:p w:rsidR="00A173BF" w:rsidRPr="004358F4" w:rsidRDefault="00A173BF" w:rsidP="00A173BF">
      <w:pPr>
        <w:pStyle w:val="Paragraphedeliste"/>
        <w:numPr>
          <w:ilvl w:val="0"/>
          <w:numId w:val="11"/>
        </w:numPr>
        <w:spacing w:after="0" w:line="240" w:lineRule="auto"/>
        <w:jc w:val="both"/>
        <w:rPr>
          <w:rFonts w:eastAsia="Calibri" w:cs="Times New Roman"/>
        </w:rPr>
      </w:pPr>
      <w:r w:rsidRPr="004358F4">
        <w:rPr>
          <w:rFonts w:eastAsia="Times New Roman" w:cs="Arial-BoldMT"/>
          <w:bCs/>
          <w:lang w:eastAsia="fr-FR"/>
        </w:rPr>
        <w:t>1 programme en locatif social et résidence seniors sur le lot C01 et C02, objet de cette séance.</w:t>
      </w:r>
    </w:p>
    <w:p w:rsidR="00A173BF" w:rsidRPr="004C13FB" w:rsidRDefault="00A173BF" w:rsidP="00A173BF">
      <w:pPr>
        <w:spacing w:after="0" w:line="240" w:lineRule="auto"/>
        <w:jc w:val="both"/>
        <w:rPr>
          <w:rFonts w:eastAsia="Calibri" w:cs="Times New Roman"/>
          <w:sz w:val="16"/>
        </w:rPr>
      </w:pPr>
    </w:p>
    <w:p w:rsidR="00A173BF" w:rsidRDefault="00A173BF" w:rsidP="00A173BF">
      <w:pPr>
        <w:spacing w:after="0" w:line="240" w:lineRule="auto"/>
        <w:ind w:left="360"/>
        <w:jc w:val="both"/>
        <w:rPr>
          <w:rFonts w:eastAsia="Calibri" w:cs="Times New Roman"/>
        </w:rPr>
      </w:pPr>
      <w:r w:rsidRPr="004358F4">
        <w:rPr>
          <w:rFonts w:eastAsia="Calibri" w:cs="Times New Roman"/>
        </w:rPr>
        <w:t xml:space="preserve">Pour rappel : Sur lot C01-C02 implanté sur la partie basse de la ZAC à vocation sociale </w:t>
      </w:r>
      <w:r>
        <w:rPr>
          <w:rFonts w:eastAsia="Calibri" w:cs="Times New Roman"/>
        </w:rPr>
        <w:t xml:space="preserve">il est prévu </w:t>
      </w:r>
      <w:r w:rsidRPr="004358F4">
        <w:rPr>
          <w:rFonts w:eastAsia="Calibri" w:cs="Times New Roman"/>
        </w:rPr>
        <w:t xml:space="preserve">: </w:t>
      </w:r>
    </w:p>
    <w:p w:rsidR="00A173BF" w:rsidRPr="004C13FB" w:rsidRDefault="00A173BF" w:rsidP="00A173BF">
      <w:pPr>
        <w:spacing w:after="0" w:line="240" w:lineRule="auto"/>
        <w:ind w:left="360"/>
        <w:jc w:val="both"/>
        <w:rPr>
          <w:rFonts w:eastAsia="Calibri" w:cs="Times New Roman"/>
          <w:sz w:val="12"/>
        </w:rPr>
      </w:pPr>
    </w:p>
    <w:p w:rsidR="00A173BF" w:rsidRPr="004358F4" w:rsidRDefault="00A173BF" w:rsidP="00A173BF">
      <w:pPr>
        <w:pStyle w:val="Paragraphedeliste"/>
        <w:numPr>
          <w:ilvl w:val="1"/>
          <w:numId w:val="11"/>
        </w:numPr>
        <w:spacing w:after="0" w:line="240" w:lineRule="auto"/>
        <w:jc w:val="both"/>
        <w:rPr>
          <w:rFonts w:eastAsia="Calibri" w:cs="Times New Roman"/>
        </w:rPr>
      </w:pPr>
      <w:r w:rsidRPr="004358F4">
        <w:rPr>
          <w:rFonts w:eastAsia="Calibri" w:cs="Times New Roman"/>
        </w:rPr>
        <w:t>un bâtiment à l’Ouest sera dédié aux Seniors,</w:t>
      </w:r>
    </w:p>
    <w:p w:rsidR="00A173BF" w:rsidRDefault="00A173BF" w:rsidP="00A173BF">
      <w:pPr>
        <w:pStyle w:val="Paragraphedeliste"/>
        <w:numPr>
          <w:ilvl w:val="1"/>
          <w:numId w:val="11"/>
        </w:numPr>
        <w:spacing w:after="0" w:line="240" w:lineRule="auto"/>
        <w:jc w:val="both"/>
        <w:rPr>
          <w:rFonts w:eastAsia="Calibri" w:cs="Times New Roman"/>
        </w:rPr>
      </w:pPr>
      <w:r w:rsidRPr="004358F4">
        <w:rPr>
          <w:rFonts w:eastAsia="Calibri" w:cs="Times New Roman"/>
        </w:rPr>
        <w:t>le second, implanté en bordure de la rue George Sand, sera dédié aux logements locatifs ou en accession aidée à la propriété.</w:t>
      </w:r>
    </w:p>
    <w:p w:rsidR="00A173BF" w:rsidRPr="001E7987" w:rsidRDefault="00A173BF" w:rsidP="00A173BF">
      <w:pPr>
        <w:spacing w:after="0" w:line="240" w:lineRule="auto"/>
        <w:jc w:val="both"/>
        <w:rPr>
          <w:rFonts w:eastAsia="Calibri" w:cs="Times New Roman"/>
          <w:sz w:val="10"/>
        </w:rPr>
      </w:pPr>
    </w:p>
    <w:p w:rsidR="00A173BF" w:rsidRPr="001E7987" w:rsidRDefault="002E1FD0" w:rsidP="00A173BF">
      <w:pPr>
        <w:spacing w:after="0" w:line="240" w:lineRule="auto"/>
        <w:jc w:val="both"/>
        <w:rPr>
          <w:rFonts w:eastAsia="Calibri" w:cs="Times New Roman"/>
          <w:sz w:val="10"/>
        </w:rPr>
      </w:pPr>
      <w:r>
        <w:rPr>
          <w:rFonts w:eastAsia="Times New Roman" w:cs="Calibri"/>
          <w:sz w:val="10"/>
          <w:lang w:eastAsia="fr-FR"/>
        </w:rPr>
        <w:pict>
          <v:rect id="_x0000_i1025" style="width:139.7pt;height:.05pt" o:hrpct="308" o:hralign="center" o:hrstd="t" o:hr="t" fillcolor="#a0a0a0" stroked="f"/>
        </w:pict>
      </w:r>
    </w:p>
    <w:p w:rsidR="00A173BF" w:rsidRPr="001E7987" w:rsidRDefault="00A173BF" w:rsidP="00A173BF">
      <w:pPr>
        <w:spacing w:after="0" w:line="240" w:lineRule="auto"/>
        <w:jc w:val="both"/>
        <w:rPr>
          <w:rFonts w:eastAsia="Calibri" w:cs="Times New Roman"/>
          <w:sz w:val="10"/>
        </w:rPr>
      </w:pPr>
    </w:p>
    <w:p w:rsidR="00A173BF" w:rsidRPr="001E7987" w:rsidRDefault="00A173BF" w:rsidP="00A173BF">
      <w:pPr>
        <w:spacing w:after="0" w:line="240" w:lineRule="auto"/>
        <w:jc w:val="both"/>
        <w:rPr>
          <w:rFonts w:eastAsia="Calibri" w:cs="Times New Roman"/>
          <w:sz w:val="10"/>
        </w:rPr>
      </w:pPr>
    </w:p>
    <w:p w:rsidR="00A173BF" w:rsidRDefault="00A173BF" w:rsidP="00A173BF">
      <w:pPr>
        <w:spacing w:after="0" w:line="240" w:lineRule="auto"/>
        <w:jc w:val="both"/>
        <w:rPr>
          <w:rFonts w:eastAsia="Times New Roman" w:cs="Calibri"/>
          <w:color w:val="000000"/>
          <w:lang w:eastAsia="fr-FR"/>
        </w:rPr>
      </w:pPr>
      <w:r>
        <w:rPr>
          <w:rFonts w:eastAsia="Times New Roman" w:cs="Calibri"/>
          <w:color w:val="000000"/>
          <w:lang w:eastAsia="fr-FR"/>
        </w:rPr>
        <w:t>Le projet devra respecter les dispositions du Plan Local de l’Urbanisme (PLU) et du Cahier de Recommandations Architecturales et Paysagères (CRAPE) de la ZAC du Prieuré.</w:t>
      </w:r>
    </w:p>
    <w:p w:rsidR="00A173BF" w:rsidRDefault="00A173BF" w:rsidP="00A173BF">
      <w:pPr>
        <w:spacing w:after="0" w:line="240" w:lineRule="auto"/>
        <w:jc w:val="both"/>
        <w:rPr>
          <w:rFonts w:eastAsia="Times New Roman" w:cs="Calibri"/>
          <w:color w:val="000000"/>
          <w:lang w:eastAsia="fr-FR"/>
        </w:rPr>
      </w:pPr>
    </w:p>
    <w:p w:rsidR="00234079" w:rsidRDefault="00234079" w:rsidP="00A173BF">
      <w:pPr>
        <w:spacing w:after="0" w:line="240" w:lineRule="auto"/>
        <w:rPr>
          <w:rFonts w:eastAsia="Times New Roman" w:cs="Calibri"/>
          <w:b/>
          <w:bCs/>
          <w:i/>
          <w:iCs/>
          <w:color w:val="4F82BE"/>
          <w:u w:val="single"/>
          <w:lang w:eastAsia="fr-FR"/>
        </w:rPr>
      </w:pPr>
    </w:p>
    <w:p w:rsidR="00234079" w:rsidRDefault="00234079" w:rsidP="00A173BF">
      <w:pPr>
        <w:spacing w:after="0" w:line="240" w:lineRule="auto"/>
        <w:rPr>
          <w:rFonts w:eastAsia="Times New Roman" w:cs="Calibri"/>
          <w:b/>
          <w:bCs/>
          <w:i/>
          <w:iCs/>
          <w:color w:val="4F82BE"/>
          <w:u w:val="single"/>
          <w:lang w:eastAsia="fr-FR"/>
        </w:rPr>
      </w:pPr>
    </w:p>
    <w:p w:rsidR="00234079" w:rsidRDefault="00234079" w:rsidP="00A173BF">
      <w:pPr>
        <w:spacing w:after="0" w:line="240" w:lineRule="auto"/>
        <w:rPr>
          <w:rFonts w:eastAsia="Times New Roman" w:cs="Calibri"/>
          <w:b/>
          <w:bCs/>
          <w:i/>
          <w:iCs/>
          <w:color w:val="4F82BE"/>
          <w:u w:val="single"/>
          <w:lang w:eastAsia="fr-FR"/>
        </w:rPr>
      </w:pPr>
    </w:p>
    <w:p w:rsidR="00A173BF" w:rsidRDefault="00A173BF" w:rsidP="00A173BF">
      <w:pPr>
        <w:spacing w:after="0" w:line="240" w:lineRule="auto"/>
        <w:rPr>
          <w:rFonts w:eastAsia="Times New Roman" w:cs="Calibri"/>
          <w:color w:val="000000"/>
          <w:lang w:eastAsia="fr-FR"/>
        </w:rPr>
      </w:pPr>
      <w:r>
        <w:rPr>
          <w:rFonts w:eastAsia="Times New Roman" w:cs="Calibri"/>
          <w:b/>
          <w:bCs/>
          <w:i/>
          <w:iCs/>
          <w:color w:val="4F82BE"/>
          <w:u w:val="single"/>
          <w:lang w:eastAsia="fr-FR"/>
        </w:rPr>
        <w:lastRenderedPageBreak/>
        <w:t xml:space="preserve"> Le programme de logements/ stationnement </w:t>
      </w:r>
    </w:p>
    <w:p w:rsidR="00A173BF" w:rsidRPr="004C13FB" w:rsidRDefault="00A173BF" w:rsidP="00A173BF">
      <w:pPr>
        <w:spacing w:after="0" w:line="240" w:lineRule="auto"/>
        <w:jc w:val="both"/>
        <w:rPr>
          <w:rFonts w:eastAsia="Times New Roman" w:cs="Calibri"/>
          <w:color w:val="000000"/>
          <w:sz w:val="12"/>
          <w:lang w:eastAsia="fr-FR"/>
        </w:rPr>
      </w:pPr>
    </w:p>
    <w:p w:rsidR="00A173BF" w:rsidRDefault="00A173BF" w:rsidP="00A173BF">
      <w:pPr>
        <w:spacing w:after="0" w:line="240" w:lineRule="auto"/>
        <w:jc w:val="both"/>
        <w:rPr>
          <w:rFonts w:eastAsia="Times New Roman" w:cs="Calibri"/>
          <w:color w:val="231F20"/>
          <w:lang w:eastAsia="fr-FR"/>
        </w:rPr>
      </w:pPr>
      <w:r>
        <w:rPr>
          <w:rFonts w:eastAsia="Times New Roman" w:cs="Calibri"/>
          <w:color w:val="000000"/>
          <w:lang w:eastAsia="fr-FR"/>
        </w:rPr>
        <w:t>Le lot C01-C02 implanté sur la partie basse de la ZAC, directement accessible depuis la voie principale, sera composé de d</w:t>
      </w:r>
      <w:r>
        <w:rPr>
          <w:rFonts w:eastAsia="Times New Roman" w:cs="Calibri"/>
          <w:color w:val="231F20"/>
          <w:lang w:eastAsia="fr-FR"/>
        </w:rPr>
        <w:t xml:space="preserve">eux éléments construits distincts. </w:t>
      </w:r>
    </w:p>
    <w:p w:rsidR="00A173BF" w:rsidRDefault="00A173BF" w:rsidP="00A173BF">
      <w:pPr>
        <w:spacing w:after="0" w:line="240" w:lineRule="auto"/>
        <w:jc w:val="both"/>
        <w:rPr>
          <w:rFonts w:eastAsia="Times New Roman" w:cs="Calibri"/>
          <w:color w:val="231F20"/>
          <w:lang w:eastAsia="fr-FR"/>
        </w:rPr>
      </w:pPr>
      <w:r>
        <w:rPr>
          <w:rFonts w:eastAsia="Times New Roman" w:cs="Calibri"/>
          <w:color w:val="231F20"/>
          <w:lang w:eastAsia="fr-FR"/>
        </w:rPr>
        <w:t xml:space="preserve">- Le premier, à l’Ouest, au plus proche du centre-ville, sera un bâtiment à </w:t>
      </w:r>
      <w:r>
        <w:rPr>
          <w:rFonts w:eastAsia="Times New Roman" w:cs="Calibri"/>
          <w:color w:val="231F20"/>
          <w:u w:val="single"/>
          <w:lang w:eastAsia="fr-FR"/>
        </w:rPr>
        <w:t>vocation sociale dédié aux Séniors</w:t>
      </w:r>
      <w:r>
        <w:rPr>
          <w:rFonts w:eastAsia="Times New Roman" w:cs="Calibri"/>
          <w:color w:val="231F20"/>
          <w:lang w:eastAsia="fr-FR"/>
        </w:rPr>
        <w:t xml:space="preserve"> </w:t>
      </w:r>
      <w:r>
        <w:rPr>
          <w:rFonts w:eastAsia="Times New Roman" w:cs="Calibri"/>
          <w:i/>
          <w:color w:val="231F20"/>
          <w:lang w:eastAsia="fr-FR"/>
        </w:rPr>
        <w:t>(</w:t>
      </w:r>
      <w:r>
        <w:rPr>
          <w:rFonts w:eastAsia="Times New Roman" w:cs="Calibri"/>
          <w:i/>
          <w:color w:val="000000"/>
          <w:lang w:eastAsia="fr-FR"/>
        </w:rPr>
        <w:t>hauteur : R+2 à R+3)</w:t>
      </w:r>
    </w:p>
    <w:p w:rsidR="00A173BF" w:rsidRDefault="00A173BF" w:rsidP="00A173BF">
      <w:pPr>
        <w:shd w:val="clear" w:color="auto" w:fill="FFFFFF"/>
        <w:spacing w:after="0" w:line="240" w:lineRule="auto"/>
        <w:jc w:val="both"/>
        <w:rPr>
          <w:rFonts w:eastAsia="Times New Roman" w:cs="Calibri"/>
          <w:color w:val="000000"/>
          <w:lang w:eastAsia="fr-FR"/>
        </w:rPr>
      </w:pPr>
      <w:r>
        <w:rPr>
          <w:rFonts w:eastAsia="Times New Roman" w:cs="Calibri"/>
          <w:color w:val="231F20"/>
          <w:lang w:eastAsia="fr-FR"/>
        </w:rPr>
        <w:t xml:space="preserve">- Le second à </w:t>
      </w:r>
      <w:r>
        <w:rPr>
          <w:rFonts w:eastAsia="Times New Roman" w:cs="Calibri"/>
          <w:color w:val="231F20"/>
          <w:u w:val="single"/>
          <w:lang w:eastAsia="fr-FR"/>
        </w:rPr>
        <w:t>vocation sociale</w:t>
      </w:r>
      <w:r>
        <w:rPr>
          <w:rFonts w:eastAsia="Times New Roman" w:cs="Calibri"/>
          <w:color w:val="231F20"/>
          <w:lang w:eastAsia="fr-FR"/>
        </w:rPr>
        <w:t xml:space="preserve"> (logement locatif social ou </w:t>
      </w:r>
      <w:r>
        <w:rPr>
          <w:rFonts w:eastAsia="Times New Roman" w:cs="Arial"/>
          <w:lang w:eastAsia="fr-FR"/>
        </w:rPr>
        <w:t xml:space="preserve">en accession aidée à la propriété) </w:t>
      </w:r>
      <w:r>
        <w:rPr>
          <w:rFonts w:eastAsia="Times New Roman" w:cs="Calibri"/>
          <w:color w:val="231F20"/>
          <w:lang w:eastAsia="fr-FR"/>
        </w:rPr>
        <w:t xml:space="preserve">constituera le front de la rue Georges Sand (R+1 à R+3). </w:t>
      </w:r>
    </w:p>
    <w:p w:rsidR="00A173BF" w:rsidRDefault="00A173BF" w:rsidP="00A173BF">
      <w:pPr>
        <w:spacing w:after="0" w:line="240" w:lineRule="auto"/>
        <w:jc w:val="both"/>
        <w:rPr>
          <w:rFonts w:eastAsia="Times New Roman" w:cs="Calibri"/>
          <w:color w:val="000000"/>
          <w:lang w:eastAsia="fr-FR"/>
        </w:rPr>
      </w:pPr>
    </w:p>
    <w:p w:rsidR="00A173BF" w:rsidRDefault="00A173BF" w:rsidP="00A173BF">
      <w:pPr>
        <w:spacing w:after="0" w:line="240" w:lineRule="auto"/>
        <w:jc w:val="both"/>
        <w:rPr>
          <w:rFonts w:eastAsia="Times New Roman" w:cs="Calibri"/>
          <w:lang w:eastAsia="fr-FR"/>
        </w:rPr>
      </w:pPr>
      <w:r>
        <w:rPr>
          <w:rFonts w:eastAsia="Times New Roman" w:cs="Calibri"/>
          <w:color w:val="000000"/>
          <w:lang w:eastAsia="fr-FR"/>
        </w:rPr>
        <w:t>Chaque immeuble permettra de livrer environ 26 nouveaux logements en habitat collectif.</w:t>
      </w:r>
    </w:p>
    <w:p w:rsidR="00A173BF" w:rsidRDefault="00A173BF" w:rsidP="00A173BF">
      <w:pPr>
        <w:spacing w:after="0" w:line="240" w:lineRule="auto"/>
        <w:jc w:val="both"/>
        <w:rPr>
          <w:rFonts w:cs="Arial"/>
        </w:rPr>
      </w:pPr>
      <w:r>
        <w:rPr>
          <w:rFonts w:eastAsia="Times New Roman" w:cs="Calibri"/>
          <w:lang w:eastAsia="fr-FR"/>
        </w:rPr>
        <w:t>Les places de stationnement sont prévues sur l’ilôt pour partie en plein air et en sous-sol.</w:t>
      </w:r>
    </w:p>
    <w:p w:rsidR="00A173BF" w:rsidRDefault="00A173BF" w:rsidP="00A173BF">
      <w:pPr>
        <w:spacing w:after="0" w:line="240" w:lineRule="auto"/>
        <w:rPr>
          <w:rFonts w:cs="Arial"/>
        </w:rPr>
      </w:pPr>
    </w:p>
    <w:p w:rsidR="00A173BF" w:rsidRDefault="00A173BF" w:rsidP="00A173BF">
      <w:pPr>
        <w:spacing w:after="0" w:line="240" w:lineRule="auto"/>
        <w:rPr>
          <w:rFonts w:eastAsia="Times New Roman" w:cs="Calibri"/>
          <w:lang w:eastAsia="fr-FR"/>
        </w:rPr>
      </w:pPr>
      <w:r>
        <w:rPr>
          <w:rFonts w:eastAsia="Times New Roman" w:cs="Calibri"/>
          <w:b/>
          <w:bCs/>
          <w:i/>
          <w:iCs/>
          <w:color w:val="4F82BE"/>
          <w:u w:val="single"/>
          <w:lang w:eastAsia="fr-FR"/>
        </w:rPr>
        <w:t xml:space="preserve">La vocation sociale des logements </w:t>
      </w:r>
    </w:p>
    <w:p w:rsidR="00A173BF" w:rsidRPr="004C13FB" w:rsidRDefault="00A173BF" w:rsidP="00A173BF">
      <w:pPr>
        <w:spacing w:after="0" w:line="20" w:lineRule="atLeast"/>
        <w:jc w:val="both"/>
        <w:rPr>
          <w:rFonts w:eastAsia="Times New Roman" w:cs="Calibri"/>
          <w:sz w:val="12"/>
          <w:lang w:eastAsia="fr-FR"/>
        </w:rPr>
      </w:pPr>
    </w:p>
    <w:p w:rsidR="00A173BF" w:rsidRDefault="00A173BF" w:rsidP="00A173BF">
      <w:pPr>
        <w:spacing w:after="0" w:line="240" w:lineRule="auto"/>
        <w:jc w:val="both"/>
        <w:rPr>
          <w:rFonts w:eastAsia="Times New Roman" w:cs="Times New Roman"/>
          <w:lang w:eastAsia="fr-FR"/>
        </w:rPr>
      </w:pPr>
      <w:r>
        <w:rPr>
          <w:rFonts w:eastAsia="Times New Roman" w:cs="Times New Roman"/>
          <w:lang w:eastAsia="fr-FR"/>
        </w:rPr>
        <w:t xml:space="preserve">Le Programme Local de l’Habitat (PLH) du Pays de Châteaugiron pour la période 2017-2022 a identifié l’accession à la propriété des ménages modestes comme un enjeu du territoire. </w:t>
      </w:r>
    </w:p>
    <w:p w:rsidR="00A173BF" w:rsidRDefault="00A173BF" w:rsidP="00A173BF">
      <w:pPr>
        <w:spacing w:after="0" w:line="240" w:lineRule="auto"/>
        <w:jc w:val="both"/>
        <w:rPr>
          <w:rFonts w:eastAsia="Times New Roman" w:cs="Calibri"/>
          <w:lang w:eastAsia="fr-FR"/>
        </w:rPr>
      </w:pPr>
      <w:r>
        <w:rPr>
          <w:rFonts w:eastAsia="Times New Roman" w:cs="Times New Roman"/>
          <w:lang w:eastAsia="fr-FR"/>
        </w:rPr>
        <w:t xml:space="preserve">Le PLH prévoit sur les communes de Châteaugiron, Domloup, </w:t>
      </w:r>
      <w:r>
        <w:rPr>
          <w:rFonts w:eastAsia="Times New Roman" w:cs="Times New Roman"/>
          <w:u w:val="single"/>
          <w:lang w:eastAsia="fr-FR"/>
        </w:rPr>
        <w:t>Noyal-sur-Vilaine</w:t>
      </w:r>
      <w:r>
        <w:rPr>
          <w:rFonts w:eastAsia="Times New Roman" w:cs="Times New Roman"/>
          <w:lang w:eastAsia="fr-FR"/>
        </w:rPr>
        <w:t xml:space="preserve"> et Servon-sur-Vilaine, la production de logements aidés répartie de la façon suivante : 50% d’accession sociale à la propriété (PSLA – logement intermédiaire pour accession à la propriété), 33% de PLUS (Prêt locatif à usage social), 17% de PLAI (Prêt locatif aidé d’insertion pour très faibles revenus).</w:t>
      </w:r>
    </w:p>
    <w:p w:rsidR="00A173BF" w:rsidRDefault="00A173BF" w:rsidP="00A173BF">
      <w:pPr>
        <w:spacing w:after="0" w:line="20" w:lineRule="atLeast"/>
        <w:jc w:val="both"/>
        <w:rPr>
          <w:rFonts w:eastAsia="Times New Roman" w:cs="Calibri"/>
          <w:lang w:eastAsia="fr-FR"/>
        </w:rPr>
      </w:pPr>
      <w:r>
        <w:rPr>
          <w:rFonts w:eastAsia="Times New Roman" w:cs="Calibri"/>
          <w:lang w:eastAsia="fr-FR"/>
        </w:rPr>
        <w:t>Il s’agit d’orientations globales pour les communes sur la période 2017-2022 sans constituer un cadre fixe pour l’opération précise dont il est question au sein de la ZAC du Prieuré.</w:t>
      </w:r>
    </w:p>
    <w:p w:rsidR="00A173BF" w:rsidRDefault="00A173BF" w:rsidP="00A173BF">
      <w:pPr>
        <w:spacing w:after="0" w:line="20" w:lineRule="atLeast"/>
        <w:jc w:val="both"/>
        <w:rPr>
          <w:rFonts w:eastAsia="Times New Roman" w:cs="Calibri"/>
          <w:lang w:eastAsia="fr-FR"/>
        </w:rPr>
      </w:pPr>
    </w:p>
    <w:p w:rsidR="00A173BF" w:rsidRDefault="00A173BF" w:rsidP="00A173BF">
      <w:pPr>
        <w:spacing w:after="0" w:line="240" w:lineRule="auto"/>
        <w:jc w:val="both"/>
        <w:rPr>
          <w:rFonts w:eastAsia="Times New Roman" w:cs="Calibri"/>
          <w:lang w:eastAsia="fr-FR"/>
        </w:rPr>
      </w:pPr>
      <w:r>
        <w:rPr>
          <w:rFonts w:eastAsia="Times New Roman" w:cs="Calibri"/>
          <w:lang w:eastAsia="fr-FR"/>
        </w:rPr>
        <w:t>Une attention particulière devra être portée à la taille des logements. Les bâtiments devront intégrer des logements de tailles diverses pour mélanger les typologies de ménages (de la personne seule aux familles avec enfants) étant recensé une forte demande de logement T3/T4 dans le parc social sur la commune.</w:t>
      </w:r>
    </w:p>
    <w:p w:rsidR="00A173BF" w:rsidRPr="001E7987" w:rsidRDefault="00A173BF" w:rsidP="00A173BF">
      <w:pPr>
        <w:spacing w:after="0" w:line="240" w:lineRule="auto"/>
        <w:jc w:val="both"/>
        <w:rPr>
          <w:rFonts w:eastAsia="Times New Roman" w:cs="Calibri"/>
          <w:lang w:eastAsia="fr-FR"/>
        </w:rPr>
      </w:pPr>
    </w:p>
    <w:p w:rsidR="00A173BF" w:rsidRPr="001E7987" w:rsidRDefault="002E1FD0" w:rsidP="00A173BF">
      <w:pPr>
        <w:spacing w:after="0" w:line="20" w:lineRule="atLeast"/>
        <w:jc w:val="center"/>
        <w:rPr>
          <w:rFonts w:eastAsia="Times New Roman" w:cs="Calibri"/>
          <w:sz w:val="14"/>
          <w:lang w:eastAsia="fr-FR"/>
        </w:rPr>
      </w:pPr>
      <w:r>
        <w:rPr>
          <w:rFonts w:eastAsia="Times New Roman" w:cs="Calibri"/>
          <w:sz w:val="14"/>
          <w:lang w:eastAsia="fr-FR"/>
        </w:rPr>
        <w:pict>
          <v:rect id="_x0000_i1026" style="width:139.7pt;height:.05pt" o:hrpct="308" o:hralign="center" o:hrstd="t" o:hr="t" fillcolor="#a0a0a0" stroked="f"/>
        </w:pict>
      </w:r>
    </w:p>
    <w:p w:rsidR="00A173BF" w:rsidRPr="001E7987" w:rsidRDefault="00A173BF" w:rsidP="00A173BF">
      <w:pPr>
        <w:spacing w:after="0" w:line="20" w:lineRule="atLeast"/>
        <w:jc w:val="both"/>
        <w:rPr>
          <w:rFonts w:eastAsia="Times New Roman" w:cs="Calibri"/>
          <w:sz w:val="14"/>
          <w:lang w:eastAsia="fr-FR"/>
        </w:rPr>
      </w:pPr>
    </w:p>
    <w:p w:rsidR="00A173BF" w:rsidRPr="001E7987" w:rsidRDefault="00A173BF" w:rsidP="00A173BF">
      <w:pPr>
        <w:spacing w:after="0" w:line="20" w:lineRule="atLeast"/>
        <w:jc w:val="both"/>
        <w:rPr>
          <w:rFonts w:eastAsia="Times New Roman" w:cs="Calibri"/>
          <w:sz w:val="14"/>
          <w:lang w:eastAsia="fr-FR"/>
        </w:rPr>
      </w:pPr>
    </w:p>
    <w:p w:rsidR="00A173BF" w:rsidRPr="009F2864" w:rsidRDefault="00A173BF" w:rsidP="00A173BF">
      <w:pPr>
        <w:spacing w:after="0" w:line="240" w:lineRule="auto"/>
        <w:jc w:val="both"/>
        <w:rPr>
          <w:rFonts w:cs="Arial"/>
        </w:rPr>
      </w:pPr>
      <w:r w:rsidRPr="009F2864">
        <w:rPr>
          <w:rFonts w:cs="Arial"/>
        </w:rPr>
        <w:t>En commission  Urbanisme  réunie le 26 juin 2018, il a été débattu et arrêté les attentes concernant le projet immobilier comme suit :</w:t>
      </w:r>
    </w:p>
    <w:p w:rsidR="00A173BF" w:rsidRPr="009F2864" w:rsidRDefault="00A173BF" w:rsidP="00A173BF">
      <w:pPr>
        <w:spacing w:after="0" w:line="240" w:lineRule="auto"/>
        <w:rPr>
          <w:rFonts w:cs="Arial"/>
          <w:sz w:val="16"/>
        </w:rPr>
      </w:pPr>
    </w:p>
    <w:p w:rsidR="00A173BF" w:rsidRPr="009F2864" w:rsidRDefault="00A173BF" w:rsidP="00A173BF">
      <w:pPr>
        <w:spacing w:after="0" w:line="240" w:lineRule="auto"/>
        <w:jc w:val="both"/>
        <w:rPr>
          <w:rFonts w:eastAsia="Times New Roman" w:cs="Calibri"/>
          <w:lang w:eastAsia="fr-FR"/>
        </w:rPr>
      </w:pPr>
      <w:r w:rsidRPr="009F2864">
        <w:rPr>
          <w:rFonts w:eastAsia="Times New Roman" w:cs="Calibri"/>
          <w:lang w:eastAsia="fr-FR"/>
        </w:rPr>
        <w:t>Le programme de logements Séniors dont les logements doivent être adaptés au public doit prévoir un espace de convivialité de taille mesurée dans ou à proximité du hall d’entrée d’environ 30 m² en vue d’offrir aux résidents un espace partagé informel et de permettre l’organisation ponctuelle d’activités socio-culturelles associatives ou communales de proximité.</w:t>
      </w:r>
    </w:p>
    <w:p w:rsidR="00A173BF" w:rsidRPr="009F2864" w:rsidRDefault="00A173BF" w:rsidP="00A173BF">
      <w:pPr>
        <w:spacing w:after="0" w:line="240" w:lineRule="auto"/>
        <w:jc w:val="both"/>
        <w:rPr>
          <w:rFonts w:eastAsia="Times New Roman" w:cs="Calibri"/>
          <w:lang w:eastAsia="fr-FR"/>
        </w:rPr>
      </w:pPr>
    </w:p>
    <w:p w:rsidR="00A173BF" w:rsidRPr="009F2864" w:rsidRDefault="00A173BF" w:rsidP="00A173BF">
      <w:pPr>
        <w:spacing w:after="0" w:line="240" w:lineRule="auto"/>
        <w:jc w:val="both"/>
        <w:rPr>
          <w:rFonts w:eastAsia="Calibri" w:cs="Times New Roman"/>
        </w:rPr>
      </w:pPr>
      <w:r w:rsidRPr="009F2864">
        <w:rPr>
          <w:rFonts w:eastAsia="Calibri" w:cs="Times New Roman"/>
        </w:rPr>
        <w:t>Il a été proposé de tendre vers une labellisation « logement bio-sourcé » et d’y inclure un volume total minimum de bois et autres matériaux bio-sourcés dans la construction.</w:t>
      </w:r>
    </w:p>
    <w:p w:rsidR="00A173BF" w:rsidRPr="009F2864" w:rsidRDefault="00A173BF" w:rsidP="00A173BF">
      <w:pPr>
        <w:spacing w:after="0" w:line="240" w:lineRule="auto"/>
        <w:jc w:val="both"/>
        <w:rPr>
          <w:rFonts w:eastAsia="Calibri" w:cs="Times New Roman"/>
        </w:rPr>
      </w:pPr>
      <w:r w:rsidRPr="009F2864">
        <w:rPr>
          <w:rFonts w:eastAsia="Calibri" w:cs="Times New Roman"/>
        </w:rPr>
        <w:t>L’enjeu était d’exiger des études techniques plus approfondies ainsi qu’une coordination des intervenants (architecte, bureaux d’études techniques et entreprises compétentes) tout au long des différentes phases du projet.</w:t>
      </w:r>
    </w:p>
    <w:p w:rsidR="00A173BF" w:rsidRPr="009F2864" w:rsidRDefault="00A173BF" w:rsidP="00A173BF">
      <w:pPr>
        <w:spacing w:after="0" w:line="240" w:lineRule="auto"/>
        <w:jc w:val="both"/>
        <w:rPr>
          <w:rFonts w:eastAsia="Calibri" w:cs="Times New Roman"/>
        </w:rPr>
      </w:pPr>
    </w:p>
    <w:p w:rsidR="00A173BF" w:rsidRPr="009F2864" w:rsidRDefault="00A173BF" w:rsidP="00A173BF">
      <w:pPr>
        <w:spacing w:after="0" w:line="240" w:lineRule="auto"/>
        <w:jc w:val="both"/>
        <w:rPr>
          <w:rFonts w:eastAsia="Times New Roman" w:cs="Calibri"/>
          <w:sz w:val="16"/>
          <w:lang w:eastAsia="fr-FR"/>
        </w:rPr>
      </w:pPr>
    </w:p>
    <w:p w:rsidR="00A173BF" w:rsidRPr="009F2864" w:rsidRDefault="00A173BF" w:rsidP="00A173BF">
      <w:pPr>
        <w:spacing w:after="0" w:line="240" w:lineRule="auto"/>
        <w:jc w:val="both"/>
        <w:rPr>
          <w:rFonts w:eastAsia="Calibri" w:cs="Times New Roman"/>
        </w:rPr>
      </w:pPr>
      <w:r w:rsidRPr="009F2864">
        <w:rPr>
          <w:rFonts w:eastAsia="Calibri" w:cs="Times New Roman"/>
        </w:rPr>
        <w:t xml:space="preserve">Suivant l’avis favorable unanime de la Commission Urbanisme réunie le </w:t>
      </w:r>
      <w:r w:rsidRPr="009F2864">
        <w:rPr>
          <w:rFonts w:eastAsia="Calibri" w:cs="Times New Roman"/>
          <w:u w:val="single"/>
        </w:rPr>
        <w:t>26 juin 2018</w:t>
      </w:r>
      <w:r w:rsidRPr="009F2864">
        <w:rPr>
          <w:rFonts w:eastAsia="Calibri" w:cs="Times New Roman"/>
        </w:rPr>
        <w:t xml:space="preserve"> et l’avis favorable du Conseil Municipal en date du </w:t>
      </w:r>
      <w:r w:rsidRPr="009F2864">
        <w:rPr>
          <w:rFonts w:eastAsia="Calibri" w:cs="Times New Roman"/>
          <w:u w:val="single"/>
        </w:rPr>
        <w:t>9 Juillet 2018</w:t>
      </w:r>
      <w:r w:rsidRPr="009F2864">
        <w:rPr>
          <w:rFonts w:eastAsia="Calibri" w:cs="Times New Roman"/>
        </w:rPr>
        <w:t>, il a été proposé de consulter des bailleurs sociaux sur la base d’une démarche « </w:t>
      </w:r>
      <w:r w:rsidRPr="009F2864">
        <w:rPr>
          <w:rFonts w:eastAsia="Calibri" w:cs="Times New Roman"/>
          <w:b/>
        </w:rPr>
        <w:t xml:space="preserve">conception réalisation » </w:t>
      </w:r>
      <w:r w:rsidRPr="009F2864">
        <w:rPr>
          <w:rFonts w:eastAsia="Calibri" w:cs="Times New Roman"/>
        </w:rPr>
        <w:t>avec</w:t>
      </w:r>
      <w:r w:rsidRPr="009F2864">
        <w:rPr>
          <w:rFonts w:eastAsia="Calibri" w:cs="Times New Roman"/>
          <w:b/>
        </w:rPr>
        <w:t xml:space="preserve"> </w:t>
      </w:r>
      <w:r w:rsidRPr="009F2864">
        <w:rPr>
          <w:rFonts w:eastAsia="Calibri" w:cs="Times New Roman"/>
        </w:rPr>
        <w:t>un volume total minimum de bois et autres matériaux bio-sourcés dans la construction.</w:t>
      </w:r>
    </w:p>
    <w:p w:rsidR="00A173BF" w:rsidRPr="009F2864" w:rsidRDefault="00A173BF" w:rsidP="00A173BF">
      <w:pPr>
        <w:spacing w:after="0" w:line="240" w:lineRule="auto"/>
        <w:jc w:val="both"/>
        <w:rPr>
          <w:rFonts w:cs="Arial"/>
        </w:rPr>
      </w:pPr>
    </w:p>
    <w:p w:rsidR="00A173BF" w:rsidRDefault="00A173BF" w:rsidP="00A173BF">
      <w:pPr>
        <w:spacing w:after="0" w:line="240" w:lineRule="auto"/>
        <w:jc w:val="both"/>
        <w:rPr>
          <w:rFonts w:cs="Arial"/>
        </w:rPr>
      </w:pPr>
      <w:r>
        <w:rPr>
          <w:rFonts w:eastAsia="Calibri" w:cs="Times New Roman"/>
        </w:rPr>
        <w:t>Cependant, après consultations, les différents bailleurs sociaux ne souhaitent pas répondre selon ces conditions car cela leur demande d’engager de nombreuses études nécessitant un appel de trésorerie non négligeable et sans garantie de continuité.</w:t>
      </w:r>
    </w:p>
    <w:p w:rsidR="00A173BF" w:rsidRDefault="00A173BF" w:rsidP="00A173BF">
      <w:pPr>
        <w:spacing w:after="0" w:line="240" w:lineRule="auto"/>
        <w:rPr>
          <w:rFonts w:cs="Arial"/>
        </w:rPr>
      </w:pPr>
    </w:p>
    <w:p w:rsidR="00234079" w:rsidRDefault="00234079" w:rsidP="00A173BF">
      <w:pPr>
        <w:spacing w:after="0" w:line="240" w:lineRule="auto"/>
        <w:rPr>
          <w:rFonts w:cs="Arial"/>
        </w:rPr>
      </w:pPr>
    </w:p>
    <w:p w:rsidR="00234079" w:rsidRDefault="00234079" w:rsidP="00A173BF">
      <w:pPr>
        <w:spacing w:after="0" w:line="240" w:lineRule="auto"/>
        <w:rPr>
          <w:rFonts w:cs="Arial"/>
        </w:rPr>
      </w:pPr>
    </w:p>
    <w:p w:rsidR="00A173BF" w:rsidRDefault="00A173BF" w:rsidP="00A173BF">
      <w:pPr>
        <w:spacing w:after="0" w:line="240" w:lineRule="auto"/>
        <w:jc w:val="both"/>
        <w:rPr>
          <w:rFonts w:eastAsia="Calibri" w:cs="Times New Roman"/>
        </w:rPr>
      </w:pPr>
      <w:r>
        <w:rPr>
          <w:rFonts w:eastAsia="Calibri" w:cs="Times New Roman"/>
        </w:rPr>
        <w:lastRenderedPageBreak/>
        <w:t>Par conséquent, lors de la commission « Urbanisme » du 24 octobre 2018, il a été proposé aux membres de procéder à une nouvelle consultation des bailleurs sociaux sur des critères techniques, une composition d’équipe et des mesures à mettre en œuvre pour atteindre un niveau d’exigence relatif à l’emploi de matériaux bio-sourcés.</w:t>
      </w:r>
    </w:p>
    <w:p w:rsidR="001E7987" w:rsidRDefault="001E7987" w:rsidP="00A173BF">
      <w:pPr>
        <w:spacing w:after="0" w:line="240" w:lineRule="auto"/>
        <w:jc w:val="both"/>
      </w:pPr>
    </w:p>
    <w:p w:rsidR="00A173BF" w:rsidRDefault="00A008E7" w:rsidP="00A173BF">
      <w:pPr>
        <w:spacing w:after="0" w:line="240" w:lineRule="auto"/>
        <w:jc w:val="both"/>
        <w:rPr>
          <w:i/>
          <w:iCs/>
          <w:sz w:val="20"/>
          <w:szCs w:val="20"/>
        </w:rPr>
      </w:pPr>
      <w:r>
        <w:rPr>
          <w:i/>
          <w:iCs/>
          <w:sz w:val="20"/>
          <w:szCs w:val="20"/>
        </w:rPr>
        <w:tab/>
      </w:r>
      <w:r w:rsidR="00A173BF">
        <w:rPr>
          <w:i/>
          <w:iCs/>
          <w:sz w:val="20"/>
          <w:szCs w:val="20"/>
        </w:rPr>
        <w:t>M. COQUELIN </w:t>
      </w:r>
      <w:r>
        <w:rPr>
          <w:i/>
          <w:iCs/>
          <w:sz w:val="20"/>
          <w:szCs w:val="20"/>
        </w:rPr>
        <w:t xml:space="preserve">indique que la collectivité est allée </w:t>
      </w:r>
      <w:r w:rsidR="00A173BF">
        <w:rPr>
          <w:i/>
          <w:iCs/>
          <w:sz w:val="20"/>
          <w:szCs w:val="20"/>
        </w:rPr>
        <w:t>un peu trop loin dans les objectifs</w:t>
      </w:r>
      <w:r>
        <w:rPr>
          <w:i/>
          <w:iCs/>
          <w:sz w:val="20"/>
          <w:szCs w:val="20"/>
        </w:rPr>
        <w:t xml:space="preserve"> et s’est retrouvée </w:t>
      </w:r>
      <w:r w:rsidR="00A173BF">
        <w:rPr>
          <w:i/>
          <w:iCs/>
          <w:sz w:val="20"/>
          <w:szCs w:val="20"/>
        </w:rPr>
        <w:t xml:space="preserve">dans un cadre </w:t>
      </w:r>
      <w:r>
        <w:rPr>
          <w:i/>
          <w:iCs/>
          <w:sz w:val="20"/>
          <w:szCs w:val="20"/>
        </w:rPr>
        <w:t>juridique complexe de conception / réalisation. Ainsi, il y a nécessité à relancer une consultation sur une base d’a</w:t>
      </w:r>
      <w:r w:rsidR="00A173BF">
        <w:rPr>
          <w:i/>
          <w:iCs/>
          <w:sz w:val="20"/>
          <w:szCs w:val="20"/>
        </w:rPr>
        <w:t>ppel d'offres classique</w:t>
      </w:r>
      <w:r>
        <w:rPr>
          <w:i/>
          <w:iCs/>
          <w:sz w:val="20"/>
          <w:szCs w:val="20"/>
        </w:rPr>
        <w:t xml:space="preserve">, les équipes étant déjà constituées et informées des modifications </w:t>
      </w:r>
      <w:r w:rsidR="008378F6">
        <w:rPr>
          <w:i/>
          <w:iCs/>
          <w:sz w:val="20"/>
          <w:szCs w:val="20"/>
        </w:rPr>
        <w:t>de forme du</w:t>
      </w:r>
      <w:r>
        <w:rPr>
          <w:i/>
          <w:iCs/>
          <w:sz w:val="20"/>
          <w:szCs w:val="20"/>
        </w:rPr>
        <w:t xml:space="preserve"> projet</w:t>
      </w:r>
      <w:r w:rsidR="008378F6">
        <w:rPr>
          <w:i/>
          <w:iCs/>
          <w:sz w:val="20"/>
          <w:szCs w:val="20"/>
        </w:rPr>
        <w:t xml:space="preserve"> </w:t>
      </w:r>
      <w:r>
        <w:rPr>
          <w:i/>
          <w:iCs/>
          <w:sz w:val="20"/>
          <w:szCs w:val="20"/>
        </w:rPr>
        <w:t>sur lequel elles ont déjà travaillé.</w:t>
      </w:r>
    </w:p>
    <w:p w:rsidR="00ED3C90" w:rsidRDefault="00A173BF" w:rsidP="00A173BF">
      <w:pPr>
        <w:spacing w:after="0" w:line="240" w:lineRule="auto"/>
        <w:jc w:val="both"/>
        <w:rPr>
          <w:i/>
          <w:iCs/>
          <w:sz w:val="20"/>
          <w:szCs w:val="20"/>
        </w:rPr>
      </w:pPr>
      <w:r>
        <w:rPr>
          <w:i/>
          <w:iCs/>
          <w:sz w:val="20"/>
          <w:szCs w:val="20"/>
        </w:rPr>
        <w:tab/>
        <w:t>M. LENFANT </w:t>
      </w:r>
      <w:r w:rsidR="00ED3C90">
        <w:rPr>
          <w:i/>
          <w:iCs/>
          <w:sz w:val="20"/>
          <w:szCs w:val="20"/>
        </w:rPr>
        <w:t xml:space="preserve">fait état d’un problème de fond et de forme. Sur la forme, la lecture de la note de synthèse donne l’impression que </w:t>
      </w:r>
      <w:r>
        <w:rPr>
          <w:i/>
          <w:iCs/>
          <w:sz w:val="20"/>
          <w:szCs w:val="20"/>
        </w:rPr>
        <w:t xml:space="preserve">le programme de la salle d'activité est sacrifié et </w:t>
      </w:r>
      <w:r w:rsidR="00ED3C90">
        <w:rPr>
          <w:i/>
          <w:iCs/>
          <w:sz w:val="20"/>
          <w:szCs w:val="20"/>
        </w:rPr>
        <w:t>justifie la relance d’une nouvelle démarche</w:t>
      </w:r>
      <w:r>
        <w:rPr>
          <w:i/>
          <w:iCs/>
          <w:sz w:val="20"/>
          <w:szCs w:val="20"/>
        </w:rPr>
        <w:t xml:space="preserve">. </w:t>
      </w:r>
      <w:r w:rsidR="00ED3C90">
        <w:rPr>
          <w:i/>
          <w:iCs/>
          <w:sz w:val="20"/>
          <w:szCs w:val="20"/>
        </w:rPr>
        <w:t>Il demande, pour une meilleure compréhension, que le projet de délibération soit revu en tenant compte de ses observations.</w:t>
      </w:r>
    </w:p>
    <w:p w:rsidR="00A173BF" w:rsidRDefault="00ED3C90" w:rsidP="00A173BF">
      <w:pPr>
        <w:spacing w:after="0" w:line="240" w:lineRule="auto"/>
        <w:jc w:val="both"/>
        <w:rPr>
          <w:i/>
          <w:iCs/>
          <w:sz w:val="20"/>
          <w:szCs w:val="20"/>
        </w:rPr>
      </w:pPr>
      <w:r>
        <w:rPr>
          <w:i/>
          <w:iCs/>
          <w:sz w:val="20"/>
          <w:szCs w:val="20"/>
        </w:rPr>
        <w:tab/>
      </w:r>
      <w:r w:rsidR="00A173BF">
        <w:rPr>
          <w:i/>
          <w:iCs/>
          <w:sz w:val="20"/>
          <w:szCs w:val="20"/>
        </w:rPr>
        <w:t xml:space="preserve">Sur le fond, </w:t>
      </w:r>
      <w:r>
        <w:rPr>
          <w:i/>
          <w:iCs/>
          <w:sz w:val="20"/>
          <w:szCs w:val="20"/>
        </w:rPr>
        <w:t xml:space="preserve">son groupe se dit étonné </w:t>
      </w:r>
      <w:r w:rsidR="008378F6">
        <w:rPr>
          <w:i/>
          <w:iCs/>
          <w:sz w:val="20"/>
          <w:szCs w:val="20"/>
        </w:rPr>
        <w:t>de cette relance de consultation et s’interroge de la démarche de la collectivité envers les bailleurs sociaux, une commune pouvant</w:t>
      </w:r>
      <w:r w:rsidR="00A173BF">
        <w:rPr>
          <w:i/>
          <w:iCs/>
          <w:sz w:val="20"/>
          <w:szCs w:val="20"/>
        </w:rPr>
        <w:t xml:space="preserve"> désigner un bailleur social</w:t>
      </w:r>
      <w:r w:rsidR="008378F6">
        <w:rPr>
          <w:i/>
          <w:iCs/>
          <w:sz w:val="20"/>
          <w:szCs w:val="20"/>
        </w:rPr>
        <w:t xml:space="preserve"> et construire</w:t>
      </w:r>
      <w:r w:rsidR="00A644C2">
        <w:rPr>
          <w:i/>
          <w:iCs/>
          <w:sz w:val="20"/>
          <w:szCs w:val="20"/>
        </w:rPr>
        <w:t xml:space="preserve"> son programme progressivement.</w:t>
      </w:r>
      <w:r w:rsidR="00A173BF">
        <w:rPr>
          <w:i/>
          <w:iCs/>
          <w:sz w:val="20"/>
          <w:szCs w:val="20"/>
        </w:rPr>
        <w:t xml:space="preserve"> </w:t>
      </w:r>
      <w:r w:rsidR="00481459">
        <w:rPr>
          <w:i/>
          <w:iCs/>
          <w:sz w:val="20"/>
          <w:szCs w:val="20"/>
        </w:rPr>
        <w:t xml:space="preserve">Il se demande pourquoi la collectivité ne s’est pas basée sur des modèles existants tels que les </w:t>
      </w:r>
      <w:r w:rsidR="00A173BF">
        <w:rPr>
          <w:i/>
          <w:iCs/>
          <w:sz w:val="20"/>
          <w:szCs w:val="20"/>
        </w:rPr>
        <w:t>r</w:t>
      </w:r>
      <w:r w:rsidR="00481459">
        <w:rPr>
          <w:i/>
          <w:iCs/>
          <w:sz w:val="20"/>
          <w:szCs w:val="20"/>
        </w:rPr>
        <w:t xml:space="preserve">ésidences Helena, </w:t>
      </w:r>
      <w:r w:rsidR="00A173BF">
        <w:rPr>
          <w:i/>
          <w:iCs/>
          <w:sz w:val="20"/>
          <w:szCs w:val="20"/>
        </w:rPr>
        <w:t>modèles économiques qui fonctionnent très bien</w:t>
      </w:r>
      <w:r w:rsidR="00481459">
        <w:rPr>
          <w:i/>
          <w:iCs/>
          <w:sz w:val="20"/>
          <w:szCs w:val="20"/>
        </w:rPr>
        <w:t>. Il s’inquiète des difficultés rencontrées avec les bailleurs sociaux et sollicite plus d’informations.</w:t>
      </w:r>
    </w:p>
    <w:p w:rsidR="00A173BF" w:rsidRDefault="00A173BF" w:rsidP="00A173BF">
      <w:pPr>
        <w:spacing w:after="0" w:line="240" w:lineRule="auto"/>
        <w:jc w:val="both"/>
        <w:rPr>
          <w:i/>
          <w:iCs/>
          <w:sz w:val="20"/>
          <w:szCs w:val="20"/>
        </w:rPr>
      </w:pPr>
      <w:r>
        <w:rPr>
          <w:i/>
          <w:iCs/>
          <w:sz w:val="20"/>
          <w:szCs w:val="20"/>
        </w:rPr>
        <w:tab/>
        <w:t>Mme LE MAIRE </w:t>
      </w:r>
      <w:r w:rsidR="00481459">
        <w:rPr>
          <w:i/>
          <w:iCs/>
          <w:sz w:val="20"/>
          <w:szCs w:val="20"/>
        </w:rPr>
        <w:t>rappelle que</w:t>
      </w:r>
      <w:r>
        <w:rPr>
          <w:i/>
          <w:iCs/>
          <w:sz w:val="20"/>
          <w:szCs w:val="20"/>
        </w:rPr>
        <w:t xml:space="preserve"> les bailleurs sociaux n'acceptent pas de travailler partout et avec n'importe quelle commune. </w:t>
      </w:r>
      <w:r w:rsidR="00481459">
        <w:rPr>
          <w:i/>
          <w:iCs/>
          <w:sz w:val="20"/>
          <w:szCs w:val="20"/>
        </w:rPr>
        <w:t>Dans le cas</w:t>
      </w:r>
      <w:r w:rsidR="00850074">
        <w:rPr>
          <w:i/>
          <w:iCs/>
          <w:sz w:val="20"/>
          <w:szCs w:val="20"/>
        </w:rPr>
        <w:t xml:space="preserve"> de</w:t>
      </w:r>
      <w:r w:rsidR="00481459">
        <w:rPr>
          <w:i/>
          <w:iCs/>
          <w:sz w:val="20"/>
          <w:szCs w:val="20"/>
        </w:rPr>
        <w:t xml:space="preserve"> Noyal</w:t>
      </w:r>
      <w:r w:rsidR="00850074">
        <w:rPr>
          <w:i/>
          <w:iCs/>
          <w:sz w:val="20"/>
          <w:szCs w:val="20"/>
        </w:rPr>
        <w:t>,</w:t>
      </w:r>
      <w:r w:rsidR="00481459">
        <w:rPr>
          <w:i/>
          <w:iCs/>
          <w:sz w:val="20"/>
          <w:szCs w:val="20"/>
        </w:rPr>
        <w:t xml:space="preserve"> cette difficulté n’existe pas et la collectivité a souhaité faire jouer la concurrence pour disposer de divers projets et </w:t>
      </w:r>
      <w:r w:rsidR="00D86B6F">
        <w:rPr>
          <w:i/>
          <w:iCs/>
          <w:sz w:val="20"/>
          <w:szCs w:val="20"/>
        </w:rPr>
        <w:t xml:space="preserve">faire un choix par la suite. Les trois bailleurs consultés ont indiqué </w:t>
      </w:r>
      <w:r>
        <w:rPr>
          <w:i/>
          <w:iCs/>
          <w:sz w:val="20"/>
          <w:szCs w:val="20"/>
        </w:rPr>
        <w:t xml:space="preserve">que le cahier des charges </w:t>
      </w:r>
      <w:r w:rsidR="00D86B6F">
        <w:rPr>
          <w:i/>
          <w:iCs/>
          <w:sz w:val="20"/>
          <w:szCs w:val="20"/>
        </w:rPr>
        <w:t>était</w:t>
      </w:r>
      <w:r>
        <w:rPr>
          <w:i/>
          <w:iCs/>
          <w:sz w:val="20"/>
          <w:szCs w:val="20"/>
        </w:rPr>
        <w:t xml:space="preserve"> trop contraignant</w:t>
      </w:r>
      <w:r w:rsidR="00D86B6F">
        <w:rPr>
          <w:i/>
          <w:iCs/>
          <w:sz w:val="20"/>
          <w:szCs w:val="20"/>
        </w:rPr>
        <w:t xml:space="preserve"> et ne pouvaient pas répondre sur cette base, cela leur demandan</w:t>
      </w:r>
      <w:r>
        <w:rPr>
          <w:i/>
          <w:iCs/>
          <w:sz w:val="20"/>
          <w:szCs w:val="20"/>
        </w:rPr>
        <w:t xml:space="preserve">t de mettre en place des études </w:t>
      </w:r>
      <w:r w:rsidR="00D86B6F">
        <w:rPr>
          <w:i/>
          <w:iCs/>
          <w:sz w:val="20"/>
          <w:szCs w:val="20"/>
        </w:rPr>
        <w:t>onéreuses</w:t>
      </w:r>
      <w:r>
        <w:rPr>
          <w:i/>
          <w:iCs/>
          <w:sz w:val="20"/>
          <w:szCs w:val="20"/>
        </w:rPr>
        <w:t xml:space="preserve"> </w:t>
      </w:r>
      <w:r w:rsidR="00D86B6F">
        <w:rPr>
          <w:i/>
          <w:iCs/>
          <w:sz w:val="20"/>
          <w:szCs w:val="20"/>
        </w:rPr>
        <w:t>pour</w:t>
      </w:r>
      <w:r>
        <w:rPr>
          <w:i/>
          <w:iCs/>
          <w:sz w:val="20"/>
          <w:szCs w:val="20"/>
        </w:rPr>
        <w:t xml:space="preserve"> proposer une esquisse</w:t>
      </w:r>
      <w:r w:rsidR="00D86B6F">
        <w:rPr>
          <w:i/>
          <w:iCs/>
          <w:sz w:val="20"/>
          <w:szCs w:val="20"/>
        </w:rPr>
        <w:t>,</w:t>
      </w:r>
      <w:r>
        <w:rPr>
          <w:i/>
          <w:iCs/>
          <w:sz w:val="20"/>
          <w:szCs w:val="20"/>
        </w:rPr>
        <w:t xml:space="preserve"> sans être sûrs d'être retenus. </w:t>
      </w:r>
      <w:r w:rsidR="00882168">
        <w:rPr>
          <w:i/>
          <w:iCs/>
          <w:sz w:val="20"/>
          <w:szCs w:val="20"/>
        </w:rPr>
        <w:t xml:space="preserve">Ils restent intéressés par le projet de Noyal-sur-Vilaine et l’utilisation de </w:t>
      </w:r>
      <w:r>
        <w:rPr>
          <w:i/>
          <w:iCs/>
          <w:sz w:val="20"/>
          <w:szCs w:val="20"/>
        </w:rPr>
        <w:t xml:space="preserve">matériaux bio-sourcés </w:t>
      </w:r>
      <w:r w:rsidR="00882168">
        <w:rPr>
          <w:i/>
          <w:iCs/>
          <w:sz w:val="20"/>
          <w:szCs w:val="20"/>
        </w:rPr>
        <w:t>mais dans une contrainte moindre.</w:t>
      </w:r>
    </w:p>
    <w:p w:rsidR="00A173BF" w:rsidRDefault="00A173BF" w:rsidP="00A173BF">
      <w:pPr>
        <w:spacing w:after="0" w:line="240" w:lineRule="auto"/>
        <w:jc w:val="both"/>
        <w:rPr>
          <w:i/>
          <w:iCs/>
          <w:sz w:val="20"/>
          <w:szCs w:val="20"/>
        </w:rPr>
      </w:pPr>
      <w:r>
        <w:rPr>
          <w:i/>
          <w:iCs/>
          <w:sz w:val="20"/>
          <w:szCs w:val="20"/>
        </w:rPr>
        <w:tab/>
        <w:t>M. LENFANT </w:t>
      </w:r>
      <w:r w:rsidR="00882168">
        <w:rPr>
          <w:i/>
          <w:iCs/>
          <w:sz w:val="20"/>
          <w:szCs w:val="20"/>
        </w:rPr>
        <w:t>demandant si</w:t>
      </w:r>
      <w:r>
        <w:rPr>
          <w:i/>
          <w:iCs/>
          <w:sz w:val="20"/>
          <w:szCs w:val="20"/>
        </w:rPr>
        <w:t xml:space="preserve"> le prix du mètre </w:t>
      </w:r>
      <w:r w:rsidR="00882168">
        <w:rPr>
          <w:i/>
          <w:iCs/>
          <w:sz w:val="20"/>
          <w:szCs w:val="20"/>
        </w:rPr>
        <w:t>carré à proposer aux bailleurs sociaux</w:t>
      </w:r>
      <w:r>
        <w:rPr>
          <w:i/>
          <w:iCs/>
          <w:sz w:val="20"/>
          <w:szCs w:val="20"/>
        </w:rPr>
        <w:t xml:space="preserve"> sera inférieur au</w:t>
      </w:r>
      <w:r w:rsidR="00882168">
        <w:rPr>
          <w:i/>
          <w:iCs/>
          <w:sz w:val="20"/>
          <w:szCs w:val="20"/>
        </w:rPr>
        <w:t>x</w:t>
      </w:r>
      <w:r>
        <w:rPr>
          <w:i/>
          <w:iCs/>
          <w:sz w:val="20"/>
          <w:szCs w:val="20"/>
        </w:rPr>
        <w:t xml:space="preserve"> prog</w:t>
      </w:r>
      <w:r w:rsidR="00882168">
        <w:rPr>
          <w:i/>
          <w:iCs/>
          <w:sz w:val="20"/>
          <w:szCs w:val="20"/>
        </w:rPr>
        <w:t xml:space="preserve">rammes en promotion, </w:t>
      </w:r>
      <w:r>
        <w:rPr>
          <w:i/>
          <w:iCs/>
          <w:sz w:val="20"/>
          <w:szCs w:val="20"/>
        </w:rPr>
        <w:t xml:space="preserve">Mme </w:t>
      </w:r>
      <w:r w:rsidR="00882168">
        <w:rPr>
          <w:i/>
          <w:iCs/>
          <w:sz w:val="20"/>
          <w:szCs w:val="20"/>
        </w:rPr>
        <w:t>le Maire</w:t>
      </w:r>
      <w:r>
        <w:rPr>
          <w:i/>
          <w:iCs/>
          <w:sz w:val="20"/>
          <w:szCs w:val="20"/>
        </w:rPr>
        <w:t> </w:t>
      </w:r>
      <w:r w:rsidR="00882168">
        <w:rPr>
          <w:i/>
          <w:iCs/>
          <w:sz w:val="20"/>
          <w:szCs w:val="20"/>
        </w:rPr>
        <w:t xml:space="preserve">rappelle que dans une </w:t>
      </w:r>
      <w:r>
        <w:rPr>
          <w:i/>
          <w:iCs/>
          <w:sz w:val="20"/>
          <w:szCs w:val="20"/>
        </w:rPr>
        <w:t xml:space="preserve">démarche sociale, les prix de terrains ne sont pas les mêmes. </w:t>
      </w:r>
      <w:r w:rsidR="00882168">
        <w:rPr>
          <w:i/>
          <w:iCs/>
          <w:sz w:val="20"/>
          <w:szCs w:val="20"/>
        </w:rPr>
        <w:t>Cependant, elle précise que l’aspect financier est aussi un point de la consultation et que c’est aux bailleurs de l’inclure dans leur proposition.</w:t>
      </w:r>
    </w:p>
    <w:p w:rsidR="00A173BF" w:rsidRDefault="00DA58BE" w:rsidP="00DA58BE">
      <w:pPr>
        <w:spacing w:after="0" w:line="240" w:lineRule="auto"/>
        <w:jc w:val="both"/>
        <w:rPr>
          <w:i/>
          <w:iCs/>
          <w:sz w:val="20"/>
          <w:szCs w:val="20"/>
        </w:rPr>
      </w:pPr>
      <w:r>
        <w:rPr>
          <w:i/>
          <w:iCs/>
          <w:sz w:val="20"/>
          <w:szCs w:val="20"/>
        </w:rPr>
        <w:t xml:space="preserve">Concernant les </w:t>
      </w:r>
      <w:r w:rsidR="00A173BF">
        <w:rPr>
          <w:i/>
          <w:iCs/>
          <w:sz w:val="20"/>
          <w:szCs w:val="20"/>
        </w:rPr>
        <w:t>maisons Helena</w:t>
      </w:r>
      <w:r>
        <w:rPr>
          <w:i/>
          <w:iCs/>
          <w:sz w:val="20"/>
          <w:szCs w:val="20"/>
        </w:rPr>
        <w:t xml:space="preserve">, M. COQUELIN indique avoir visité plusieurs sites dont </w:t>
      </w:r>
      <w:r w:rsidR="00A173BF">
        <w:rPr>
          <w:i/>
          <w:iCs/>
          <w:sz w:val="20"/>
          <w:szCs w:val="20"/>
        </w:rPr>
        <w:t>Montgermont ou Montauban de Bre</w:t>
      </w:r>
      <w:r>
        <w:rPr>
          <w:i/>
          <w:iCs/>
          <w:sz w:val="20"/>
          <w:szCs w:val="20"/>
        </w:rPr>
        <w:t>tagne et avoir constaté la faiblesse des constructions en matière d’</w:t>
      </w:r>
      <w:r w:rsidR="00A173BF">
        <w:rPr>
          <w:i/>
          <w:iCs/>
          <w:sz w:val="20"/>
          <w:szCs w:val="20"/>
        </w:rPr>
        <w:t xml:space="preserve">énergie et </w:t>
      </w:r>
      <w:r>
        <w:rPr>
          <w:i/>
          <w:iCs/>
          <w:sz w:val="20"/>
          <w:szCs w:val="20"/>
        </w:rPr>
        <w:t xml:space="preserve">de </w:t>
      </w:r>
      <w:r w:rsidR="00A173BF">
        <w:rPr>
          <w:i/>
          <w:iCs/>
          <w:sz w:val="20"/>
          <w:szCs w:val="20"/>
        </w:rPr>
        <w:t xml:space="preserve">matériaux bio-sourcés. </w:t>
      </w:r>
    </w:p>
    <w:p w:rsidR="00A173BF" w:rsidRPr="00DA58BE" w:rsidRDefault="00A173BF" w:rsidP="00A173BF">
      <w:pPr>
        <w:spacing w:after="0" w:line="240" w:lineRule="auto"/>
        <w:jc w:val="both"/>
        <w:rPr>
          <w:i/>
          <w:iCs/>
          <w:sz w:val="20"/>
          <w:szCs w:val="20"/>
        </w:rPr>
      </w:pPr>
      <w:r>
        <w:rPr>
          <w:i/>
          <w:iCs/>
          <w:sz w:val="20"/>
          <w:szCs w:val="20"/>
        </w:rPr>
        <w:tab/>
      </w:r>
    </w:p>
    <w:p w:rsidR="00A173BF" w:rsidRDefault="00A173BF" w:rsidP="00A173BF">
      <w:pPr>
        <w:spacing w:after="0" w:line="240" w:lineRule="auto"/>
        <w:ind w:right="-142"/>
        <w:jc w:val="both"/>
        <w:rPr>
          <w:rFonts w:cs="Arial"/>
          <w:b/>
        </w:rPr>
      </w:pPr>
      <w:r>
        <w:rPr>
          <w:b/>
        </w:rPr>
        <w:t xml:space="preserve">Suivant avis favorable unanime de la commission Urbanisme réunie le </w:t>
      </w:r>
      <w:r>
        <w:rPr>
          <w:rFonts w:eastAsia="Times New Roman" w:cs="Times New Roman"/>
          <w:b/>
          <w:bCs/>
          <w:lang w:eastAsia="fr-FR"/>
        </w:rPr>
        <w:t>24 octobre 2018 à 19 heures,</w:t>
      </w:r>
    </w:p>
    <w:p w:rsidR="00A173BF" w:rsidRDefault="00A173BF" w:rsidP="00A173BF">
      <w:pPr>
        <w:tabs>
          <w:tab w:val="left" w:pos="709"/>
        </w:tabs>
        <w:spacing w:after="0" w:line="240" w:lineRule="auto"/>
        <w:jc w:val="both"/>
        <w:rPr>
          <w:rFonts w:cs="Arial"/>
          <w:b/>
        </w:rPr>
      </w:pPr>
      <w:r>
        <w:rPr>
          <w:rFonts w:cs="Arial"/>
          <w:b/>
        </w:rPr>
        <w:t>Le Conseil Municipal,</w:t>
      </w:r>
    </w:p>
    <w:p w:rsidR="00A173BF" w:rsidRDefault="00A173BF" w:rsidP="00A173BF">
      <w:pPr>
        <w:tabs>
          <w:tab w:val="left" w:pos="709"/>
        </w:tabs>
        <w:spacing w:after="0" w:line="240" w:lineRule="auto"/>
        <w:jc w:val="both"/>
      </w:pPr>
      <w:r>
        <w:rPr>
          <w:rFonts w:cs="Arial"/>
          <w:b/>
        </w:rPr>
        <w:t>Après en avoir délibéré, et à l’unanimité,</w:t>
      </w:r>
    </w:p>
    <w:p w:rsidR="00A173BF" w:rsidRDefault="00A173BF" w:rsidP="00A173BF">
      <w:pPr>
        <w:pStyle w:val="TEXTE"/>
      </w:pPr>
      <w:r>
        <w:t>-</w:t>
      </w:r>
      <w:r>
        <w:rPr>
          <w:b/>
        </w:rPr>
        <w:t>VALIDE</w:t>
      </w:r>
      <w:r>
        <w:t xml:space="preserve"> le lancement de la consultation des bailleurs sociaux dans les conditions énoncées ci-dessus ;</w:t>
      </w:r>
    </w:p>
    <w:p w:rsidR="00A173BF" w:rsidRDefault="00A173BF" w:rsidP="00A173BF">
      <w:pPr>
        <w:spacing w:after="0" w:line="240" w:lineRule="auto"/>
        <w:jc w:val="both"/>
      </w:pPr>
      <w:r>
        <w:t>-</w:t>
      </w:r>
      <w:r>
        <w:rPr>
          <w:b/>
        </w:rPr>
        <w:t>AUTORISE</w:t>
      </w:r>
      <w:r>
        <w:t xml:space="preserve"> Mme le Maire, ou son représentant, à exécuter cette décision et à signer tout document afférent à ce dossier.</w:t>
      </w:r>
    </w:p>
    <w:p w:rsidR="00702398" w:rsidRDefault="00702398">
      <w:pPr>
        <w:spacing w:after="0" w:line="240" w:lineRule="auto"/>
        <w:jc w:val="both"/>
      </w:pPr>
    </w:p>
    <w:p w:rsidR="00702398" w:rsidRDefault="00702398">
      <w:pPr>
        <w:spacing w:after="0" w:line="240" w:lineRule="auto"/>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jc w:val="both"/>
        <w:rPr>
          <w:rFonts w:eastAsia="Calibri" w:cs="Times New Roman"/>
          <w:i/>
          <w:sz w:val="20"/>
        </w:rPr>
      </w:pPr>
      <w:r>
        <w:rPr>
          <w:rFonts w:eastAsia="Times New Roman"/>
          <w:b/>
          <w:color w:val="FFFFFF"/>
          <w:sz w:val="24"/>
        </w:rPr>
        <w:t xml:space="preserve">N° 2018.11.04 – </w:t>
      </w:r>
      <w:r>
        <w:rPr>
          <w:rFonts w:eastAsia="Times New Roman" w:cs="Arial"/>
          <w:b/>
          <w:color w:val="FFFFFF"/>
          <w:sz w:val="24"/>
          <w:lang w:eastAsia="fr-FR"/>
        </w:rPr>
        <w:t>DOMAINE – Cession de terrain rue du Pâtis de la Fromière</w:t>
      </w:r>
    </w:p>
    <w:p w:rsidR="00702398" w:rsidRDefault="00702398">
      <w:pPr>
        <w:spacing w:after="0" w:line="240" w:lineRule="auto"/>
        <w:rPr>
          <w:rFonts w:eastAsia="Calibri" w:cs="Times New Roman"/>
          <w:i/>
          <w:sz w:val="20"/>
        </w:rPr>
      </w:pPr>
    </w:p>
    <w:p w:rsidR="00702398" w:rsidRDefault="00702398">
      <w:pPr>
        <w:spacing w:after="0" w:line="240" w:lineRule="auto"/>
        <w:jc w:val="both"/>
        <w:rPr>
          <w:rFonts w:eastAsia="Times New Roman" w:cs="Times New Roman"/>
          <w:bCs/>
          <w:lang w:eastAsia="fr-FR"/>
        </w:rPr>
      </w:pPr>
      <w:r>
        <w:rPr>
          <w:rFonts w:eastAsia="Times New Roman" w:cs="Times New Roman"/>
          <w:bCs/>
          <w:lang w:eastAsia="fr-FR"/>
        </w:rPr>
        <w:t>Présentation : Sébastien COQUELIN</w:t>
      </w:r>
    </w:p>
    <w:p w:rsidR="00702398" w:rsidRDefault="00702398">
      <w:pPr>
        <w:spacing w:after="0" w:line="240" w:lineRule="auto"/>
        <w:jc w:val="both"/>
        <w:rPr>
          <w:rFonts w:eastAsia="Calibri" w:cs="Times New Roman"/>
        </w:rPr>
      </w:pPr>
      <w:r>
        <w:rPr>
          <w:rFonts w:eastAsia="Times New Roman" w:cs="Times New Roman"/>
          <w:bCs/>
          <w:lang w:eastAsia="fr-FR"/>
        </w:rPr>
        <w:t xml:space="preserve">La Commune a été sollicitée par le </w:t>
      </w:r>
      <w:r>
        <w:rPr>
          <w:rFonts w:eastAsia="Calibri" w:cs="Times New Roman"/>
        </w:rPr>
        <w:t>vétérinaire installé au Chêne Joli à Noyal-sur-Vilaine afin de rassembler les deux cabinets de vétérinaire de Noyal-sur-Vilaine et d’Acigné au sein d’une même structure et de devenir propriétaire de son bâtiment.</w:t>
      </w:r>
    </w:p>
    <w:p w:rsidR="00702398" w:rsidRDefault="00702398">
      <w:pPr>
        <w:spacing w:after="0" w:line="240" w:lineRule="auto"/>
        <w:jc w:val="both"/>
        <w:rPr>
          <w:rFonts w:eastAsia="Calibri" w:cs="Times New Roman"/>
        </w:rPr>
      </w:pPr>
      <w:r>
        <w:rPr>
          <w:rFonts w:eastAsia="Calibri" w:cs="Times New Roman"/>
        </w:rPr>
        <w:t>Par conséquent, il a entamé les démarches auprès de la commune pour acquérir un terrain au Pâtis de la Fromière.</w:t>
      </w:r>
    </w:p>
    <w:p w:rsidR="00702398" w:rsidRDefault="00702398">
      <w:pPr>
        <w:spacing w:after="0" w:line="240" w:lineRule="auto"/>
        <w:jc w:val="both"/>
        <w:rPr>
          <w:rFonts w:eastAsia="Times New Roman" w:cs="Times New Roman"/>
          <w:bCs/>
          <w:lang w:eastAsia="fr-FR"/>
        </w:rPr>
      </w:pPr>
      <w:r>
        <w:rPr>
          <w:rFonts w:eastAsia="Calibri" w:cs="Times New Roman"/>
        </w:rPr>
        <w:t>Il s’agit d’une parcelle (ZC n°45), propriété communale, classée Us (service) au Plan Local d’Urbanisme. Il souhaite en acquérir 1.210 m² pour installer son bâtiment, une cour extérieure et un parking.</w:t>
      </w:r>
    </w:p>
    <w:p w:rsidR="00702398" w:rsidRDefault="00702398">
      <w:pPr>
        <w:spacing w:after="0" w:line="240" w:lineRule="auto"/>
        <w:jc w:val="both"/>
        <w:rPr>
          <w:rFonts w:eastAsia="Times New Roman" w:cs="Times New Roman"/>
          <w:bCs/>
          <w:lang w:eastAsia="fr-FR"/>
        </w:rPr>
      </w:pPr>
    </w:p>
    <w:p w:rsidR="00702398" w:rsidRDefault="00702398">
      <w:pPr>
        <w:spacing w:after="0" w:line="240" w:lineRule="auto"/>
        <w:jc w:val="both"/>
        <w:rPr>
          <w:rFonts w:eastAsia="Calibri" w:cs="Times New Roman"/>
        </w:rPr>
      </w:pPr>
      <w:r>
        <w:rPr>
          <w:rFonts w:eastAsia="Calibri" w:cs="Times New Roman"/>
        </w:rPr>
        <w:t>La Commune souhaite des aménagements et un traitement paysager du site afin de conserver un aspect qualitatif à l’entrée de la commune.</w:t>
      </w:r>
    </w:p>
    <w:p w:rsidR="00702398" w:rsidRDefault="00702398">
      <w:pPr>
        <w:spacing w:after="0" w:line="240" w:lineRule="auto"/>
        <w:jc w:val="both"/>
        <w:rPr>
          <w:rFonts w:eastAsia="Times New Roman" w:cs="Times New Roman"/>
          <w:lang w:eastAsia="fr-FR"/>
        </w:rPr>
      </w:pPr>
      <w:r>
        <w:rPr>
          <w:rFonts w:eastAsia="Calibri" w:cs="Times New Roman"/>
        </w:rPr>
        <w:lastRenderedPageBreak/>
        <w:t>Il s’agira donc de mettre en place un PUP (Projet Urbain Partenarial) afin d’intégrer ces prestations et d’en assurer le financement par l’acquéreur. Une délibération précisant les modalités du PUP sera proposée ultérieurement.</w:t>
      </w:r>
    </w:p>
    <w:p w:rsidR="00702398" w:rsidRDefault="00702398">
      <w:pPr>
        <w:spacing w:after="0" w:line="240" w:lineRule="auto"/>
        <w:jc w:val="both"/>
        <w:rPr>
          <w:rFonts w:eastAsia="Times New Roman" w:cs="Times New Roman"/>
          <w:lang w:eastAsia="fr-FR"/>
        </w:rPr>
      </w:pPr>
    </w:p>
    <w:p w:rsidR="00702398" w:rsidRDefault="00702398">
      <w:pPr>
        <w:spacing w:after="0" w:line="240" w:lineRule="auto"/>
        <w:jc w:val="both"/>
        <w:rPr>
          <w:rFonts w:eastAsia="Calibri" w:cs="Times New Roman"/>
          <w:bCs/>
        </w:rPr>
      </w:pPr>
      <w:r>
        <w:rPr>
          <w:rFonts w:eastAsia="Calibri" w:cs="Times New Roman"/>
          <w:bCs/>
        </w:rPr>
        <w:t xml:space="preserve">Il est proposé un </w:t>
      </w:r>
      <w:r>
        <w:rPr>
          <w:rFonts w:eastAsia="Times New Roman" w:cs="Times New Roman"/>
          <w:bCs/>
          <w:lang w:eastAsia="fr-FR"/>
        </w:rPr>
        <w:t xml:space="preserve">prix de cession </w:t>
      </w:r>
      <w:r>
        <w:rPr>
          <w:rFonts w:eastAsia="Calibri" w:cs="Times New Roman"/>
          <w:bCs/>
        </w:rPr>
        <w:t>de 45 € HT le m², conformément à l’avis de France Domaine délivré le 7 novembre 2018</w:t>
      </w:r>
      <w:r>
        <w:rPr>
          <w:rFonts w:eastAsia="Calibri" w:cs="Times New Roman"/>
          <w:bCs/>
          <w:i/>
        </w:rPr>
        <w:t>.</w:t>
      </w:r>
    </w:p>
    <w:p w:rsidR="00702398" w:rsidRDefault="00702398">
      <w:pPr>
        <w:spacing w:after="0" w:line="240" w:lineRule="auto"/>
        <w:jc w:val="both"/>
        <w:rPr>
          <w:rFonts w:eastAsia="Calibri" w:cs="Times New Roman"/>
          <w:bCs/>
        </w:rPr>
      </w:pPr>
    </w:p>
    <w:p w:rsidR="006F093D" w:rsidRDefault="00135487">
      <w:pPr>
        <w:spacing w:after="0" w:line="240" w:lineRule="auto"/>
        <w:jc w:val="both"/>
        <w:rPr>
          <w:rFonts w:eastAsia="Calibri" w:cs="Times New Roman"/>
          <w:bCs/>
          <w:i/>
          <w:sz w:val="20"/>
        </w:rPr>
      </w:pPr>
      <w:r>
        <w:rPr>
          <w:rFonts w:eastAsia="Calibri" w:cs="Times New Roman"/>
          <w:bCs/>
          <w:sz w:val="20"/>
        </w:rPr>
        <w:tab/>
      </w:r>
      <w:r>
        <w:rPr>
          <w:rFonts w:eastAsia="Calibri" w:cs="Times New Roman"/>
          <w:bCs/>
          <w:i/>
          <w:sz w:val="20"/>
        </w:rPr>
        <w:t xml:space="preserve">M. </w:t>
      </w:r>
      <w:r w:rsidR="00DA58BE">
        <w:rPr>
          <w:rFonts w:eastAsia="Calibri" w:cs="Times New Roman"/>
          <w:bCs/>
          <w:i/>
          <w:sz w:val="20"/>
        </w:rPr>
        <w:t>LENFANT estime que ce projet fait s’</w:t>
      </w:r>
      <w:r>
        <w:rPr>
          <w:rFonts w:eastAsia="Calibri" w:cs="Times New Roman"/>
          <w:bCs/>
          <w:i/>
          <w:sz w:val="20"/>
        </w:rPr>
        <w:t>étendre les activit</w:t>
      </w:r>
      <w:r w:rsidR="00DA58BE">
        <w:rPr>
          <w:rFonts w:eastAsia="Calibri" w:cs="Times New Roman"/>
          <w:bCs/>
          <w:i/>
          <w:sz w:val="20"/>
        </w:rPr>
        <w:t>és de la zone commerciale du Chê</w:t>
      </w:r>
      <w:r>
        <w:rPr>
          <w:rFonts w:eastAsia="Calibri" w:cs="Times New Roman"/>
          <w:bCs/>
          <w:i/>
          <w:sz w:val="20"/>
        </w:rPr>
        <w:t>ne Joli vers le Nord</w:t>
      </w:r>
      <w:r w:rsidR="00DA58BE">
        <w:rPr>
          <w:rFonts w:eastAsia="Calibri" w:cs="Times New Roman"/>
          <w:bCs/>
          <w:i/>
          <w:sz w:val="20"/>
        </w:rPr>
        <w:t xml:space="preserve"> </w:t>
      </w:r>
      <w:r w:rsidR="006F093D">
        <w:rPr>
          <w:rFonts w:eastAsia="Calibri" w:cs="Times New Roman"/>
          <w:bCs/>
          <w:i/>
          <w:sz w:val="20"/>
        </w:rPr>
        <w:t xml:space="preserve">alors qu’il </w:t>
      </w:r>
      <w:r>
        <w:rPr>
          <w:rFonts w:eastAsia="Calibri" w:cs="Times New Roman"/>
          <w:bCs/>
          <w:i/>
          <w:sz w:val="20"/>
        </w:rPr>
        <w:t xml:space="preserve">serait plutôt intéressant de densifier </w:t>
      </w:r>
      <w:r w:rsidR="006F093D">
        <w:rPr>
          <w:rFonts w:eastAsia="Calibri" w:cs="Times New Roman"/>
          <w:bCs/>
          <w:i/>
          <w:sz w:val="20"/>
        </w:rPr>
        <w:t>le secteur existant</w:t>
      </w:r>
      <w:r>
        <w:rPr>
          <w:rFonts w:eastAsia="Calibri" w:cs="Times New Roman"/>
          <w:bCs/>
          <w:i/>
          <w:sz w:val="20"/>
        </w:rPr>
        <w:t xml:space="preserve">. </w:t>
      </w:r>
      <w:r w:rsidR="006F093D">
        <w:rPr>
          <w:rFonts w:eastAsia="Calibri" w:cs="Times New Roman"/>
          <w:bCs/>
          <w:i/>
          <w:sz w:val="20"/>
        </w:rPr>
        <w:t>Son groupe est</w:t>
      </w:r>
      <w:r>
        <w:rPr>
          <w:rFonts w:eastAsia="Calibri" w:cs="Times New Roman"/>
          <w:bCs/>
          <w:i/>
          <w:sz w:val="20"/>
        </w:rPr>
        <w:t xml:space="preserve"> surpris </w:t>
      </w:r>
      <w:r w:rsidR="006F093D">
        <w:rPr>
          <w:rFonts w:eastAsia="Calibri" w:cs="Times New Roman"/>
          <w:bCs/>
          <w:i/>
          <w:sz w:val="20"/>
        </w:rPr>
        <w:t>de la construction d’</w:t>
      </w:r>
      <w:r>
        <w:rPr>
          <w:rFonts w:eastAsia="Calibri" w:cs="Times New Roman"/>
          <w:bCs/>
          <w:i/>
          <w:sz w:val="20"/>
        </w:rPr>
        <w:t xml:space="preserve">un bâtiment isolé </w:t>
      </w:r>
      <w:r w:rsidR="006F093D">
        <w:rPr>
          <w:rFonts w:eastAsia="Calibri" w:cs="Times New Roman"/>
          <w:bCs/>
          <w:i/>
          <w:sz w:val="20"/>
        </w:rPr>
        <w:t xml:space="preserve">sur un secteur défini dans le cadre d’une </w:t>
      </w:r>
      <w:r>
        <w:rPr>
          <w:rFonts w:eastAsia="Calibri" w:cs="Times New Roman"/>
          <w:bCs/>
          <w:i/>
          <w:sz w:val="20"/>
        </w:rPr>
        <w:t>zone d’</w:t>
      </w:r>
      <w:r w:rsidR="006F093D">
        <w:rPr>
          <w:rFonts w:eastAsia="Calibri" w:cs="Times New Roman"/>
          <w:bCs/>
          <w:i/>
          <w:sz w:val="20"/>
        </w:rPr>
        <w:t xml:space="preserve">aménagement concerté plus large. A son sens, il aurait était nécessaire de </w:t>
      </w:r>
      <w:r w:rsidR="004E5F88">
        <w:rPr>
          <w:rFonts w:eastAsia="Calibri" w:cs="Times New Roman"/>
          <w:bCs/>
          <w:i/>
          <w:sz w:val="20"/>
        </w:rPr>
        <w:t>concevoir globalement l’ensemble de cet</w:t>
      </w:r>
      <w:r w:rsidR="006F093D">
        <w:rPr>
          <w:rFonts w:eastAsia="Calibri" w:cs="Times New Roman"/>
          <w:bCs/>
          <w:i/>
          <w:sz w:val="20"/>
        </w:rPr>
        <w:t xml:space="preserve"> espace, la question des accès,… </w:t>
      </w:r>
      <w:r w:rsidR="004E5F88">
        <w:rPr>
          <w:rFonts w:eastAsia="Calibri" w:cs="Times New Roman"/>
          <w:bCs/>
          <w:i/>
          <w:sz w:val="20"/>
        </w:rPr>
        <w:t xml:space="preserve">avant de venir urbaniser cette parcelle. </w:t>
      </w:r>
      <w:r w:rsidR="006F093D">
        <w:rPr>
          <w:rFonts w:eastAsia="Calibri" w:cs="Times New Roman"/>
          <w:bCs/>
          <w:i/>
          <w:sz w:val="20"/>
        </w:rPr>
        <w:t xml:space="preserve">Cette proposition ne </w:t>
      </w:r>
      <w:r w:rsidR="006B17EE">
        <w:rPr>
          <w:rFonts w:eastAsia="Calibri" w:cs="Times New Roman"/>
          <w:bCs/>
          <w:i/>
          <w:sz w:val="20"/>
        </w:rPr>
        <w:t xml:space="preserve">s’inscrit pas dans une démarche globale qui permettra de conserver et de garantir la qualité paysagère de cet espace </w:t>
      </w:r>
      <w:r w:rsidR="006B17EE" w:rsidRPr="006F093D">
        <w:rPr>
          <w:rFonts w:eastAsia="Calibri" w:cs="Times New Roman"/>
          <w:bCs/>
          <w:i/>
          <w:sz w:val="20"/>
        </w:rPr>
        <w:t>et de cette entrée de ville, contrairement à ce qui peut être écrit dans la délibération.</w:t>
      </w:r>
      <w:r w:rsidR="006B17EE">
        <w:rPr>
          <w:rFonts w:eastAsia="Calibri" w:cs="Times New Roman"/>
          <w:bCs/>
          <w:i/>
          <w:sz w:val="20"/>
        </w:rPr>
        <w:t xml:space="preserve"> </w:t>
      </w:r>
    </w:p>
    <w:p w:rsidR="006B17EE" w:rsidRDefault="006B17EE">
      <w:pPr>
        <w:spacing w:after="0" w:line="240" w:lineRule="auto"/>
        <w:jc w:val="both"/>
        <w:rPr>
          <w:rFonts w:eastAsia="Calibri" w:cs="Times New Roman"/>
          <w:bCs/>
          <w:i/>
          <w:sz w:val="20"/>
        </w:rPr>
      </w:pPr>
      <w:r>
        <w:rPr>
          <w:rFonts w:eastAsia="Calibri" w:cs="Times New Roman"/>
          <w:bCs/>
          <w:i/>
          <w:sz w:val="20"/>
        </w:rPr>
        <w:tab/>
        <w:t>M. COQUELIN </w:t>
      </w:r>
      <w:r w:rsidR="00F531C6">
        <w:rPr>
          <w:rFonts w:eastAsia="Calibri" w:cs="Times New Roman"/>
          <w:bCs/>
          <w:i/>
          <w:sz w:val="20"/>
        </w:rPr>
        <w:t>indique que le but, à l’inverse des propos de M. LENFANT, est</w:t>
      </w:r>
      <w:r>
        <w:rPr>
          <w:rFonts w:eastAsia="Calibri" w:cs="Times New Roman"/>
          <w:bCs/>
          <w:i/>
          <w:sz w:val="20"/>
        </w:rPr>
        <w:t xml:space="preserve"> de conserver tout l’aménagement paysager et qualitatif pour traiter </w:t>
      </w:r>
      <w:r w:rsidR="00F531C6">
        <w:rPr>
          <w:rFonts w:eastAsia="Calibri" w:cs="Times New Roman"/>
          <w:bCs/>
          <w:i/>
          <w:sz w:val="20"/>
        </w:rPr>
        <w:t>l’</w:t>
      </w:r>
      <w:r>
        <w:rPr>
          <w:rFonts w:eastAsia="Calibri" w:cs="Times New Roman"/>
          <w:bCs/>
          <w:i/>
          <w:sz w:val="20"/>
        </w:rPr>
        <w:t>accès</w:t>
      </w:r>
      <w:r w:rsidR="00F531C6">
        <w:rPr>
          <w:rFonts w:eastAsia="Calibri" w:cs="Times New Roman"/>
          <w:bCs/>
          <w:i/>
          <w:sz w:val="20"/>
        </w:rPr>
        <w:t xml:space="preserve"> au centre-ville</w:t>
      </w:r>
      <w:r>
        <w:rPr>
          <w:rFonts w:eastAsia="Calibri" w:cs="Times New Roman"/>
          <w:bCs/>
          <w:i/>
          <w:sz w:val="20"/>
        </w:rPr>
        <w:t xml:space="preserve">. </w:t>
      </w:r>
      <w:r w:rsidR="00F531C6">
        <w:rPr>
          <w:rFonts w:eastAsia="Calibri" w:cs="Times New Roman"/>
          <w:bCs/>
          <w:i/>
          <w:sz w:val="20"/>
        </w:rPr>
        <w:t>Il précise que le terrain est en secteur US (à vocation d’activités), avec à proximité t</w:t>
      </w:r>
      <w:r>
        <w:rPr>
          <w:rFonts w:eastAsia="Calibri" w:cs="Times New Roman"/>
          <w:bCs/>
          <w:i/>
          <w:sz w:val="20"/>
        </w:rPr>
        <w:t xml:space="preserve">out un parcours de santé </w:t>
      </w:r>
      <w:r w:rsidR="00F531C6">
        <w:rPr>
          <w:rFonts w:eastAsia="Calibri" w:cs="Times New Roman"/>
          <w:bCs/>
          <w:i/>
          <w:sz w:val="20"/>
        </w:rPr>
        <w:t>(</w:t>
      </w:r>
      <w:r>
        <w:rPr>
          <w:rFonts w:eastAsia="Calibri" w:cs="Times New Roman"/>
          <w:bCs/>
          <w:i/>
          <w:sz w:val="20"/>
        </w:rPr>
        <w:t xml:space="preserve">maison médicale </w:t>
      </w:r>
      <w:r w:rsidR="00E66CB8">
        <w:rPr>
          <w:rFonts w:eastAsia="Calibri" w:cs="Times New Roman"/>
          <w:bCs/>
          <w:i/>
          <w:sz w:val="20"/>
        </w:rPr>
        <w:t>avec les médecins et dentistes en contrebas</w:t>
      </w:r>
      <w:r w:rsidR="00F531C6">
        <w:rPr>
          <w:rFonts w:eastAsia="Calibri" w:cs="Times New Roman"/>
          <w:bCs/>
          <w:i/>
          <w:sz w:val="20"/>
        </w:rPr>
        <w:t>) et que le projet est cohérent dans la</w:t>
      </w:r>
      <w:r w:rsidR="00E66CB8">
        <w:rPr>
          <w:rFonts w:eastAsia="Calibri" w:cs="Times New Roman"/>
          <w:bCs/>
          <w:i/>
          <w:sz w:val="20"/>
        </w:rPr>
        <w:t xml:space="preserve"> continuité de service</w:t>
      </w:r>
      <w:r w:rsidR="00F531C6">
        <w:rPr>
          <w:rFonts w:eastAsia="Calibri" w:cs="Times New Roman"/>
          <w:bCs/>
          <w:i/>
          <w:sz w:val="20"/>
        </w:rPr>
        <w:t xml:space="preserve"> même s’il s’agit de santé animale</w:t>
      </w:r>
      <w:r w:rsidR="00E66CB8">
        <w:rPr>
          <w:rFonts w:eastAsia="Calibri" w:cs="Times New Roman"/>
          <w:bCs/>
          <w:i/>
          <w:sz w:val="20"/>
        </w:rPr>
        <w:t xml:space="preserve">. </w:t>
      </w:r>
      <w:r w:rsidR="00DA15BB">
        <w:rPr>
          <w:rFonts w:eastAsia="Calibri" w:cs="Times New Roman"/>
          <w:bCs/>
          <w:i/>
          <w:sz w:val="20"/>
        </w:rPr>
        <w:t>Il précise que cette</w:t>
      </w:r>
      <w:r w:rsidR="00E66CB8">
        <w:rPr>
          <w:rFonts w:eastAsia="Calibri" w:cs="Times New Roman"/>
          <w:bCs/>
          <w:i/>
          <w:sz w:val="20"/>
        </w:rPr>
        <w:t xml:space="preserve"> parcelle n’a fait l’objet d’aucun d</w:t>
      </w:r>
      <w:r w:rsidR="00DA15BB">
        <w:rPr>
          <w:rFonts w:eastAsia="Calibri" w:cs="Times New Roman"/>
          <w:bCs/>
          <w:i/>
          <w:sz w:val="20"/>
        </w:rPr>
        <w:t>ébat lors de la révision du PLU. M. COQUELIN confirme sa position sur ce projet et l’importance de</w:t>
      </w:r>
      <w:r w:rsidR="00E66CB8">
        <w:rPr>
          <w:rFonts w:eastAsia="Calibri" w:cs="Times New Roman"/>
          <w:bCs/>
          <w:i/>
          <w:sz w:val="20"/>
        </w:rPr>
        <w:t xml:space="preserve"> l’aménagement paysager </w:t>
      </w:r>
      <w:r w:rsidR="00DA15BB">
        <w:rPr>
          <w:rFonts w:eastAsia="Calibri" w:cs="Times New Roman"/>
          <w:bCs/>
          <w:i/>
          <w:sz w:val="20"/>
        </w:rPr>
        <w:t>global sur lequel il travaille avec le directeur des services techniques.</w:t>
      </w:r>
    </w:p>
    <w:p w:rsidR="00E66CB8" w:rsidRDefault="00E66CB8">
      <w:pPr>
        <w:spacing w:after="0" w:line="240" w:lineRule="auto"/>
        <w:jc w:val="both"/>
        <w:rPr>
          <w:rFonts w:eastAsia="Calibri" w:cs="Times New Roman"/>
          <w:bCs/>
          <w:i/>
          <w:sz w:val="20"/>
        </w:rPr>
      </w:pPr>
      <w:r>
        <w:rPr>
          <w:rFonts w:eastAsia="Calibri" w:cs="Times New Roman"/>
          <w:bCs/>
          <w:i/>
          <w:sz w:val="20"/>
        </w:rPr>
        <w:tab/>
        <w:t>M. FOUCHER </w:t>
      </w:r>
      <w:r w:rsidR="00DA15BB">
        <w:rPr>
          <w:rFonts w:eastAsia="Calibri" w:cs="Times New Roman"/>
          <w:bCs/>
          <w:i/>
          <w:sz w:val="20"/>
        </w:rPr>
        <w:t>rappelle que</w:t>
      </w:r>
      <w:r w:rsidR="006C4469">
        <w:rPr>
          <w:rFonts w:eastAsia="Calibri" w:cs="Times New Roman"/>
          <w:bCs/>
          <w:i/>
          <w:sz w:val="20"/>
        </w:rPr>
        <w:t xml:space="preserve"> les débats du PLU </w:t>
      </w:r>
      <w:r w:rsidR="00DA15BB">
        <w:rPr>
          <w:rFonts w:eastAsia="Calibri" w:cs="Times New Roman"/>
          <w:bCs/>
          <w:i/>
          <w:sz w:val="20"/>
        </w:rPr>
        <w:t>ont mis en avant la nécessité d’implantation de</w:t>
      </w:r>
      <w:r w:rsidR="006C4469">
        <w:rPr>
          <w:rFonts w:eastAsia="Calibri" w:cs="Times New Roman"/>
          <w:bCs/>
          <w:i/>
          <w:sz w:val="20"/>
        </w:rPr>
        <w:t xml:space="preserve"> surfaces commerciales dans le centre-bourg et ne pas </w:t>
      </w:r>
      <w:r w:rsidR="00BF0E6D">
        <w:rPr>
          <w:rFonts w:eastAsia="Calibri" w:cs="Times New Roman"/>
          <w:bCs/>
          <w:i/>
          <w:sz w:val="20"/>
        </w:rPr>
        <w:t xml:space="preserve">les </w:t>
      </w:r>
      <w:r w:rsidR="006C4469">
        <w:rPr>
          <w:rFonts w:eastAsia="Calibri" w:cs="Times New Roman"/>
          <w:bCs/>
          <w:i/>
          <w:sz w:val="20"/>
        </w:rPr>
        <w:t>étendre sur cette zone du Chêne Joli</w:t>
      </w:r>
      <w:r w:rsidR="00DA15BB">
        <w:rPr>
          <w:rFonts w:eastAsia="Calibri" w:cs="Times New Roman"/>
          <w:bCs/>
          <w:i/>
          <w:sz w:val="20"/>
        </w:rPr>
        <w:t xml:space="preserve">. </w:t>
      </w:r>
      <w:r w:rsidR="00C64615">
        <w:rPr>
          <w:rFonts w:eastAsia="Calibri" w:cs="Times New Roman"/>
          <w:bCs/>
          <w:i/>
          <w:sz w:val="20"/>
        </w:rPr>
        <w:t>Il s’interroge en ce sens du devenir de la surface libérée par l’ancien cabinet vétérinaire.</w:t>
      </w:r>
    </w:p>
    <w:p w:rsidR="006C4469" w:rsidRDefault="006C4469">
      <w:pPr>
        <w:spacing w:after="0" w:line="240" w:lineRule="auto"/>
        <w:jc w:val="both"/>
        <w:rPr>
          <w:rFonts w:eastAsia="Calibri" w:cs="Times New Roman"/>
          <w:bCs/>
          <w:i/>
          <w:sz w:val="20"/>
        </w:rPr>
      </w:pPr>
      <w:r>
        <w:rPr>
          <w:rFonts w:eastAsia="Calibri" w:cs="Times New Roman"/>
          <w:bCs/>
          <w:i/>
          <w:sz w:val="20"/>
        </w:rPr>
        <w:tab/>
        <w:t>Mme LE MAIRE </w:t>
      </w:r>
      <w:r w:rsidR="00C64615">
        <w:rPr>
          <w:rFonts w:eastAsia="Calibri" w:cs="Times New Roman"/>
          <w:bCs/>
          <w:i/>
          <w:sz w:val="20"/>
        </w:rPr>
        <w:t>précise que le local appartient à une personne</w:t>
      </w:r>
      <w:r>
        <w:rPr>
          <w:rFonts w:eastAsia="Calibri" w:cs="Times New Roman"/>
          <w:bCs/>
          <w:i/>
          <w:sz w:val="20"/>
        </w:rPr>
        <w:t xml:space="preserve"> privé</w:t>
      </w:r>
      <w:r w:rsidR="00C64615">
        <w:rPr>
          <w:rFonts w:eastAsia="Calibri" w:cs="Times New Roman"/>
          <w:bCs/>
          <w:i/>
          <w:sz w:val="20"/>
        </w:rPr>
        <w:t>e</w:t>
      </w:r>
      <w:r>
        <w:rPr>
          <w:rFonts w:eastAsia="Calibri" w:cs="Times New Roman"/>
          <w:bCs/>
          <w:i/>
          <w:sz w:val="20"/>
        </w:rPr>
        <w:t xml:space="preserve"> qui </w:t>
      </w:r>
      <w:r w:rsidR="00C64615">
        <w:rPr>
          <w:rFonts w:eastAsia="Calibri" w:cs="Times New Roman"/>
          <w:bCs/>
          <w:i/>
          <w:sz w:val="20"/>
        </w:rPr>
        <w:t>réfléchit</w:t>
      </w:r>
      <w:r>
        <w:rPr>
          <w:rFonts w:eastAsia="Calibri" w:cs="Times New Roman"/>
          <w:bCs/>
          <w:i/>
          <w:sz w:val="20"/>
        </w:rPr>
        <w:t xml:space="preserve"> </w:t>
      </w:r>
      <w:r w:rsidR="00C64615">
        <w:rPr>
          <w:rFonts w:eastAsia="Calibri" w:cs="Times New Roman"/>
          <w:bCs/>
          <w:i/>
          <w:sz w:val="20"/>
        </w:rPr>
        <w:t>actuellement</w:t>
      </w:r>
      <w:r>
        <w:rPr>
          <w:rFonts w:eastAsia="Calibri" w:cs="Times New Roman"/>
          <w:bCs/>
          <w:i/>
          <w:sz w:val="20"/>
        </w:rPr>
        <w:t xml:space="preserve"> à la mutation de ce site. </w:t>
      </w:r>
      <w:r w:rsidR="00C64615">
        <w:rPr>
          <w:rFonts w:eastAsia="Calibri" w:cs="Times New Roman"/>
          <w:bCs/>
          <w:i/>
          <w:sz w:val="20"/>
        </w:rPr>
        <w:t xml:space="preserve">Elle expose cependant qu’il est difficile de prévoir de l’habitat à cet endroit. </w:t>
      </w:r>
      <w:r w:rsidR="00BF0E6D">
        <w:rPr>
          <w:rFonts w:eastAsia="Calibri" w:cs="Times New Roman"/>
          <w:bCs/>
          <w:i/>
          <w:sz w:val="20"/>
        </w:rPr>
        <w:t xml:space="preserve">Le PLU a été effectivement travaillé pour permettre </w:t>
      </w:r>
      <w:r w:rsidR="00454BF5">
        <w:rPr>
          <w:rFonts w:eastAsia="Calibri" w:cs="Times New Roman"/>
          <w:bCs/>
          <w:i/>
          <w:sz w:val="20"/>
        </w:rPr>
        <w:t xml:space="preserve">la densification </w:t>
      </w:r>
      <w:r w:rsidR="00BF0E6D">
        <w:rPr>
          <w:rFonts w:eastAsia="Calibri" w:cs="Times New Roman"/>
          <w:bCs/>
          <w:i/>
          <w:sz w:val="20"/>
        </w:rPr>
        <w:t>de toute la zone du Chêne Joli, mais il semblé</w:t>
      </w:r>
      <w:r w:rsidR="00454BF5">
        <w:rPr>
          <w:rFonts w:eastAsia="Calibri" w:cs="Times New Roman"/>
          <w:bCs/>
          <w:i/>
          <w:sz w:val="20"/>
        </w:rPr>
        <w:t xml:space="preserve"> aussi intéressant d’utiliser cette parcelle de la commune. </w:t>
      </w:r>
    </w:p>
    <w:p w:rsidR="00BF0E6D" w:rsidRDefault="00454BF5" w:rsidP="00BF0E6D">
      <w:pPr>
        <w:spacing w:after="0" w:line="240" w:lineRule="auto"/>
        <w:jc w:val="both"/>
        <w:rPr>
          <w:rFonts w:eastAsia="Calibri" w:cs="Times New Roman"/>
          <w:bCs/>
          <w:i/>
          <w:sz w:val="20"/>
        </w:rPr>
      </w:pPr>
      <w:r>
        <w:rPr>
          <w:rFonts w:eastAsia="Calibri" w:cs="Times New Roman"/>
          <w:bCs/>
          <w:i/>
          <w:sz w:val="20"/>
        </w:rPr>
        <w:tab/>
        <w:t>M. COQUELIN</w:t>
      </w:r>
      <w:r w:rsidR="00BF0E6D">
        <w:rPr>
          <w:rFonts w:eastAsia="Calibri" w:cs="Times New Roman"/>
          <w:bCs/>
          <w:i/>
          <w:sz w:val="20"/>
        </w:rPr>
        <w:t>, en réaction aux propos de M. FOUCHER,</w:t>
      </w:r>
      <w:r>
        <w:rPr>
          <w:rFonts w:eastAsia="Calibri" w:cs="Times New Roman"/>
          <w:bCs/>
          <w:i/>
          <w:sz w:val="20"/>
        </w:rPr>
        <w:t> </w:t>
      </w:r>
      <w:r w:rsidR="00BF0E6D">
        <w:rPr>
          <w:rFonts w:eastAsia="Calibri" w:cs="Times New Roman"/>
          <w:bCs/>
          <w:i/>
          <w:sz w:val="20"/>
        </w:rPr>
        <w:t xml:space="preserve">indique que </w:t>
      </w:r>
      <w:r>
        <w:rPr>
          <w:rFonts w:eastAsia="Calibri" w:cs="Times New Roman"/>
          <w:bCs/>
          <w:i/>
          <w:sz w:val="20"/>
        </w:rPr>
        <w:t>la clinique vétérinair</w:t>
      </w:r>
      <w:r w:rsidR="00BF0E6D">
        <w:rPr>
          <w:rFonts w:eastAsia="Calibri" w:cs="Times New Roman"/>
          <w:bCs/>
          <w:i/>
          <w:sz w:val="20"/>
        </w:rPr>
        <w:t xml:space="preserve">e n’a aucun statut de commerce mais celui de service. </w:t>
      </w:r>
    </w:p>
    <w:p w:rsidR="005E003C" w:rsidRDefault="00454BF5">
      <w:pPr>
        <w:spacing w:after="0" w:line="240" w:lineRule="auto"/>
        <w:jc w:val="both"/>
        <w:rPr>
          <w:rFonts w:eastAsia="Calibri" w:cs="Times New Roman"/>
          <w:bCs/>
          <w:i/>
          <w:sz w:val="20"/>
        </w:rPr>
      </w:pPr>
      <w:r>
        <w:rPr>
          <w:rFonts w:eastAsia="Calibri" w:cs="Times New Roman"/>
          <w:bCs/>
          <w:i/>
          <w:sz w:val="20"/>
        </w:rPr>
        <w:tab/>
        <w:t>M. BELLONCLE </w:t>
      </w:r>
      <w:r w:rsidR="00BF0E6D">
        <w:rPr>
          <w:rFonts w:eastAsia="Calibri" w:cs="Times New Roman"/>
          <w:bCs/>
          <w:i/>
          <w:sz w:val="20"/>
        </w:rPr>
        <w:t xml:space="preserve">estimant que le prix au m² est faible pour une construction, Mme le Maire précise que les </w:t>
      </w:r>
      <w:r>
        <w:rPr>
          <w:rFonts w:eastAsia="Calibri" w:cs="Times New Roman"/>
          <w:bCs/>
          <w:i/>
          <w:sz w:val="20"/>
        </w:rPr>
        <w:t>services du Domaine</w:t>
      </w:r>
      <w:r w:rsidR="00BF0E6D">
        <w:rPr>
          <w:rFonts w:eastAsia="Calibri" w:cs="Times New Roman"/>
          <w:bCs/>
          <w:i/>
          <w:sz w:val="20"/>
        </w:rPr>
        <w:t xml:space="preserve"> </w:t>
      </w:r>
      <w:r w:rsidR="00A644C2">
        <w:rPr>
          <w:rFonts w:eastAsia="Calibri" w:cs="Times New Roman"/>
          <w:bCs/>
          <w:i/>
          <w:sz w:val="20"/>
        </w:rPr>
        <w:t>ont</w:t>
      </w:r>
      <w:r w:rsidR="00BF0E6D">
        <w:rPr>
          <w:rFonts w:eastAsia="Calibri" w:cs="Times New Roman"/>
          <w:bCs/>
          <w:i/>
          <w:sz w:val="20"/>
        </w:rPr>
        <w:t xml:space="preserve"> validé la proposition, s’agissant </w:t>
      </w:r>
      <w:r w:rsidR="005E003C">
        <w:rPr>
          <w:rFonts w:eastAsia="Calibri" w:cs="Times New Roman"/>
          <w:bCs/>
          <w:i/>
          <w:sz w:val="20"/>
        </w:rPr>
        <w:t>d’un terrain en lien avec une activité de service. Elle indique en outre que la commune que le Projet Urbain Partenarial à mettre en place est à prendre en compte au regard des prestations complémentaires demandées à l’acquéreur.</w:t>
      </w:r>
    </w:p>
    <w:p w:rsidR="00430973" w:rsidRDefault="00430973">
      <w:pPr>
        <w:spacing w:after="0" w:line="240" w:lineRule="auto"/>
        <w:jc w:val="both"/>
        <w:rPr>
          <w:rFonts w:eastAsia="Calibri" w:cs="Times New Roman"/>
          <w:bCs/>
          <w:i/>
          <w:sz w:val="20"/>
        </w:rPr>
      </w:pPr>
      <w:r>
        <w:rPr>
          <w:rFonts w:eastAsia="Calibri" w:cs="Times New Roman"/>
          <w:bCs/>
          <w:i/>
          <w:sz w:val="20"/>
        </w:rPr>
        <w:tab/>
        <w:t>M. BELLONCLE </w:t>
      </w:r>
      <w:r w:rsidR="005E003C">
        <w:rPr>
          <w:rFonts w:eastAsia="Calibri" w:cs="Times New Roman"/>
          <w:bCs/>
          <w:i/>
          <w:sz w:val="20"/>
        </w:rPr>
        <w:t>faute d’éléments suffisants, indique qu’il s’abstiendra sur ce projet.</w:t>
      </w:r>
    </w:p>
    <w:p w:rsidR="00430973" w:rsidRDefault="005E003C">
      <w:pPr>
        <w:spacing w:after="0" w:line="240" w:lineRule="auto"/>
        <w:jc w:val="both"/>
        <w:rPr>
          <w:rFonts w:eastAsia="Calibri" w:cs="Times New Roman"/>
          <w:bCs/>
          <w:i/>
          <w:sz w:val="20"/>
        </w:rPr>
      </w:pPr>
      <w:r>
        <w:rPr>
          <w:rFonts w:eastAsia="Calibri" w:cs="Times New Roman"/>
          <w:bCs/>
          <w:i/>
          <w:sz w:val="20"/>
        </w:rPr>
        <w:tab/>
      </w:r>
      <w:r w:rsidR="00430973">
        <w:rPr>
          <w:rFonts w:eastAsia="Calibri" w:cs="Times New Roman"/>
          <w:bCs/>
          <w:i/>
          <w:sz w:val="20"/>
        </w:rPr>
        <w:t>M. FROGER </w:t>
      </w:r>
      <w:r>
        <w:rPr>
          <w:rFonts w:eastAsia="Calibri" w:cs="Times New Roman"/>
          <w:bCs/>
          <w:i/>
          <w:sz w:val="20"/>
        </w:rPr>
        <w:t>au vu du tarif, s’interroge sur la viabilisation du terrain</w:t>
      </w:r>
      <w:r w:rsidR="00D87C6B">
        <w:rPr>
          <w:rFonts w:eastAsia="Calibri" w:cs="Times New Roman"/>
          <w:bCs/>
          <w:i/>
          <w:sz w:val="20"/>
        </w:rPr>
        <w:t>.</w:t>
      </w:r>
    </w:p>
    <w:p w:rsidR="00430973" w:rsidRDefault="00430973">
      <w:pPr>
        <w:spacing w:after="0" w:line="240" w:lineRule="auto"/>
        <w:jc w:val="both"/>
        <w:rPr>
          <w:rFonts w:eastAsia="Calibri" w:cs="Times New Roman"/>
          <w:bCs/>
          <w:i/>
          <w:sz w:val="20"/>
        </w:rPr>
      </w:pPr>
      <w:r>
        <w:rPr>
          <w:rFonts w:eastAsia="Calibri" w:cs="Times New Roman"/>
          <w:bCs/>
          <w:i/>
          <w:sz w:val="20"/>
        </w:rPr>
        <w:tab/>
        <w:t>Mme LE MAIRE </w:t>
      </w:r>
      <w:r w:rsidR="00D87C6B">
        <w:rPr>
          <w:rFonts w:eastAsia="Calibri" w:cs="Times New Roman"/>
          <w:bCs/>
          <w:i/>
          <w:sz w:val="20"/>
        </w:rPr>
        <w:t>indique la nécessité de réaliser certains travaux justifiant la mise en place du PUP, ceux-ci faisant augmenter le prix du terrain in fine.</w:t>
      </w:r>
    </w:p>
    <w:p w:rsidR="00430973" w:rsidRDefault="00430973" w:rsidP="00D87C6B">
      <w:pPr>
        <w:spacing w:after="0" w:line="240" w:lineRule="auto"/>
        <w:jc w:val="both"/>
        <w:rPr>
          <w:rFonts w:eastAsia="Calibri" w:cs="Times New Roman"/>
          <w:bCs/>
          <w:i/>
          <w:sz w:val="20"/>
        </w:rPr>
      </w:pPr>
      <w:r>
        <w:rPr>
          <w:rFonts w:eastAsia="Calibri" w:cs="Times New Roman"/>
          <w:bCs/>
          <w:i/>
          <w:sz w:val="20"/>
        </w:rPr>
        <w:tab/>
      </w:r>
      <w:r w:rsidR="00D87C6B">
        <w:rPr>
          <w:rFonts w:eastAsia="Calibri" w:cs="Times New Roman"/>
          <w:bCs/>
          <w:i/>
          <w:sz w:val="20"/>
        </w:rPr>
        <w:t xml:space="preserve">Sur demande de Mme DEBROISE, </w:t>
      </w:r>
      <w:r>
        <w:rPr>
          <w:rFonts w:eastAsia="Calibri" w:cs="Times New Roman"/>
          <w:bCs/>
          <w:i/>
          <w:sz w:val="20"/>
        </w:rPr>
        <w:t>Mme LE MAIRE</w:t>
      </w:r>
      <w:r w:rsidR="00D87C6B">
        <w:rPr>
          <w:rFonts w:eastAsia="Calibri" w:cs="Times New Roman"/>
          <w:bCs/>
          <w:i/>
          <w:sz w:val="20"/>
        </w:rPr>
        <w:t xml:space="preserve"> et M. COQUELIN précisent que le futur cabinet vétérinaire n’inclura pas d’habitation, le règlement du PLU l’interdisant sur ce secteur.</w:t>
      </w:r>
    </w:p>
    <w:p w:rsidR="000260F8" w:rsidRDefault="00430973" w:rsidP="00D87C6B">
      <w:pPr>
        <w:spacing w:after="0" w:line="240" w:lineRule="auto"/>
        <w:jc w:val="both"/>
        <w:rPr>
          <w:rFonts w:eastAsia="Calibri" w:cs="Times New Roman"/>
          <w:bCs/>
          <w:i/>
          <w:sz w:val="20"/>
        </w:rPr>
      </w:pPr>
      <w:r>
        <w:rPr>
          <w:rFonts w:eastAsia="Calibri" w:cs="Times New Roman"/>
          <w:bCs/>
          <w:i/>
          <w:sz w:val="20"/>
        </w:rPr>
        <w:tab/>
      </w:r>
      <w:r w:rsidR="000260F8">
        <w:rPr>
          <w:rFonts w:eastAsia="Calibri" w:cs="Times New Roman"/>
          <w:bCs/>
          <w:i/>
          <w:sz w:val="20"/>
        </w:rPr>
        <w:t>Mme LE MAIRE</w:t>
      </w:r>
      <w:r w:rsidR="00D87C6B">
        <w:rPr>
          <w:rFonts w:eastAsia="Calibri" w:cs="Times New Roman"/>
          <w:bCs/>
          <w:i/>
          <w:sz w:val="20"/>
        </w:rPr>
        <w:t xml:space="preserve"> sur intervention de Mme SEVES-QUERRE indique qu’il a effectivement été suggéré à l’acquéreur </w:t>
      </w:r>
      <w:r w:rsidR="000260F8">
        <w:rPr>
          <w:rFonts w:eastAsia="Calibri" w:cs="Times New Roman"/>
          <w:bCs/>
          <w:i/>
          <w:sz w:val="20"/>
        </w:rPr>
        <w:t xml:space="preserve">d’étudier la faisabilité </w:t>
      </w:r>
      <w:r w:rsidR="00D87C6B">
        <w:rPr>
          <w:rFonts w:eastAsia="Calibri" w:cs="Times New Roman"/>
          <w:bCs/>
          <w:i/>
          <w:sz w:val="20"/>
        </w:rPr>
        <w:t xml:space="preserve">de son projet </w:t>
      </w:r>
      <w:r w:rsidR="000260F8">
        <w:rPr>
          <w:rFonts w:eastAsia="Calibri" w:cs="Times New Roman"/>
          <w:bCs/>
          <w:i/>
          <w:sz w:val="20"/>
        </w:rPr>
        <w:t xml:space="preserve">dans les </w:t>
      </w:r>
      <w:r w:rsidR="00D87C6B">
        <w:rPr>
          <w:rFonts w:eastAsia="Calibri" w:cs="Times New Roman"/>
          <w:bCs/>
          <w:i/>
          <w:sz w:val="20"/>
        </w:rPr>
        <w:t>zones d’activité de la commune, mais les possibilités restaient limitées, les terrains des zones étant tous vendus (ou en cours de vente) ou non destinés à cette activité de service</w:t>
      </w:r>
      <w:r w:rsidR="000260F8">
        <w:rPr>
          <w:rFonts w:eastAsia="Calibri" w:cs="Times New Roman"/>
          <w:bCs/>
          <w:i/>
          <w:sz w:val="20"/>
        </w:rPr>
        <w:t xml:space="preserve">. </w:t>
      </w:r>
    </w:p>
    <w:p w:rsidR="00430973" w:rsidRPr="00454BF5" w:rsidRDefault="000260F8">
      <w:pPr>
        <w:spacing w:after="0" w:line="240" w:lineRule="auto"/>
        <w:jc w:val="both"/>
        <w:rPr>
          <w:rFonts w:eastAsia="Calibri" w:cs="Times New Roman"/>
          <w:bCs/>
          <w:i/>
          <w:sz w:val="20"/>
        </w:rPr>
      </w:pPr>
      <w:r>
        <w:rPr>
          <w:rFonts w:eastAsia="Calibri" w:cs="Times New Roman"/>
          <w:bCs/>
          <w:i/>
          <w:sz w:val="20"/>
        </w:rPr>
        <w:tab/>
      </w:r>
      <w:r w:rsidR="00D87C6B">
        <w:rPr>
          <w:rFonts w:eastAsia="Calibri" w:cs="Times New Roman"/>
          <w:bCs/>
          <w:i/>
          <w:sz w:val="20"/>
        </w:rPr>
        <w:t xml:space="preserve">Sur demande de M. FOUCHER, Mme LE MAIRE </w:t>
      </w:r>
      <w:r>
        <w:rPr>
          <w:rFonts w:eastAsia="Calibri" w:cs="Times New Roman"/>
          <w:bCs/>
          <w:i/>
          <w:sz w:val="20"/>
        </w:rPr>
        <w:t xml:space="preserve"> </w:t>
      </w:r>
      <w:r w:rsidR="00D87C6B">
        <w:rPr>
          <w:rFonts w:eastAsia="Calibri" w:cs="Times New Roman"/>
          <w:bCs/>
          <w:i/>
          <w:sz w:val="20"/>
        </w:rPr>
        <w:t xml:space="preserve">redit </w:t>
      </w:r>
      <w:r>
        <w:rPr>
          <w:rFonts w:eastAsia="Calibri" w:cs="Times New Roman"/>
          <w:bCs/>
          <w:i/>
          <w:sz w:val="20"/>
        </w:rPr>
        <w:t>l’intention du cabinet vétérinaire de regrouper son activ</w:t>
      </w:r>
      <w:r w:rsidR="00540CE6">
        <w:rPr>
          <w:rFonts w:eastAsia="Calibri" w:cs="Times New Roman"/>
          <w:bCs/>
          <w:i/>
          <w:sz w:val="20"/>
        </w:rPr>
        <w:t xml:space="preserve">ité acignolaise et noyalaise et indique que le local d’Acigné fait déjà l’objet d’un projet.  </w:t>
      </w:r>
    </w:p>
    <w:p w:rsidR="00135487" w:rsidRDefault="00135487">
      <w:pPr>
        <w:spacing w:after="0" w:line="240" w:lineRule="auto"/>
        <w:jc w:val="both"/>
        <w:rPr>
          <w:rFonts w:eastAsia="Calibri" w:cs="Times New Roman"/>
          <w:bCs/>
        </w:rPr>
      </w:pPr>
    </w:p>
    <w:p w:rsidR="00702398" w:rsidRDefault="00702398">
      <w:pPr>
        <w:spacing w:after="0" w:line="240" w:lineRule="auto"/>
        <w:jc w:val="both"/>
        <w:rPr>
          <w:rFonts w:eastAsia="Calibri" w:cs="Arial"/>
          <w:b/>
        </w:rPr>
      </w:pPr>
      <w:r>
        <w:rPr>
          <w:rFonts w:eastAsia="Calibri" w:cs="Arial"/>
          <w:b/>
        </w:rPr>
        <w:t>Sur avis favorable unanime de la commission Urbanisme réunie le lundi 1</w:t>
      </w:r>
      <w:r>
        <w:rPr>
          <w:rFonts w:eastAsia="Calibri" w:cs="Arial"/>
          <w:b/>
          <w:vertAlign w:val="superscript"/>
        </w:rPr>
        <w:t>er</w:t>
      </w:r>
      <w:r>
        <w:rPr>
          <w:rFonts w:eastAsia="Calibri" w:cs="Arial"/>
          <w:b/>
        </w:rPr>
        <w:t xml:space="preserve"> octobre 2018,</w:t>
      </w:r>
    </w:p>
    <w:p w:rsidR="00702398" w:rsidRDefault="00702398">
      <w:pPr>
        <w:tabs>
          <w:tab w:val="left" w:pos="709"/>
        </w:tabs>
        <w:spacing w:after="0" w:line="240" w:lineRule="auto"/>
        <w:jc w:val="both"/>
        <w:rPr>
          <w:rFonts w:eastAsia="Calibri" w:cs="Arial"/>
          <w:b/>
        </w:rPr>
      </w:pPr>
      <w:r>
        <w:rPr>
          <w:rFonts w:eastAsia="Calibri" w:cs="Arial"/>
          <w:b/>
        </w:rPr>
        <w:t>Le Conseil Municipal,</w:t>
      </w:r>
    </w:p>
    <w:p w:rsidR="00702398" w:rsidRDefault="00702398">
      <w:pPr>
        <w:tabs>
          <w:tab w:val="left" w:pos="709"/>
        </w:tabs>
        <w:spacing w:after="0" w:line="100" w:lineRule="atLeast"/>
        <w:jc w:val="both"/>
        <w:rPr>
          <w:rFonts w:eastAsia="Calibri" w:cs="Arial"/>
          <w:b/>
          <w:bCs/>
        </w:rPr>
      </w:pPr>
      <w:r>
        <w:rPr>
          <w:rFonts w:eastAsia="Calibri" w:cs="Arial"/>
          <w:b/>
        </w:rPr>
        <w:t>Après en avoir délibéré</w:t>
      </w:r>
      <w:r>
        <w:rPr>
          <w:rFonts w:eastAsia="Calibri" w:cs="Arial"/>
          <w:b/>
          <w:bCs/>
        </w:rPr>
        <w:t xml:space="preserve"> et par 21 voix pour, 5 contre du groupe d'opposition et 2 abstentions (Mme </w:t>
      </w:r>
      <w:r w:rsidR="00197DF0">
        <w:rPr>
          <w:rFonts w:eastAsia="Calibri" w:cs="Arial"/>
          <w:b/>
          <w:bCs/>
        </w:rPr>
        <w:t>SEVES-QUERRE</w:t>
      </w:r>
      <w:r>
        <w:rPr>
          <w:rFonts w:eastAsia="Calibri" w:cs="Arial"/>
          <w:b/>
          <w:bCs/>
        </w:rPr>
        <w:t xml:space="preserve"> et M. BELLONCLE), </w:t>
      </w:r>
    </w:p>
    <w:p w:rsidR="00702398" w:rsidRDefault="00702398">
      <w:pPr>
        <w:spacing w:after="0" w:line="240" w:lineRule="auto"/>
        <w:jc w:val="both"/>
        <w:rPr>
          <w:rFonts w:eastAsia="Calibri" w:cs="Times New Roman"/>
          <w:b/>
          <w:bCs/>
        </w:rPr>
      </w:pPr>
      <w:r>
        <w:rPr>
          <w:rFonts w:eastAsia="Calibri" w:cs="Arial"/>
          <w:b/>
          <w:bCs/>
        </w:rPr>
        <w:t xml:space="preserve">- APPROUVE </w:t>
      </w:r>
      <w:r>
        <w:rPr>
          <w:rFonts w:eastAsia="Calibri" w:cs="Arial"/>
          <w:bCs/>
        </w:rPr>
        <w:t xml:space="preserve"> la cession de la parcelle ZC n°45 de 1210 m² à 45€ HT le m² au groupement de vétérinaires représenté par M. LEJEAU ou toute personne physique ou morale s’y substituant ;</w:t>
      </w:r>
    </w:p>
    <w:p w:rsidR="00702398" w:rsidRDefault="00702398">
      <w:pPr>
        <w:spacing w:after="0" w:line="240" w:lineRule="auto"/>
        <w:jc w:val="both"/>
        <w:rPr>
          <w:rFonts w:eastAsia="Calibri" w:cs="Arial"/>
          <w:b/>
          <w:bCs/>
        </w:rPr>
      </w:pPr>
      <w:r>
        <w:rPr>
          <w:rFonts w:eastAsia="Calibri" w:cs="Times New Roman"/>
          <w:b/>
          <w:bCs/>
        </w:rPr>
        <w:t>- MISSIONNE</w:t>
      </w:r>
      <w:r>
        <w:rPr>
          <w:rFonts w:eastAsia="Calibri" w:cs="Times New Roman"/>
          <w:bCs/>
        </w:rPr>
        <w:t xml:space="preserve"> l’étude notariale de Me Jérôme NICOLAZO à Noyal-sur-Vilaine pour la formalisation de l’acte authentique de cession, étant précisé que les frais induits sont à la charge du Consort ;</w:t>
      </w:r>
    </w:p>
    <w:p w:rsidR="00702398" w:rsidRDefault="00702398">
      <w:pPr>
        <w:spacing w:after="0" w:line="240" w:lineRule="auto"/>
        <w:jc w:val="both"/>
      </w:pPr>
      <w:r>
        <w:rPr>
          <w:rFonts w:eastAsia="Calibri" w:cs="Arial"/>
          <w:b/>
          <w:bCs/>
        </w:rPr>
        <w:t xml:space="preserve">- </w:t>
      </w:r>
      <w:r>
        <w:rPr>
          <w:rFonts w:eastAsia="Calibri" w:cs="Times New Roman"/>
          <w:b/>
        </w:rPr>
        <w:t>AUTORISE</w:t>
      </w:r>
      <w:r>
        <w:rPr>
          <w:rFonts w:eastAsia="Calibri" w:cs="Times New Roman"/>
        </w:rPr>
        <w:t xml:space="preserve"> Mme </w:t>
      </w:r>
      <w:r>
        <w:rPr>
          <w:rFonts w:eastAsia="Calibri" w:cs="Arial"/>
          <w:bCs/>
        </w:rPr>
        <w:t>le Maire, ou son représentant, à signer tous documents.</w:t>
      </w:r>
    </w:p>
    <w:p w:rsidR="00702398" w:rsidRDefault="00702398">
      <w:pPr>
        <w:spacing w:after="0" w:line="240" w:lineRule="auto"/>
      </w:pPr>
    </w:p>
    <w:p w:rsidR="00540CE6" w:rsidRDefault="00540CE6">
      <w:pPr>
        <w:spacing w:after="0" w:line="240" w:lineRule="auto"/>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jc w:val="both"/>
      </w:pPr>
      <w:r>
        <w:rPr>
          <w:rFonts w:eastAsia="Calibri" w:cs="Arial"/>
          <w:b/>
          <w:color w:val="FFFFFF"/>
          <w:sz w:val="24"/>
          <w:lang w:eastAsia="fr-FR"/>
        </w:rPr>
        <w:lastRenderedPageBreak/>
        <w:t xml:space="preserve">N° 2018.11.05 </w:t>
      </w:r>
      <w:r>
        <w:rPr>
          <w:rFonts w:eastAsia="Times New Roman" w:cs="Arial"/>
          <w:b/>
          <w:color w:val="FFFFFF"/>
          <w:sz w:val="24"/>
          <w:lang w:eastAsia="fr-FR"/>
        </w:rPr>
        <w:t>– CONSEIL MUNICIPAL : Désignation de la commission de contrôle pour le répertoire électoral unique</w:t>
      </w:r>
    </w:p>
    <w:p w:rsidR="00702398" w:rsidRDefault="00702398">
      <w:pPr>
        <w:spacing w:after="0" w:line="240" w:lineRule="auto"/>
      </w:pPr>
    </w:p>
    <w:p w:rsidR="008C3F09" w:rsidRDefault="008C3F09">
      <w:pPr>
        <w:spacing w:after="0" w:line="240" w:lineRule="auto"/>
        <w:jc w:val="both"/>
        <w:rPr>
          <w:rFonts w:eastAsia="Calibri" w:cs="Times New Roman"/>
          <w:szCs w:val="24"/>
        </w:rPr>
      </w:pPr>
      <w:r>
        <w:rPr>
          <w:rFonts w:eastAsia="Calibri" w:cs="Times New Roman"/>
          <w:szCs w:val="24"/>
        </w:rPr>
        <w:t>Présentation : Marielle MURET-BAUDOIN</w:t>
      </w:r>
    </w:p>
    <w:p w:rsidR="008C3F09" w:rsidRDefault="008C3F09">
      <w:pPr>
        <w:spacing w:after="0" w:line="240" w:lineRule="auto"/>
        <w:jc w:val="both"/>
        <w:rPr>
          <w:rFonts w:eastAsia="Calibri" w:cs="Times New Roman"/>
          <w:szCs w:val="24"/>
        </w:rPr>
      </w:pPr>
    </w:p>
    <w:p w:rsidR="00702398" w:rsidRDefault="00702398">
      <w:pPr>
        <w:spacing w:after="0" w:line="240" w:lineRule="auto"/>
        <w:jc w:val="both"/>
      </w:pPr>
      <w:r>
        <w:rPr>
          <w:rFonts w:eastAsia="Calibri" w:cs="Times New Roman"/>
          <w:szCs w:val="24"/>
        </w:rPr>
        <w:t>La loi n° 2016-1048 du 1</w:t>
      </w:r>
      <w:r>
        <w:rPr>
          <w:rFonts w:eastAsia="Calibri" w:cs="Times New Roman"/>
          <w:szCs w:val="24"/>
          <w:vertAlign w:val="superscript"/>
        </w:rPr>
        <w:t>er</w:t>
      </w:r>
      <w:r>
        <w:rPr>
          <w:rFonts w:eastAsia="Calibri" w:cs="Times New Roman"/>
          <w:szCs w:val="24"/>
        </w:rPr>
        <w:t xml:space="preserve"> août 2016 modifie les modalités de gestions des listes électorales et crée un répertoire électoral unique (REU) dont la tenue est confiée à l’Institut National de la Statistique et des Etudes Economiques (INSEE) avec une entrée en vigueur à compter du 1</w:t>
      </w:r>
      <w:r>
        <w:rPr>
          <w:rFonts w:eastAsia="Calibri" w:cs="Times New Roman"/>
          <w:szCs w:val="24"/>
          <w:vertAlign w:val="superscript"/>
        </w:rPr>
        <w:t>er</w:t>
      </w:r>
      <w:r>
        <w:rPr>
          <w:rFonts w:eastAsia="Calibri" w:cs="Times New Roman"/>
          <w:szCs w:val="24"/>
        </w:rPr>
        <w:t xml:space="preserve"> janvier 2019. </w:t>
      </w:r>
      <w:r>
        <w:t xml:space="preserve">Les communes avertiront alors l’INSEE des mouvements opérés sur la liste (inscriptions volontaires et radiations pour départ de la commune). </w:t>
      </w:r>
    </w:p>
    <w:p w:rsidR="00702398" w:rsidRDefault="00702398">
      <w:pPr>
        <w:spacing w:after="0" w:line="240" w:lineRule="auto"/>
        <w:jc w:val="both"/>
      </w:pPr>
    </w:p>
    <w:p w:rsidR="00702398" w:rsidRDefault="00702398">
      <w:pPr>
        <w:spacing w:after="0" w:line="240" w:lineRule="auto"/>
        <w:jc w:val="both"/>
      </w:pPr>
      <w:r>
        <w:rPr>
          <w:u w:val="single"/>
        </w:rPr>
        <w:t>L’inscription sur les listes électorales</w:t>
      </w:r>
    </w:p>
    <w:p w:rsidR="00702398" w:rsidRDefault="00702398">
      <w:pPr>
        <w:spacing w:after="0" w:line="240" w:lineRule="auto"/>
        <w:jc w:val="both"/>
      </w:pPr>
      <w:r>
        <w:t>Les demandes d’inscription sur les listes électorales en vue de participer à un scrutin devront désormais être déposées au plus tard le 6</w:t>
      </w:r>
      <w:r>
        <w:rPr>
          <w:vertAlign w:val="superscript"/>
        </w:rPr>
        <w:t>ème</w:t>
      </w:r>
      <w:r>
        <w:t xml:space="preserve"> vendredi précédant celui-ci.</w:t>
      </w:r>
    </w:p>
    <w:p w:rsidR="00702398" w:rsidRDefault="00702398">
      <w:pPr>
        <w:spacing w:after="0" w:line="240" w:lineRule="auto"/>
        <w:jc w:val="both"/>
      </w:pPr>
      <w:r>
        <w:t>Un régime transitoire est prévu pour 2019 « les demandes d’inscription sur les listes en vue de participer aux scrutins organisés au plus tard un an après son entrée en vigueur, seront déposées au plus tard le dernier jour du 2</w:t>
      </w:r>
      <w:r>
        <w:rPr>
          <w:vertAlign w:val="superscript"/>
        </w:rPr>
        <w:t>ème</w:t>
      </w:r>
      <w:r>
        <w:t xml:space="preserve"> mois précédant celui du scrutin ». Pour les élections européennes, la date limite d’inscription est le samedi 30 mars.</w:t>
      </w:r>
    </w:p>
    <w:p w:rsidR="00702398" w:rsidRDefault="00702398">
      <w:pPr>
        <w:spacing w:after="0" w:line="240" w:lineRule="auto"/>
        <w:jc w:val="both"/>
      </w:pPr>
    </w:p>
    <w:p w:rsidR="00702398" w:rsidRDefault="00702398">
      <w:pPr>
        <w:spacing w:after="0" w:line="240" w:lineRule="auto"/>
        <w:jc w:val="both"/>
      </w:pPr>
      <w:r>
        <w:rPr>
          <w:u w:val="single"/>
        </w:rPr>
        <w:t>La compétence du Maire substituée à celle des commissions administratives électorales</w:t>
      </w:r>
    </w:p>
    <w:p w:rsidR="00702398" w:rsidRDefault="00702398">
      <w:pPr>
        <w:spacing w:after="0" w:line="240" w:lineRule="auto"/>
        <w:jc w:val="both"/>
      </w:pPr>
      <w:r>
        <w:t xml:space="preserve">Le Maire examine et statue sur les demandes déposées par les électeurs au plus tard 5 jours après leur dépôt. Il notifie sa décision à l’électeur dans un délai de 2 jours. </w:t>
      </w:r>
    </w:p>
    <w:p w:rsidR="00702398" w:rsidRDefault="00702398">
      <w:pPr>
        <w:spacing w:after="0" w:line="240" w:lineRule="auto"/>
        <w:jc w:val="both"/>
      </w:pPr>
      <w:r>
        <w:t>Les commissions administratives électorales disparaissent au profit d’une commission de contrôle des opérations effectuées par le Maire.</w:t>
      </w:r>
    </w:p>
    <w:p w:rsidR="00702398" w:rsidRDefault="00702398">
      <w:pPr>
        <w:spacing w:after="0" w:line="240" w:lineRule="auto"/>
        <w:jc w:val="both"/>
      </w:pPr>
    </w:p>
    <w:p w:rsidR="00702398" w:rsidRDefault="00702398">
      <w:pPr>
        <w:spacing w:after="0" w:line="240" w:lineRule="auto"/>
        <w:jc w:val="both"/>
      </w:pPr>
      <w:r>
        <w:rPr>
          <w:u w:val="single"/>
        </w:rPr>
        <w:t>La commission de contrôle</w:t>
      </w:r>
    </w:p>
    <w:p w:rsidR="00702398" w:rsidRDefault="00702398">
      <w:pPr>
        <w:spacing w:after="0" w:line="240" w:lineRule="auto"/>
        <w:jc w:val="both"/>
      </w:pPr>
      <w:r>
        <w:t>La commission effectue un contrôle a posteriori, leur rôle est :</w:t>
      </w:r>
    </w:p>
    <w:p w:rsidR="00702398" w:rsidRDefault="00702398">
      <w:pPr>
        <w:pStyle w:val="Paragraphedeliste1"/>
        <w:numPr>
          <w:ilvl w:val="0"/>
          <w:numId w:val="4"/>
        </w:numPr>
        <w:spacing w:after="0" w:line="240" w:lineRule="auto"/>
        <w:jc w:val="both"/>
      </w:pPr>
      <w:r>
        <w:t>d’examiner les recours administratifs préalables obligatoires formés par les électeurs concernés par les décisions de refus d’inscription ou de radiation du Maire ;</w:t>
      </w:r>
    </w:p>
    <w:p w:rsidR="00702398" w:rsidRDefault="00702398">
      <w:pPr>
        <w:pStyle w:val="Paragraphedeliste1"/>
        <w:numPr>
          <w:ilvl w:val="0"/>
          <w:numId w:val="4"/>
        </w:numPr>
        <w:spacing w:after="0" w:line="240" w:lineRule="auto"/>
        <w:jc w:val="both"/>
      </w:pPr>
      <w:r>
        <w:t>de contrôler la régularité de la liste électorale entre le 24</w:t>
      </w:r>
      <w:r>
        <w:rPr>
          <w:vertAlign w:val="superscript"/>
        </w:rPr>
        <w:t>ème</w:t>
      </w:r>
      <w:r>
        <w:t xml:space="preserve"> et le 21</w:t>
      </w:r>
      <w:r>
        <w:rPr>
          <w:vertAlign w:val="superscript"/>
        </w:rPr>
        <w:t>ème</w:t>
      </w:r>
      <w:r>
        <w:t xml:space="preserve"> jour avant chaque scrutin, ou en l’absence de scrutin, au moins une fois par an.</w:t>
      </w:r>
    </w:p>
    <w:p w:rsidR="00702398" w:rsidRDefault="00702398">
      <w:pPr>
        <w:spacing w:after="0" w:line="240" w:lineRule="auto"/>
        <w:jc w:val="both"/>
      </w:pPr>
    </w:p>
    <w:p w:rsidR="00702398" w:rsidRDefault="00702398">
      <w:pPr>
        <w:spacing w:after="0" w:line="240" w:lineRule="auto"/>
        <w:jc w:val="both"/>
      </w:pPr>
      <w:r>
        <w:t>Elle est composée pour les communes de 1000 habitants et plus dans lesquelles 2 listes ont obtenu des sièges au Conseil Municipal lors de son dernier renouvellement :</w:t>
      </w:r>
    </w:p>
    <w:p w:rsidR="00702398" w:rsidRDefault="00702398">
      <w:pPr>
        <w:pStyle w:val="Paragraphedeliste1"/>
        <w:numPr>
          <w:ilvl w:val="0"/>
          <w:numId w:val="10"/>
        </w:numPr>
        <w:spacing w:after="0" w:line="240" w:lineRule="auto"/>
        <w:jc w:val="both"/>
      </w:pPr>
      <w:r>
        <w:t>3 conseillers municipaux appartenant à la liste ayant obtenu le plus grand nombre de sièges, pris dans l’ordre du tableau ;</w:t>
      </w:r>
    </w:p>
    <w:p w:rsidR="00702398" w:rsidRDefault="00702398">
      <w:pPr>
        <w:pStyle w:val="Paragraphedeliste1"/>
        <w:numPr>
          <w:ilvl w:val="0"/>
          <w:numId w:val="10"/>
        </w:numPr>
        <w:spacing w:after="0" w:line="240" w:lineRule="auto"/>
        <w:jc w:val="both"/>
      </w:pPr>
      <w:r>
        <w:t>2 conseillers municipaux appartenant à la 2</w:t>
      </w:r>
      <w:r>
        <w:rPr>
          <w:vertAlign w:val="superscript"/>
        </w:rPr>
        <w:t>ème</w:t>
      </w:r>
      <w:r>
        <w:t xml:space="preserve"> liste ayant obtenu le plus grand nombre de sièges, pris dans l’ordre du tableau.</w:t>
      </w:r>
    </w:p>
    <w:p w:rsidR="00702398" w:rsidRDefault="00702398">
      <w:pPr>
        <w:spacing w:after="0" w:line="240" w:lineRule="auto"/>
        <w:jc w:val="both"/>
      </w:pPr>
    </w:p>
    <w:p w:rsidR="00702398" w:rsidRDefault="00702398">
      <w:pPr>
        <w:spacing w:after="0" w:line="240" w:lineRule="auto"/>
        <w:jc w:val="both"/>
        <w:rPr>
          <w:rFonts w:eastAsia="Calibri" w:cs="Times New Roman"/>
          <w:szCs w:val="24"/>
        </w:rPr>
      </w:pPr>
      <w:r>
        <w:rPr>
          <w:rFonts w:eastAsia="Calibri" w:cs="Times New Roman"/>
          <w:szCs w:val="24"/>
        </w:rPr>
        <w:t>Les membres sont nommés par arrêté préfectoral pour une durée de trois ans.</w:t>
      </w:r>
    </w:p>
    <w:p w:rsidR="00702398" w:rsidRDefault="00702398">
      <w:pPr>
        <w:spacing w:after="0" w:line="240" w:lineRule="auto"/>
        <w:jc w:val="both"/>
        <w:rPr>
          <w:rFonts w:eastAsia="Calibri" w:cs="Times New Roman"/>
          <w:szCs w:val="24"/>
        </w:rPr>
      </w:pPr>
      <w:r>
        <w:rPr>
          <w:rFonts w:eastAsia="Calibri" w:cs="Times New Roman"/>
          <w:szCs w:val="24"/>
        </w:rPr>
        <w:t>En conséquence, M. le Préfet sollicite la désignation de cinq conseillers municipaux ne possédant pas de délégation, dont 3 de la liste principale et 2 de la liste minoritaire.</w:t>
      </w:r>
    </w:p>
    <w:p w:rsidR="00702398" w:rsidRDefault="00702398">
      <w:pPr>
        <w:spacing w:after="0" w:line="240" w:lineRule="auto"/>
        <w:jc w:val="both"/>
        <w:rPr>
          <w:rFonts w:eastAsia="Calibri" w:cs="Times New Roman"/>
          <w:szCs w:val="24"/>
        </w:rPr>
      </w:pPr>
    </w:p>
    <w:p w:rsidR="00540CE6" w:rsidRPr="00DD41FA" w:rsidRDefault="00540CE6" w:rsidP="00540CE6">
      <w:pPr>
        <w:spacing w:after="0" w:line="240" w:lineRule="auto"/>
        <w:jc w:val="both"/>
        <w:rPr>
          <w:rFonts w:eastAsia="Calibri" w:cs="Times New Roman"/>
          <w:i/>
          <w:sz w:val="20"/>
          <w:szCs w:val="24"/>
        </w:rPr>
      </w:pPr>
      <w:r>
        <w:rPr>
          <w:rFonts w:eastAsia="Calibri" w:cs="Times New Roman"/>
          <w:i/>
          <w:sz w:val="20"/>
          <w:szCs w:val="24"/>
        </w:rPr>
        <w:tab/>
        <w:t>Avant de désigner des membres de son groupe</w:t>
      </w:r>
      <w:r w:rsidR="00C77AD3" w:rsidRPr="00DD41FA">
        <w:rPr>
          <w:rFonts w:eastAsia="Calibri" w:cs="Times New Roman"/>
          <w:i/>
          <w:sz w:val="20"/>
          <w:szCs w:val="24"/>
        </w:rPr>
        <w:t xml:space="preserve"> M. LENFANT </w:t>
      </w:r>
      <w:r>
        <w:rPr>
          <w:rFonts w:eastAsia="Calibri" w:cs="Times New Roman"/>
          <w:i/>
          <w:sz w:val="20"/>
          <w:szCs w:val="24"/>
        </w:rPr>
        <w:t xml:space="preserve">demande à quel moment de la journée auront lieu les commissions de contrôle. </w:t>
      </w:r>
    </w:p>
    <w:p w:rsidR="00C77AD3" w:rsidRDefault="00540CE6">
      <w:pPr>
        <w:spacing w:after="0" w:line="240" w:lineRule="auto"/>
        <w:jc w:val="both"/>
        <w:rPr>
          <w:rFonts w:eastAsia="Calibri" w:cs="Times New Roman"/>
          <w:i/>
          <w:sz w:val="20"/>
          <w:szCs w:val="24"/>
        </w:rPr>
      </w:pPr>
      <w:r>
        <w:rPr>
          <w:rFonts w:eastAsia="Calibri" w:cs="Times New Roman"/>
          <w:i/>
          <w:sz w:val="20"/>
          <w:szCs w:val="24"/>
        </w:rPr>
        <w:tab/>
      </w:r>
      <w:r w:rsidR="00C77AD3" w:rsidRPr="00DD41FA">
        <w:rPr>
          <w:rFonts w:eastAsia="Calibri" w:cs="Times New Roman"/>
          <w:i/>
          <w:sz w:val="20"/>
          <w:szCs w:val="24"/>
        </w:rPr>
        <w:t>Mme LE MAIRE </w:t>
      </w:r>
      <w:r>
        <w:rPr>
          <w:rFonts w:eastAsia="Calibri" w:cs="Times New Roman"/>
          <w:i/>
          <w:sz w:val="20"/>
          <w:szCs w:val="24"/>
        </w:rPr>
        <w:t>indique que</w:t>
      </w:r>
      <w:r w:rsidR="00C77AD3" w:rsidRPr="00DD41FA">
        <w:rPr>
          <w:rFonts w:eastAsia="Calibri" w:cs="Times New Roman"/>
          <w:i/>
          <w:sz w:val="20"/>
          <w:szCs w:val="24"/>
        </w:rPr>
        <w:t xml:space="preserve"> ces commissi</w:t>
      </w:r>
      <w:r>
        <w:rPr>
          <w:rFonts w:eastAsia="Calibri" w:cs="Times New Roman"/>
          <w:i/>
          <w:sz w:val="20"/>
          <w:szCs w:val="24"/>
        </w:rPr>
        <w:t xml:space="preserve">ons sont animées par des agents et que </w:t>
      </w:r>
      <w:r w:rsidR="00C77AD3" w:rsidRPr="00DD41FA">
        <w:rPr>
          <w:rFonts w:eastAsia="Calibri" w:cs="Times New Roman"/>
          <w:i/>
          <w:sz w:val="20"/>
          <w:szCs w:val="24"/>
        </w:rPr>
        <w:t xml:space="preserve">les commissions auront sans doute lieu, </w:t>
      </w:r>
      <w:r>
        <w:rPr>
          <w:rFonts w:eastAsia="Calibri" w:cs="Times New Roman"/>
          <w:i/>
          <w:sz w:val="20"/>
          <w:szCs w:val="24"/>
        </w:rPr>
        <w:t>d’un point de vue pratique, en fin d’après-midi.</w:t>
      </w:r>
    </w:p>
    <w:p w:rsidR="00540CE6" w:rsidRPr="00C77AD3" w:rsidRDefault="00540CE6">
      <w:pPr>
        <w:spacing w:after="0" w:line="240" w:lineRule="auto"/>
        <w:jc w:val="both"/>
        <w:rPr>
          <w:rFonts w:eastAsia="Calibri" w:cs="Times New Roman"/>
          <w:i/>
          <w:szCs w:val="24"/>
        </w:rPr>
      </w:pPr>
    </w:p>
    <w:p w:rsidR="00702398" w:rsidRDefault="00702398">
      <w:pPr>
        <w:spacing w:after="0" w:line="240" w:lineRule="auto"/>
        <w:jc w:val="both"/>
        <w:rPr>
          <w:rFonts w:eastAsia="Calibri" w:cs="Times New Roman"/>
          <w:szCs w:val="24"/>
        </w:rPr>
      </w:pPr>
      <w:r>
        <w:rPr>
          <w:rFonts w:eastAsia="Calibri" w:cs="Times New Roman"/>
          <w:szCs w:val="24"/>
        </w:rPr>
        <w:t>Pour le groupe majoritaire « Noyal en action », Mme le Maire propose :</w:t>
      </w:r>
      <w:r w:rsidR="00C77AD3">
        <w:rPr>
          <w:rFonts w:eastAsia="Calibri" w:cs="Times New Roman"/>
          <w:szCs w:val="24"/>
        </w:rPr>
        <w:t> </w:t>
      </w:r>
      <w:r w:rsidR="00C77AD3" w:rsidRPr="00C77AD3">
        <w:rPr>
          <w:rFonts w:eastAsia="Calibri" w:cs="Times New Roman"/>
          <w:szCs w:val="24"/>
        </w:rPr>
        <w:t>David FROGER, Marcel RAPINEL, Maud DESCHAMPS ;</w:t>
      </w:r>
      <w:r w:rsidR="00C77AD3">
        <w:rPr>
          <w:rFonts w:eastAsia="Calibri" w:cs="Times New Roman"/>
          <w:szCs w:val="24"/>
        </w:rPr>
        <w:t xml:space="preserve"> </w:t>
      </w:r>
    </w:p>
    <w:p w:rsidR="00702398" w:rsidRDefault="00702398">
      <w:pPr>
        <w:spacing w:after="0" w:line="240" w:lineRule="auto"/>
        <w:jc w:val="both"/>
      </w:pPr>
      <w:r>
        <w:rPr>
          <w:rFonts w:eastAsia="Calibri" w:cs="Times New Roman"/>
          <w:szCs w:val="24"/>
        </w:rPr>
        <w:t xml:space="preserve">Pour le groupe minoritaire « Vivre Noyal », </w:t>
      </w:r>
      <w:r w:rsidR="008C3F09">
        <w:rPr>
          <w:rFonts w:eastAsia="Calibri" w:cs="Times New Roman"/>
          <w:szCs w:val="24"/>
        </w:rPr>
        <w:t>Stéphane LENFANT</w:t>
      </w:r>
      <w:r>
        <w:rPr>
          <w:rFonts w:eastAsia="Calibri" w:cs="Times New Roman"/>
          <w:szCs w:val="24"/>
        </w:rPr>
        <w:t xml:space="preserve"> </w:t>
      </w:r>
      <w:r w:rsidR="00C77AD3">
        <w:rPr>
          <w:rFonts w:eastAsia="Calibri" w:cs="Times New Roman"/>
          <w:szCs w:val="24"/>
        </w:rPr>
        <w:t>se propose avec Stéphanie BOURDAIS-GRELIER.</w:t>
      </w:r>
    </w:p>
    <w:p w:rsidR="00702398" w:rsidRDefault="00702398">
      <w:pPr>
        <w:spacing w:after="0" w:line="240" w:lineRule="auto"/>
        <w:jc w:val="both"/>
      </w:pPr>
    </w:p>
    <w:p w:rsidR="001E7987" w:rsidRDefault="001E7987">
      <w:pPr>
        <w:spacing w:after="0" w:line="240" w:lineRule="auto"/>
        <w:jc w:val="both"/>
      </w:pPr>
    </w:p>
    <w:p w:rsidR="00702398" w:rsidRDefault="00702398">
      <w:pPr>
        <w:spacing w:after="0" w:line="240" w:lineRule="auto"/>
        <w:jc w:val="both"/>
        <w:rPr>
          <w:rFonts w:eastAsia="Times New Roman" w:cs="Arial"/>
          <w:b/>
          <w:szCs w:val="24"/>
          <w:lang w:eastAsia="fr-FR"/>
        </w:rPr>
      </w:pPr>
      <w:r>
        <w:rPr>
          <w:rFonts w:eastAsia="Times New Roman" w:cs="Arial"/>
          <w:b/>
          <w:szCs w:val="24"/>
          <w:lang w:eastAsia="fr-FR"/>
        </w:rPr>
        <w:lastRenderedPageBreak/>
        <w:t>Le Conseil Municipal,</w:t>
      </w:r>
    </w:p>
    <w:p w:rsidR="00702398" w:rsidRDefault="00702398">
      <w:pPr>
        <w:spacing w:after="0" w:line="240" w:lineRule="auto"/>
        <w:jc w:val="both"/>
        <w:rPr>
          <w:rFonts w:eastAsia="Times New Roman" w:cs="Arial"/>
          <w:b/>
          <w:szCs w:val="24"/>
          <w:lang w:eastAsia="fr-FR"/>
        </w:rPr>
      </w:pPr>
      <w:r>
        <w:rPr>
          <w:rFonts w:eastAsia="Times New Roman" w:cs="Arial"/>
          <w:b/>
          <w:szCs w:val="24"/>
          <w:lang w:eastAsia="fr-FR"/>
        </w:rPr>
        <w:t>Après en avoir délibéré, et à l’unanimité,</w:t>
      </w:r>
    </w:p>
    <w:p w:rsidR="00702398" w:rsidRDefault="00702398">
      <w:pPr>
        <w:spacing w:after="0" w:line="240" w:lineRule="auto"/>
        <w:jc w:val="both"/>
      </w:pPr>
      <w:r>
        <w:rPr>
          <w:rFonts w:eastAsia="Times New Roman" w:cs="Arial"/>
          <w:b/>
          <w:szCs w:val="24"/>
          <w:lang w:eastAsia="fr-FR"/>
        </w:rPr>
        <w:t>-DECIDE</w:t>
      </w:r>
      <w:r>
        <w:rPr>
          <w:rFonts w:eastAsia="Times New Roman" w:cs="Arial"/>
          <w:szCs w:val="24"/>
          <w:lang w:eastAsia="fr-FR"/>
        </w:rPr>
        <w:t xml:space="preserve"> de désigner, sur la liste principale</w:t>
      </w:r>
      <w:r w:rsidR="00E87A60">
        <w:rPr>
          <w:rFonts w:eastAsia="Times New Roman" w:cs="Arial"/>
          <w:szCs w:val="24"/>
          <w:lang w:eastAsia="fr-FR"/>
        </w:rPr>
        <w:t>,</w:t>
      </w:r>
      <w:r>
        <w:rPr>
          <w:rFonts w:eastAsia="Times New Roman" w:cs="Arial"/>
          <w:szCs w:val="24"/>
          <w:lang w:eastAsia="fr-FR"/>
        </w:rPr>
        <w:t xml:space="preserve"> </w:t>
      </w:r>
      <w:r w:rsidR="00E87A60">
        <w:rPr>
          <w:rFonts w:eastAsia="Times New Roman" w:cs="Arial"/>
          <w:szCs w:val="24"/>
          <w:lang w:eastAsia="fr-FR"/>
        </w:rPr>
        <w:t>David FROGER, Marcel RAPINEL, Maud DESCHAMPS</w:t>
      </w:r>
      <w:r>
        <w:rPr>
          <w:rFonts w:eastAsia="Times New Roman" w:cs="Arial"/>
          <w:szCs w:val="24"/>
          <w:lang w:eastAsia="fr-FR"/>
        </w:rPr>
        <w:t xml:space="preserve">, sur la liste </w:t>
      </w:r>
      <w:r w:rsidR="00E87A60">
        <w:rPr>
          <w:rFonts w:eastAsia="Times New Roman" w:cs="Arial"/>
          <w:szCs w:val="24"/>
          <w:lang w:eastAsia="fr-FR"/>
        </w:rPr>
        <w:t>minoritaire, Stéphane LENFANT, Stéphanie BOURDAIS-GRELIER</w:t>
      </w:r>
      <w:r>
        <w:rPr>
          <w:rFonts w:eastAsia="Times New Roman" w:cs="Arial"/>
          <w:szCs w:val="24"/>
          <w:lang w:eastAsia="fr-FR"/>
        </w:rPr>
        <w:t>,  en qualité de délégués à la commission de contrôle du Répertoire Electoral Unique ;</w:t>
      </w:r>
    </w:p>
    <w:p w:rsidR="00702398" w:rsidRDefault="00702398">
      <w:pPr>
        <w:spacing w:after="0" w:line="240" w:lineRule="auto"/>
        <w:jc w:val="both"/>
      </w:pPr>
      <w:r>
        <w:t>-</w:t>
      </w:r>
      <w:r>
        <w:rPr>
          <w:b/>
        </w:rPr>
        <w:t>AUTORISE</w:t>
      </w:r>
      <w:r>
        <w:t xml:space="preserve"> Mme le Maire, ou son représentant, à exécuter cette décision et à signer tout document afférent à ce dossier.</w:t>
      </w:r>
    </w:p>
    <w:p w:rsidR="00702398" w:rsidRDefault="00702398">
      <w:pPr>
        <w:spacing w:after="0" w:line="240" w:lineRule="auto"/>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jc w:val="both"/>
        <w:rPr>
          <w:rFonts w:eastAsia="Calibri"/>
        </w:rPr>
      </w:pPr>
      <w:r>
        <w:rPr>
          <w:rFonts w:eastAsia="Calibri" w:cs="Arial"/>
          <w:b/>
          <w:color w:val="FFFFFF"/>
          <w:sz w:val="24"/>
          <w:lang w:eastAsia="fr-FR"/>
        </w:rPr>
        <w:t xml:space="preserve">N° 2018.11.06 </w:t>
      </w:r>
      <w:r>
        <w:rPr>
          <w:rFonts w:eastAsia="Times New Roman" w:cs="Arial"/>
          <w:b/>
          <w:color w:val="FFFFFF"/>
          <w:sz w:val="24"/>
          <w:lang w:eastAsia="fr-FR"/>
        </w:rPr>
        <w:t>– ENVIRONNEMENT : Demande d’autorisation pour une installation de traitement et de stockage de déchets au lieu-dit « le Feudon » à Ossé</w:t>
      </w:r>
    </w:p>
    <w:p w:rsidR="00702398" w:rsidRDefault="00702398">
      <w:pPr>
        <w:spacing w:after="0" w:line="240" w:lineRule="auto"/>
        <w:rPr>
          <w:rFonts w:eastAsia="Calibri"/>
        </w:rPr>
      </w:pPr>
    </w:p>
    <w:p w:rsidR="00702398" w:rsidRDefault="00702398">
      <w:pPr>
        <w:spacing w:after="0" w:line="240" w:lineRule="auto"/>
        <w:rPr>
          <w:rFonts w:eastAsia="Calibri" w:cs="Times New Roman"/>
          <w:szCs w:val="24"/>
        </w:rPr>
      </w:pPr>
      <w:r>
        <w:rPr>
          <w:rFonts w:eastAsia="Calibri"/>
        </w:rPr>
        <w:t>Présentation : Cécile PLANCHAIS</w:t>
      </w:r>
    </w:p>
    <w:p w:rsidR="00702398" w:rsidRDefault="00702398">
      <w:pPr>
        <w:spacing w:after="0" w:line="240" w:lineRule="auto"/>
        <w:jc w:val="both"/>
        <w:rPr>
          <w:rFonts w:eastAsia="Calibri" w:cs="Times New Roman"/>
          <w:szCs w:val="24"/>
        </w:rPr>
      </w:pPr>
      <w:r>
        <w:rPr>
          <w:rFonts w:eastAsia="Calibri" w:cs="Times New Roman"/>
          <w:szCs w:val="24"/>
        </w:rPr>
        <w:t xml:space="preserve">L’entreprise GUILLEUX exerce une activité de transit et de traitement de déchets sur le site du Feudon à Ossé (Commune nouvelle de Châteaugiron). Le projet porte sur une surface de 5.293m², où il est prévu un apport annuel de 5.000 tonnes de déchets non dangereux et un stockage d’environ 15 tonnes de boues issues de la vidange de séparateurs à hydrocarbures, de 30 tonnes d’eau hydrocarburée et de 30 mᵌ de graisse issue de la vidange de bacs à graisse. </w:t>
      </w:r>
    </w:p>
    <w:p w:rsidR="00702398" w:rsidRDefault="00702398">
      <w:pPr>
        <w:spacing w:after="0" w:line="240" w:lineRule="auto"/>
        <w:jc w:val="both"/>
        <w:rPr>
          <w:rFonts w:eastAsia="Calibri" w:cs="Times New Roman"/>
          <w:szCs w:val="24"/>
        </w:rPr>
      </w:pPr>
    </w:p>
    <w:p w:rsidR="00702398" w:rsidRDefault="00702398">
      <w:pPr>
        <w:spacing w:after="0" w:line="240" w:lineRule="auto"/>
        <w:jc w:val="both"/>
        <w:rPr>
          <w:rFonts w:eastAsia="Calibri" w:cs="Times New Roman"/>
          <w:szCs w:val="24"/>
        </w:rPr>
      </w:pPr>
      <w:r>
        <w:rPr>
          <w:rFonts w:eastAsia="Calibri" w:cs="Times New Roman"/>
          <w:szCs w:val="24"/>
        </w:rPr>
        <w:t xml:space="preserve">Par ailleurs, une activité de compostage de déchets non dangereux sera développée pour valoriser la fraction solide issue du traitement des boues de curage. </w:t>
      </w:r>
    </w:p>
    <w:p w:rsidR="00702398" w:rsidRDefault="00702398">
      <w:pPr>
        <w:spacing w:after="0" w:line="240" w:lineRule="auto"/>
        <w:jc w:val="both"/>
        <w:rPr>
          <w:rFonts w:eastAsia="Calibri" w:cs="Times New Roman"/>
          <w:szCs w:val="24"/>
        </w:rPr>
      </w:pPr>
    </w:p>
    <w:p w:rsidR="00702398" w:rsidRDefault="00702398">
      <w:pPr>
        <w:spacing w:after="0" w:line="240" w:lineRule="auto"/>
        <w:jc w:val="both"/>
        <w:rPr>
          <w:rFonts w:eastAsia="Calibri" w:cs="Times New Roman"/>
          <w:szCs w:val="24"/>
        </w:rPr>
      </w:pPr>
      <w:r>
        <w:rPr>
          <w:rFonts w:eastAsia="Calibri" w:cs="Times New Roman"/>
          <w:szCs w:val="24"/>
        </w:rPr>
        <w:t xml:space="preserve">La situation de cette entreprise doit être étudiée au regard de la réglementation sur les installations classées pour la protection de l’environnement et le développement des activités préalablement mentionnées. Une demande d’autorisation d’exploiter a été déposée sur la base d’une étude, comprenant : </w:t>
      </w:r>
    </w:p>
    <w:p w:rsidR="00702398" w:rsidRDefault="00702398">
      <w:pPr>
        <w:pStyle w:val="Paragraphedeliste1"/>
        <w:numPr>
          <w:ilvl w:val="0"/>
          <w:numId w:val="3"/>
        </w:numPr>
        <w:spacing w:after="0" w:line="240" w:lineRule="auto"/>
        <w:jc w:val="both"/>
        <w:rPr>
          <w:rFonts w:eastAsia="Calibri" w:cs="Times New Roman"/>
          <w:szCs w:val="24"/>
        </w:rPr>
      </w:pPr>
      <w:r>
        <w:rPr>
          <w:rFonts w:eastAsia="Calibri" w:cs="Times New Roman"/>
          <w:szCs w:val="24"/>
        </w:rPr>
        <w:t>La présentation de la Société et son projet</w:t>
      </w:r>
    </w:p>
    <w:p w:rsidR="00702398" w:rsidRDefault="00702398">
      <w:pPr>
        <w:pStyle w:val="Paragraphedeliste1"/>
        <w:numPr>
          <w:ilvl w:val="0"/>
          <w:numId w:val="3"/>
        </w:numPr>
        <w:spacing w:after="0" w:line="240" w:lineRule="auto"/>
        <w:jc w:val="both"/>
        <w:rPr>
          <w:rFonts w:eastAsia="Calibri" w:cs="Times New Roman"/>
          <w:szCs w:val="24"/>
        </w:rPr>
      </w:pPr>
      <w:r>
        <w:rPr>
          <w:rFonts w:eastAsia="Calibri" w:cs="Times New Roman"/>
          <w:szCs w:val="24"/>
        </w:rPr>
        <w:t>L’étude d’impact du site sur son environnement</w:t>
      </w:r>
    </w:p>
    <w:p w:rsidR="00702398" w:rsidRDefault="00702398">
      <w:pPr>
        <w:pStyle w:val="Paragraphedeliste1"/>
        <w:numPr>
          <w:ilvl w:val="0"/>
          <w:numId w:val="3"/>
        </w:numPr>
        <w:spacing w:after="0" w:line="240" w:lineRule="auto"/>
        <w:jc w:val="both"/>
        <w:rPr>
          <w:rFonts w:eastAsia="Calibri" w:cs="Times New Roman"/>
          <w:szCs w:val="24"/>
        </w:rPr>
      </w:pPr>
      <w:r>
        <w:rPr>
          <w:rFonts w:eastAsia="Calibri" w:cs="Times New Roman"/>
          <w:szCs w:val="24"/>
        </w:rPr>
        <w:t>L’étude de dangers que peut présenter l’installation</w:t>
      </w:r>
    </w:p>
    <w:p w:rsidR="00702398" w:rsidRDefault="00702398">
      <w:pPr>
        <w:pStyle w:val="Paragraphedeliste1"/>
        <w:numPr>
          <w:ilvl w:val="0"/>
          <w:numId w:val="3"/>
        </w:numPr>
        <w:spacing w:after="0" w:line="240" w:lineRule="auto"/>
        <w:jc w:val="both"/>
        <w:rPr>
          <w:rFonts w:eastAsia="Calibri" w:cs="Times New Roman"/>
          <w:szCs w:val="24"/>
        </w:rPr>
      </w:pPr>
      <w:r>
        <w:rPr>
          <w:rFonts w:eastAsia="Calibri" w:cs="Times New Roman"/>
          <w:szCs w:val="24"/>
        </w:rPr>
        <w:t xml:space="preserve">La notice relative à l’hygiène et à la santé du personnel </w:t>
      </w:r>
    </w:p>
    <w:p w:rsidR="00702398" w:rsidRDefault="00702398">
      <w:pPr>
        <w:spacing w:after="0" w:line="240" w:lineRule="auto"/>
        <w:jc w:val="both"/>
        <w:rPr>
          <w:rFonts w:eastAsia="Calibri" w:cs="Times New Roman"/>
          <w:szCs w:val="24"/>
        </w:rPr>
      </w:pPr>
    </w:p>
    <w:p w:rsidR="00702398" w:rsidRDefault="00702398">
      <w:pPr>
        <w:spacing w:after="0" w:line="240" w:lineRule="auto"/>
        <w:jc w:val="both"/>
        <w:rPr>
          <w:rFonts w:eastAsia="Calibri" w:cs="Times New Roman"/>
          <w:szCs w:val="24"/>
        </w:rPr>
      </w:pPr>
      <w:r>
        <w:rPr>
          <w:rFonts w:eastAsia="Calibri" w:cs="Times New Roman"/>
          <w:szCs w:val="24"/>
        </w:rPr>
        <w:t xml:space="preserve">Située dans le rayon d’affichage des 2 kilomètres, et conformément à l’Article R181-38 du Code de l’Environnement, le Conseil Municipal de Noyal-sur-Vilaine est invité à donner son avis sur le projet. Le dossier étant transmis par voie dématérialisée, les pièces sont consultables directement sur le site internet de la préfecture via le lien suivant (sélectionner la Commune d’OSSE en bas de page) : </w:t>
      </w:r>
    </w:p>
    <w:p w:rsidR="00702398" w:rsidRDefault="00702398">
      <w:pPr>
        <w:spacing w:after="0" w:line="240" w:lineRule="auto"/>
        <w:jc w:val="both"/>
        <w:rPr>
          <w:rFonts w:eastAsia="Calibri" w:cs="Times New Roman"/>
          <w:szCs w:val="24"/>
        </w:rPr>
      </w:pPr>
    </w:p>
    <w:p w:rsidR="00702398" w:rsidRPr="00E87A60" w:rsidRDefault="00702398">
      <w:pPr>
        <w:spacing w:after="0" w:line="240" w:lineRule="auto"/>
        <w:jc w:val="both"/>
        <w:rPr>
          <w:rFonts w:eastAsia="Calibri" w:cs="Times New Roman"/>
          <w:szCs w:val="24"/>
        </w:rPr>
      </w:pPr>
      <w:r w:rsidRPr="00E87A60">
        <w:rPr>
          <w:rFonts w:eastAsia="Calibri" w:cs="Times New Roman"/>
          <w:szCs w:val="24"/>
        </w:rPr>
        <w:t>http://www.ille-et-vilaine.gouv.fr/Politiques-publiques/Environnement-Risques-naturels-et-technologiques/Installations-classees/Installations-classees-par-Commune</w:t>
      </w:r>
    </w:p>
    <w:p w:rsidR="00702398" w:rsidRDefault="00702398">
      <w:pPr>
        <w:spacing w:after="0" w:line="240" w:lineRule="auto"/>
        <w:jc w:val="both"/>
        <w:rPr>
          <w:rFonts w:eastAsia="Calibri" w:cs="Times New Roman"/>
          <w:szCs w:val="24"/>
        </w:rPr>
      </w:pPr>
    </w:p>
    <w:p w:rsidR="00E87A60" w:rsidRDefault="00E87A60">
      <w:pPr>
        <w:spacing w:after="0" w:line="240" w:lineRule="auto"/>
        <w:jc w:val="both"/>
        <w:rPr>
          <w:rFonts w:eastAsia="Calibri" w:cs="Times New Roman"/>
          <w:i/>
          <w:sz w:val="20"/>
          <w:szCs w:val="24"/>
        </w:rPr>
      </w:pPr>
      <w:r w:rsidRPr="00E87A60">
        <w:rPr>
          <w:rFonts w:eastAsia="Calibri" w:cs="Times New Roman"/>
          <w:i/>
          <w:sz w:val="20"/>
          <w:szCs w:val="24"/>
        </w:rPr>
        <w:tab/>
      </w:r>
      <w:r>
        <w:rPr>
          <w:rFonts w:eastAsia="Calibri" w:cs="Times New Roman"/>
          <w:i/>
          <w:sz w:val="20"/>
          <w:szCs w:val="24"/>
        </w:rPr>
        <w:t>M. FOUCHER </w:t>
      </w:r>
      <w:r w:rsidR="00540CE6">
        <w:rPr>
          <w:rFonts w:eastAsia="Calibri" w:cs="Times New Roman"/>
          <w:i/>
          <w:sz w:val="20"/>
          <w:szCs w:val="24"/>
        </w:rPr>
        <w:t>indique qu’il a eu un</w:t>
      </w:r>
      <w:r>
        <w:rPr>
          <w:rFonts w:eastAsia="Calibri" w:cs="Times New Roman"/>
          <w:i/>
          <w:sz w:val="20"/>
          <w:szCs w:val="24"/>
        </w:rPr>
        <w:t xml:space="preserve"> peu de mal à comprendre d’où venait cette demande</w:t>
      </w:r>
      <w:r w:rsidR="00540CE6">
        <w:rPr>
          <w:rFonts w:eastAsia="Calibri" w:cs="Times New Roman"/>
          <w:i/>
          <w:sz w:val="20"/>
          <w:szCs w:val="24"/>
        </w:rPr>
        <w:t xml:space="preserve">, l’installation de cette activité étant </w:t>
      </w:r>
      <w:r>
        <w:rPr>
          <w:rFonts w:eastAsia="Calibri" w:cs="Times New Roman"/>
          <w:i/>
          <w:sz w:val="20"/>
          <w:szCs w:val="24"/>
        </w:rPr>
        <w:t xml:space="preserve">faite depuis un certain temps. Il s’agit plus d’une mise aux normes de conformité de l’installation existante et </w:t>
      </w:r>
      <w:r w:rsidR="00540CE6">
        <w:rPr>
          <w:rFonts w:eastAsia="Calibri" w:cs="Times New Roman"/>
          <w:i/>
          <w:sz w:val="20"/>
          <w:szCs w:val="24"/>
        </w:rPr>
        <w:t>de la réalisation de</w:t>
      </w:r>
      <w:r>
        <w:rPr>
          <w:rFonts w:eastAsia="Calibri" w:cs="Times New Roman"/>
          <w:i/>
          <w:sz w:val="20"/>
          <w:szCs w:val="24"/>
        </w:rPr>
        <w:t xml:space="preserve"> réserves d’eau pour plus de confort dans le travail de cet entrepreneur. La mise en conformité fait suite à l’achat d’une défloqueuse </w:t>
      </w:r>
      <w:r w:rsidR="00540CE6">
        <w:rPr>
          <w:rFonts w:eastAsia="Calibri" w:cs="Times New Roman"/>
          <w:i/>
          <w:sz w:val="20"/>
          <w:szCs w:val="24"/>
        </w:rPr>
        <w:t>permettant</w:t>
      </w:r>
      <w:r>
        <w:rPr>
          <w:rFonts w:eastAsia="Calibri" w:cs="Times New Roman"/>
          <w:i/>
          <w:sz w:val="20"/>
          <w:szCs w:val="24"/>
        </w:rPr>
        <w:t xml:space="preserve"> une meilleure séparation du compost. </w:t>
      </w:r>
      <w:r w:rsidR="00850074">
        <w:rPr>
          <w:rFonts w:eastAsia="Calibri" w:cs="Times New Roman"/>
          <w:i/>
          <w:sz w:val="20"/>
          <w:szCs w:val="24"/>
        </w:rPr>
        <w:t>Globalement, M. FOUCH</w:t>
      </w:r>
      <w:r w:rsidR="00540CE6">
        <w:rPr>
          <w:rFonts w:eastAsia="Calibri" w:cs="Times New Roman"/>
          <w:i/>
          <w:sz w:val="20"/>
          <w:szCs w:val="24"/>
        </w:rPr>
        <w:t>ER indique ne pas avoir d’observations sur la démarche de cette entreprise.</w:t>
      </w:r>
    </w:p>
    <w:p w:rsidR="00E87A60" w:rsidRDefault="00E87A60">
      <w:pPr>
        <w:spacing w:after="0" w:line="240" w:lineRule="auto"/>
        <w:jc w:val="both"/>
        <w:rPr>
          <w:rFonts w:eastAsia="Calibri" w:cs="Times New Roman"/>
          <w:i/>
          <w:sz w:val="20"/>
          <w:szCs w:val="24"/>
        </w:rPr>
      </w:pPr>
      <w:r>
        <w:rPr>
          <w:rFonts w:eastAsia="Calibri" w:cs="Times New Roman"/>
          <w:i/>
          <w:sz w:val="20"/>
          <w:szCs w:val="24"/>
        </w:rPr>
        <w:tab/>
      </w:r>
      <w:r w:rsidR="00B13E5C">
        <w:rPr>
          <w:rFonts w:eastAsia="Calibri" w:cs="Times New Roman"/>
          <w:i/>
          <w:sz w:val="20"/>
          <w:szCs w:val="24"/>
        </w:rPr>
        <w:t>Mme PLANCHAIS </w:t>
      </w:r>
      <w:r w:rsidR="00540CE6">
        <w:rPr>
          <w:rFonts w:eastAsia="Calibri" w:cs="Times New Roman"/>
          <w:i/>
          <w:sz w:val="20"/>
          <w:szCs w:val="24"/>
        </w:rPr>
        <w:t>précise que cette mise en conformité fait suite</w:t>
      </w:r>
      <w:r w:rsidR="00B13E5C">
        <w:rPr>
          <w:rFonts w:eastAsia="Calibri" w:cs="Times New Roman"/>
          <w:i/>
          <w:sz w:val="20"/>
          <w:szCs w:val="24"/>
        </w:rPr>
        <w:t xml:space="preserve"> à un contrôle de la DREAL</w:t>
      </w:r>
      <w:r w:rsidR="00540CE6">
        <w:rPr>
          <w:rFonts w:eastAsia="Calibri" w:cs="Times New Roman"/>
          <w:i/>
          <w:sz w:val="20"/>
          <w:szCs w:val="24"/>
        </w:rPr>
        <w:t>.</w:t>
      </w:r>
    </w:p>
    <w:p w:rsidR="00540CE6" w:rsidRPr="00E87A60" w:rsidRDefault="00540CE6">
      <w:pPr>
        <w:spacing w:after="0" w:line="240" w:lineRule="auto"/>
        <w:jc w:val="both"/>
        <w:rPr>
          <w:rFonts w:eastAsia="Calibri" w:cs="Times New Roman"/>
          <w:i/>
          <w:sz w:val="20"/>
          <w:szCs w:val="24"/>
        </w:rPr>
      </w:pPr>
    </w:p>
    <w:p w:rsidR="00702398" w:rsidRDefault="00702398">
      <w:pPr>
        <w:spacing w:after="0" w:line="240" w:lineRule="auto"/>
        <w:jc w:val="both"/>
        <w:rPr>
          <w:rFonts w:eastAsia="Calibri" w:cs="Times New Roman"/>
          <w:b/>
          <w:bCs/>
          <w:szCs w:val="24"/>
        </w:rPr>
      </w:pPr>
      <w:r w:rsidRPr="00E87A60">
        <w:rPr>
          <w:rFonts w:eastAsia="Calibri" w:cs="Times New Roman"/>
          <w:b/>
          <w:szCs w:val="24"/>
        </w:rPr>
        <w:t>Sur l’avis favorable de la Commission Installations Classées</w:t>
      </w:r>
      <w:r>
        <w:rPr>
          <w:rFonts w:eastAsia="Calibri" w:cs="Times New Roman"/>
          <w:szCs w:val="24"/>
        </w:rPr>
        <w:t xml:space="preserve"> réunie le mardi 13 Novembre 2018 afin d’exprimer un avis sur cette demande,</w:t>
      </w:r>
    </w:p>
    <w:p w:rsidR="00702398" w:rsidRDefault="00702398">
      <w:pPr>
        <w:spacing w:after="0" w:line="240" w:lineRule="auto"/>
        <w:jc w:val="both"/>
        <w:rPr>
          <w:rFonts w:eastAsia="Calibri" w:cs="Times New Roman"/>
          <w:b/>
          <w:bCs/>
          <w:szCs w:val="24"/>
        </w:rPr>
      </w:pPr>
      <w:r>
        <w:rPr>
          <w:rFonts w:eastAsia="Calibri" w:cs="Times New Roman"/>
          <w:b/>
          <w:bCs/>
          <w:szCs w:val="24"/>
        </w:rPr>
        <w:t>Le Conseil Municipal,</w:t>
      </w:r>
    </w:p>
    <w:p w:rsidR="00702398" w:rsidRDefault="00702398">
      <w:pPr>
        <w:spacing w:after="0" w:line="240" w:lineRule="auto"/>
        <w:jc w:val="both"/>
        <w:rPr>
          <w:rFonts w:eastAsia="Calibri" w:cs="Times New Roman"/>
          <w:b/>
          <w:bCs/>
          <w:szCs w:val="24"/>
        </w:rPr>
      </w:pPr>
      <w:r>
        <w:rPr>
          <w:rFonts w:eastAsia="Calibri" w:cs="Times New Roman"/>
          <w:b/>
          <w:bCs/>
          <w:szCs w:val="24"/>
        </w:rPr>
        <w:t>Après en avoir délibéré, et à l’unanimité,</w:t>
      </w:r>
    </w:p>
    <w:p w:rsidR="00702398" w:rsidRDefault="00702398">
      <w:pPr>
        <w:spacing w:after="0" w:line="240" w:lineRule="auto"/>
        <w:jc w:val="both"/>
        <w:rPr>
          <w:rFonts w:eastAsia="Calibri" w:cs="Times New Roman"/>
          <w:b/>
          <w:bCs/>
          <w:szCs w:val="24"/>
        </w:rPr>
      </w:pPr>
      <w:r>
        <w:rPr>
          <w:rFonts w:eastAsia="Calibri" w:cs="Times New Roman"/>
          <w:b/>
          <w:bCs/>
          <w:szCs w:val="24"/>
        </w:rPr>
        <w:t xml:space="preserve">- EMET </w:t>
      </w:r>
      <w:r>
        <w:rPr>
          <w:rFonts w:eastAsia="Calibri" w:cs="Times New Roman"/>
          <w:bCs/>
          <w:szCs w:val="24"/>
        </w:rPr>
        <w:t>un avis favorable sur la demande d’autorisation de l’entreprise GUILLEUX en vue d’exploiter une installation de traitement et de stockage de déchets non dangereux au lieu-dit « Le feudon » à Ossé ;</w:t>
      </w:r>
    </w:p>
    <w:p w:rsidR="00702398" w:rsidRDefault="00702398">
      <w:pPr>
        <w:spacing w:after="0" w:line="240" w:lineRule="auto"/>
        <w:jc w:val="both"/>
      </w:pPr>
      <w:r>
        <w:rPr>
          <w:rFonts w:eastAsia="Calibri" w:cs="Times New Roman"/>
          <w:b/>
          <w:bCs/>
          <w:szCs w:val="24"/>
        </w:rPr>
        <w:t xml:space="preserve">- AUTORISE </w:t>
      </w:r>
      <w:r w:rsidR="00B13E5C">
        <w:rPr>
          <w:rFonts w:eastAsia="Calibri" w:cs="Times New Roman"/>
          <w:bCs/>
          <w:szCs w:val="24"/>
        </w:rPr>
        <w:t>Mme l</w:t>
      </w:r>
      <w:r>
        <w:rPr>
          <w:rFonts w:eastAsia="Calibri" w:cs="Times New Roman"/>
          <w:bCs/>
          <w:szCs w:val="24"/>
        </w:rPr>
        <w:t xml:space="preserve">e Maire </w:t>
      </w:r>
      <w:r>
        <w:t>à signer tout document afférent à ce dossier.</w:t>
      </w:r>
    </w:p>
    <w:p w:rsidR="00702398" w:rsidRDefault="00702398">
      <w:pPr>
        <w:spacing w:after="0" w:line="240" w:lineRule="auto"/>
        <w:jc w:val="both"/>
      </w:pPr>
    </w:p>
    <w:p w:rsidR="001E7987" w:rsidRDefault="001E7987">
      <w:pPr>
        <w:spacing w:after="0" w:line="240" w:lineRule="auto"/>
        <w:jc w:val="both"/>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jc w:val="both"/>
      </w:pPr>
      <w:r>
        <w:rPr>
          <w:rFonts w:eastAsia="Calibri" w:cs="Arial"/>
          <w:b/>
          <w:color w:val="FFFFFF"/>
          <w:sz w:val="24"/>
          <w:lang w:eastAsia="fr-FR"/>
        </w:rPr>
        <w:lastRenderedPageBreak/>
        <w:t xml:space="preserve">N° 2018.11.07 </w:t>
      </w:r>
      <w:r>
        <w:rPr>
          <w:rFonts w:eastAsia="Times New Roman" w:cs="Arial"/>
          <w:b/>
          <w:color w:val="FFFFFF"/>
          <w:sz w:val="24"/>
          <w:lang w:eastAsia="fr-FR"/>
        </w:rPr>
        <w:t>– AFFAIRES GENERALES : Adhésion au protocole « participation citoyenne »</w:t>
      </w:r>
    </w:p>
    <w:p w:rsidR="00702398" w:rsidRDefault="00702398">
      <w:pPr>
        <w:spacing w:after="0" w:line="240" w:lineRule="auto"/>
      </w:pPr>
    </w:p>
    <w:p w:rsidR="00702398" w:rsidRDefault="00702398">
      <w:pPr>
        <w:spacing w:after="0" w:line="240" w:lineRule="auto"/>
        <w:jc w:val="both"/>
        <w:rPr>
          <w:rFonts w:eastAsia="Times New Roman" w:cs="Arial"/>
          <w:szCs w:val="24"/>
          <w:lang w:eastAsia="fr-FR"/>
        </w:rPr>
      </w:pPr>
      <w:r>
        <w:rPr>
          <w:rFonts w:eastAsia="Times New Roman" w:cs="Arial"/>
          <w:szCs w:val="24"/>
          <w:lang w:eastAsia="fr-FR"/>
        </w:rPr>
        <w:t>Présentation : Marielle MURET-BAUDOIN</w:t>
      </w:r>
    </w:p>
    <w:p w:rsidR="00702398" w:rsidRDefault="00702398">
      <w:pPr>
        <w:spacing w:after="0" w:line="240" w:lineRule="auto"/>
        <w:jc w:val="both"/>
        <w:rPr>
          <w:rFonts w:eastAsia="Times New Roman" w:cs="Arial"/>
          <w:szCs w:val="24"/>
          <w:lang w:eastAsia="fr-FR"/>
        </w:rPr>
      </w:pPr>
      <w:r>
        <w:rPr>
          <w:rFonts w:eastAsia="Times New Roman" w:cs="Arial"/>
          <w:szCs w:val="24"/>
          <w:lang w:eastAsia="fr-FR"/>
        </w:rPr>
        <w:t>Le concept de «participation citoyenne» est une démarche visant à accroitre le niveau de sécurité par une action concertée et partenariale. Le dispositif vise à :</w:t>
      </w:r>
    </w:p>
    <w:p w:rsidR="00702398" w:rsidRDefault="00702398">
      <w:pPr>
        <w:pStyle w:val="Paragraphedeliste1"/>
        <w:numPr>
          <w:ilvl w:val="0"/>
          <w:numId w:val="3"/>
        </w:numPr>
        <w:spacing w:after="0" w:line="240" w:lineRule="auto"/>
        <w:jc w:val="both"/>
        <w:rPr>
          <w:rFonts w:eastAsia="Times New Roman" w:cs="Arial"/>
          <w:szCs w:val="24"/>
          <w:lang w:eastAsia="fr-FR"/>
        </w:rPr>
      </w:pPr>
      <w:r>
        <w:rPr>
          <w:rFonts w:eastAsia="Times New Roman" w:cs="Arial"/>
          <w:szCs w:val="24"/>
          <w:lang w:eastAsia="fr-FR"/>
        </w:rPr>
        <w:t>rassurer la population</w:t>
      </w:r>
    </w:p>
    <w:p w:rsidR="00702398" w:rsidRDefault="00702398">
      <w:pPr>
        <w:pStyle w:val="Paragraphedeliste1"/>
        <w:numPr>
          <w:ilvl w:val="0"/>
          <w:numId w:val="3"/>
        </w:numPr>
        <w:spacing w:after="0" w:line="240" w:lineRule="auto"/>
        <w:jc w:val="both"/>
        <w:rPr>
          <w:rFonts w:eastAsia="Times New Roman" w:cs="Arial"/>
          <w:szCs w:val="24"/>
          <w:lang w:eastAsia="fr-FR"/>
        </w:rPr>
      </w:pPr>
      <w:r>
        <w:rPr>
          <w:rFonts w:eastAsia="Times New Roman" w:cs="Arial"/>
          <w:szCs w:val="24"/>
          <w:lang w:eastAsia="fr-FR"/>
        </w:rPr>
        <w:t>améliorer la réactivité des forces de l’ordre contre la délinquance d’appropriation</w:t>
      </w:r>
    </w:p>
    <w:p w:rsidR="00702398" w:rsidRDefault="00702398">
      <w:pPr>
        <w:pStyle w:val="Paragraphedeliste1"/>
        <w:numPr>
          <w:ilvl w:val="0"/>
          <w:numId w:val="3"/>
        </w:numPr>
        <w:spacing w:after="0" w:line="240" w:lineRule="auto"/>
        <w:jc w:val="both"/>
        <w:rPr>
          <w:rFonts w:eastAsia="Times New Roman" w:cs="Arial"/>
          <w:szCs w:val="24"/>
          <w:lang w:eastAsia="fr-FR"/>
        </w:rPr>
      </w:pPr>
      <w:r>
        <w:rPr>
          <w:rFonts w:eastAsia="Times New Roman" w:cs="Arial"/>
          <w:szCs w:val="24"/>
          <w:lang w:eastAsia="fr-FR"/>
        </w:rPr>
        <w:t>accroître l’efficacité de la prévention de proximité</w:t>
      </w:r>
    </w:p>
    <w:p w:rsidR="00702398" w:rsidRDefault="00702398">
      <w:pPr>
        <w:spacing w:after="0" w:line="240" w:lineRule="auto"/>
        <w:jc w:val="both"/>
        <w:rPr>
          <w:rFonts w:eastAsia="Times New Roman" w:cs="Arial"/>
          <w:szCs w:val="24"/>
          <w:lang w:eastAsia="fr-FR"/>
        </w:rPr>
      </w:pPr>
    </w:p>
    <w:p w:rsidR="00702398" w:rsidRDefault="00702398">
      <w:pPr>
        <w:spacing w:after="0" w:line="240" w:lineRule="auto"/>
        <w:jc w:val="both"/>
        <w:rPr>
          <w:rFonts w:eastAsia="Times New Roman" w:cs="Arial"/>
          <w:szCs w:val="24"/>
          <w:lang w:eastAsia="fr-FR"/>
        </w:rPr>
      </w:pPr>
      <w:r>
        <w:rPr>
          <w:rFonts w:eastAsia="Times New Roman" w:cs="Arial"/>
          <w:szCs w:val="24"/>
          <w:lang w:eastAsia="fr-FR"/>
        </w:rPr>
        <w:t>La démarche de «participation citoyenne» consiste à sensibiliser les habitants en les associant à la protection de leur propre environnement. La connaissance par la population de son territoire, et par conséquent des phénomènes de délinquance susceptibles de s’y produire, permet de développer un nouveau mode d’action, d’information des forces de l’ordre.</w:t>
      </w:r>
    </w:p>
    <w:p w:rsidR="00702398" w:rsidRDefault="00702398">
      <w:pPr>
        <w:spacing w:after="0" w:line="240" w:lineRule="auto"/>
        <w:jc w:val="both"/>
        <w:rPr>
          <w:rFonts w:eastAsia="Times New Roman" w:cs="Arial"/>
          <w:szCs w:val="24"/>
          <w:lang w:eastAsia="fr-FR"/>
        </w:rPr>
      </w:pPr>
    </w:p>
    <w:p w:rsidR="00702398" w:rsidRDefault="00702398">
      <w:pPr>
        <w:spacing w:after="0" w:line="240" w:lineRule="auto"/>
        <w:jc w:val="both"/>
        <w:rPr>
          <w:rFonts w:eastAsia="Times New Roman" w:cs="Arial"/>
          <w:szCs w:val="24"/>
          <w:lang w:eastAsia="fr-FR"/>
        </w:rPr>
      </w:pPr>
      <w:r>
        <w:rPr>
          <w:rFonts w:eastAsia="Times New Roman" w:cs="Arial"/>
          <w:szCs w:val="24"/>
          <w:lang w:eastAsia="fr-FR"/>
        </w:rPr>
        <w:t>Conformément à l’article L2211-1 du Code Général des Collectivités Territoriales, le Maire concourt par son pouvoir de police administrative au respect du bon ordre, de la sureté, de la sécurité, de la tranquillité et de la salubrité publique sur le territoire de la commune.</w:t>
      </w:r>
    </w:p>
    <w:p w:rsidR="00702398" w:rsidRDefault="00702398">
      <w:pPr>
        <w:spacing w:after="0" w:line="240" w:lineRule="auto"/>
        <w:jc w:val="both"/>
        <w:rPr>
          <w:rFonts w:eastAsia="Times New Roman" w:cs="Arial"/>
          <w:szCs w:val="24"/>
          <w:lang w:eastAsia="fr-FR"/>
        </w:rPr>
      </w:pPr>
    </w:p>
    <w:p w:rsidR="00702398" w:rsidRDefault="00702398">
      <w:pPr>
        <w:spacing w:after="0" w:line="240" w:lineRule="auto"/>
        <w:jc w:val="both"/>
        <w:rPr>
          <w:rFonts w:eastAsia="Times New Roman" w:cs="Arial"/>
          <w:szCs w:val="24"/>
          <w:lang w:eastAsia="fr-FR"/>
        </w:rPr>
      </w:pPr>
      <w:r>
        <w:rPr>
          <w:rFonts w:eastAsia="Times New Roman" w:cs="Arial"/>
          <w:szCs w:val="24"/>
          <w:lang w:eastAsia="fr-FR"/>
        </w:rPr>
        <w:t>Une première présentation du projet avait été faite par la gendarmerie lors d’une séance du Conseil Municipal à huis clos le 7 juillet 2014.</w:t>
      </w:r>
    </w:p>
    <w:p w:rsidR="00702398" w:rsidRDefault="00702398">
      <w:pPr>
        <w:spacing w:after="0" w:line="240" w:lineRule="auto"/>
        <w:jc w:val="both"/>
        <w:rPr>
          <w:rFonts w:eastAsia="Times New Roman" w:cs="Arial"/>
          <w:szCs w:val="24"/>
          <w:lang w:eastAsia="fr-FR"/>
        </w:rPr>
      </w:pPr>
    </w:p>
    <w:p w:rsidR="00702398" w:rsidRDefault="00702398">
      <w:pPr>
        <w:spacing w:after="0" w:line="240" w:lineRule="auto"/>
        <w:jc w:val="both"/>
        <w:rPr>
          <w:rFonts w:eastAsia="Times New Roman" w:cs="Arial"/>
          <w:sz w:val="16"/>
          <w:szCs w:val="24"/>
          <w:lang w:eastAsia="fr-FR"/>
        </w:rPr>
      </w:pPr>
      <w:r>
        <w:rPr>
          <w:rFonts w:eastAsia="Times New Roman" w:cs="Arial"/>
          <w:szCs w:val="24"/>
          <w:lang w:eastAsia="fr-FR"/>
        </w:rPr>
        <w:t xml:space="preserve">Une réunion publique de sensibilisation a eu lieu le 11 octobre 2018 en présence de la Gendarmerie et une réunion de travail a été organisée le 25 octobre 2018 avec les personnes intéressées par le rôle de référent, sur la mise en place du dispositif. Ces référents </w:t>
      </w:r>
      <w:r>
        <w:rPr>
          <w:rFonts w:eastAsia="Times New Roman" w:cs="Arial"/>
          <w:lang w:eastAsia="fr-FR"/>
        </w:rPr>
        <w:t>relaient l'action de la Gendarmerie auprès de la population et favorisent ainsi la diffusion de conseils préventifs pour lutter plus particulièrement contre la délinquance d’appropriation et les dégradations.</w:t>
      </w:r>
    </w:p>
    <w:p w:rsidR="00702398" w:rsidRDefault="00702398">
      <w:pPr>
        <w:spacing w:after="0" w:line="240" w:lineRule="auto"/>
        <w:jc w:val="both"/>
        <w:rPr>
          <w:rFonts w:eastAsia="Times New Roman" w:cs="Arial"/>
          <w:szCs w:val="24"/>
          <w:lang w:eastAsia="fr-FR"/>
        </w:rPr>
      </w:pPr>
    </w:p>
    <w:p w:rsidR="00B13E5C" w:rsidRDefault="00B13E5C" w:rsidP="003E085F">
      <w:pPr>
        <w:spacing w:after="0" w:line="240" w:lineRule="auto"/>
        <w:jc w:val="both"/>
        <w:rPr>
          <w:rFonts w:eastAsia="Times New Roman" w:cs="Arial"/>
          <w:i/>
          <w:sz w:val="20"/>
          <w:szCs w:val="24"/>
          <w:lang w:eastAsia="fr-FR"/>
        </w:rPr>
      </w:pPr>
      <w:r>
        <w:rPr>
          <w:rFonts w:eastAsia="Times New Roman" w:cs="Arial"/>
          <w:i/>
          <w:sz w:val="20"/>
          <w:szCs w:val="24"/>
          <w:lang w:eastAsia="fr-FR"/>
        </w:rPr>
        <w:tab/>
        <w:t>M. LENFANT </w:t>
      </w:r>
      <w:r w:rsidR="003E085F">
        <w:rPr>
          <w:rFonts w:eastAsia="Times New Roman" w:cs="Arial"/>
          <w:i/>
          <w:sz w:val="20"/>
          <w:szCs w:val="24"/>
          <w:lang w:eastAsia="fr-FR"/>
        </w:rPr>
        <w:t>indique que son groupe votera</w:t>
      </w:r>
      <w:r>
        <w:rPr>
          <w:rFonts w:eastAsia="Times New Roman" w:cs="Arial"/>
          <w:i/>
          <w:sz w:val="20"/>
          <w:szCs w:val="24"/>
          <w:lang w:eastAsia="fr-FR"/>
        </w:rPr>
        <w:t xml:space="preserve"> contre cette délibération, </w:t>
      </w:r>
      <w:r w:rsidR="003E085F">
        <w:rPr>
          <w:rFonts w:eastAsia="Times New Roman" w:cs="Arial"/>
          <w:i/>
          <w:sz w:val="20"/>
          <w:szCs w:val="24"/>
          <w:lang w:eastAsia="fr-FR"/>
        </w:rPr>
        <w:t>faute de débat de fond sur cette question et estimant que</w:t>
      </w:r>
      <w:r>
        <w:rPr>
          <w:rFonts w:eastAsia="Times New Roman" w:cs="Arial"/>
          <w:i/>
          <w:sz w:val="20"/>
          <w:szCs w:val="24"/>
          <w:lang w:eastAsia="fr-FR"/>
        </w:rPr>
        <w:t xml:space="preserve"> la sécurité est une prérogative de l’Etat</w:t>
      </w:r>
      <w:r w:rsidR="003E085F">
        <w:rPr>
          <w:rFonts w:eastAsia="Times New Roman" w:cs="Arial"/>
          <w:i/>
          <w:sz w:val="20"/>
          <w:szCs w:val="24"/>
          <w:lang w:eastAsia="fr-FR"/>
        </w:rPr>
        <w:t>.</w:t>
      </w:r>
    </w:p>
    <w:p w:rsidR="003E085F" w:rsidRDefault="004D3684">
      <w:pPr>
        <w:spacing w:after="0" w:line="240" w:lineRule="auto"/>
        <w:jc w:val="both"/>
        <w:rPr>
          <w:rFonts w:eastAsia="Times New Roman" w:cs="Arial"/>
          <w:i/>
          <w:sz w:val="20"/>
          <w:szCs w:val="24"/>
          <w:lang w:eastAsia="fr-FR"/>
        </w:rPr>
      </w:pPr>
      <w:r>
        <w:rPr>
          <w:rFonts w:eastAsia="Times New Roman" w:cs="Arial"/>
          <w:i/>
          <w:sz w:val="20"/>
          <w:szCs w:val="24"/>
          <w:lang w:eastAsia="fr-FR"/>
        </w:rPr>
        <w:tab/>
        <w:t>Mme LE MAIRE</w:t>
      </w:r>
      <w:r w:rsidR="003E085F">
        <w:rPr>
          <w:rFonts w:eastAsia="Times New Roman" w:cs="Arial"/>
          <w:i/>
          <w:sz w:val="20"/>
          <w:szCs w:val="24"/>
          <w:lang w:eastAsia="fr-FR"/>
        </w:rPr>
        <w:t xml:space="preserve">, suite aux propos de M. LENFANT, indique que le terme </w:t>
      </w:r>
      <w:r>
        <w:rPr>
          <w:rFonts w:eastAsia="Times New Roman" w:cs="Arial"/>
          <w:i/>
          <w:sz w:val="20"/>
          <w:szCs w:val="24"/>
          <w:lang w:eastAsia="fr-FR"/>
        </w:rPr>
        <w:t xml:space="preserve"> « voisins vigilants » </w:t>
      </w:r>
      <w:r w:rsidR="003E085F">
        <w:rPr>
          <w:rFonts w:eastAsia="Times New Roman" w:cs="Arial"/>
          <w:i/>
          <w:sz w:val="20"/>
          <w:szCs w:val="24"/>
          <w:lang w:eastAsia="fr-FR"/>
        </w:rPr>
        <w:t xml:space="preserve">ne concerne pas </w:t>
      </w:r>
      <w:r>
        <w:rPr>
          <w:rFonts w:eastAsia="Times New Roman" w:cs="Arial"/>
          <w:i/>
          <w:sz w:val="20"/>
          <w:szCs w:val="24"/>
          <w:lang w:eastAsia="fr-FR"/>
        </w:rPr>
        <w:t xml:space="preserve">ce dispositif. </w:t>
      </w:r>
      <w:r w:rsidR="003E085F">
        <w:rPr>
          <w:rFonts w:eastAsia="Times New Roman" w:cs="Arial"/>
          <w:i/>
          <w:sz w:val="20"/>
          <w:szCs w:val="24"/>
          <w:lang w:eastAsia="fr-FR"/>
        </w:rPr>
        <w:t>Il s’agit d’une</w:t>
      </w:r>
      <w:r>
        <w:rPr>
          <w:rFonts w:eastAsia="Times New Roman" w:cs="Arial"/>
          <w:i/>
          <w:sz w:val="20"/>
          <w:szCs w:val="24"/>
          <w:lang w:eastAsia="fr-FR"/>
        </w:rPr>
        <w:t xml:space="preserve"> participation citoyenne entièrement gérée et suivie par la gendarmerie</w:t>
      </w:r>
      <w:r w:rsidR="003E085F">
        <w:rPr>
          <w:rFonts w:eastAsia="Times New Roman" w:cs="Arial"/>
          <w:i/>
          <w:sz w:val="20"/>
          <w:szCs w:val="24"/>
          <w:lang w:eastAsia="fr-FR"/>
        </w:rPr>
        <w:t>, tandis</w:t>
      </w:r>
      <w:r>
        <w:rPr>
          <w:rFonts w:eastAsia="Times New Roman" w:cs="Arial"/>
          <w:i/>
          <w:sz w:val="20"/>
          <w:szCs w:val="24"/>
          <w:lang w:eastAsia="fr-FR"/>
        </w:rPr>
        <w:t xml:space="preserve"> que </w:t>
      </w:r>
      <w:r w:rsidR="003E085F">
        <w:rPr>
          <w:rFonts w:eastAsia="Times New Roman" w:cs="Arial"/>
          <w:i/>
          <w:sz w:val="20"/>
          <w:szCs w:val="24"/>
          <w:lang w:eastAsia="fr-FR"/>
        </w:rPr>
        <w:t xml:space="preserve">le dispositif </w:t>
      </w:r>
      <w:r>
        <w:rPr>
          <w:rFonts w:eastAsia="Times New Roman" w:cs="Arial"/>
          <w:i/>
          <w:sz w:val="20"/>
          <w:szCs w:val="24"/>
          <w:lang w:eastAsia="fr-FR"/>
        </w:rPr>
        <w:t xml:space="preserve">« voisins vigilants » </w:t>
      </w:r>
      <w:r w:rsidR="003E085F">
        <w:rPr>
          <w:rFonts w:eastAsia="Times New Roman" w:cs="Arial"/>
          <w:i/>
          <w:sz w:val="20"/>
          <w:szCs w:val="24"/>
          <w:lang w:eastAsia="fr-FR"/>
        </w:rPr>
        <w:t>concerne</w:t>
      </w:r>
      <w:r>
        <w:rPr>
          <w:rFonts w:eastAsia="Times New Roman" w:cs="Arial"/>
          <w:i/>
          <w:sz w:val="20"/>
          <w:szCs w:val="24"/>
          <w:lang w:eastAsia="fr-FR"/>
        </w:rPr>
        <w:t xml:space="preserve"> des quartiers qui s’organisent seuls</w:t>
      </w:r>
      <w:r w:rsidR="003E085F">
        <w:rPr>
          <w:rFonts w:eastAsia="Times New Roman" w:cs="Arial"/>
          <w:i/>
          <w:sz w:val="20"/>
          <w:szCs w:val="24"/>
          <w:lang w:eastAsia="fr-FR"/>
        </w:rPr>
        <w:t>, ce qui n’est pas souhaité.</w:t>
      </w:r>
    </w:p>
    <w:p w:rsidR="00C5534C" w:rsidRDefault="003E085F" w:rsidP="00A81DD3">
      <w:pPr>
        <w:spacing w:after="0" w:line="240" w:lineRule="auto"/>
        <w:jc w:val="both"/>
        <w:rPr>
          <w:rFonts w:eastAsia="Times New Roman" w:cs="Arial"/>
          <w:i/>
          <w:sz w:val="20"/>
          <w:szCs w:val="24"/>
          <w:lang w:eastAsia="fr-FR"/>
        </w:rPr>
      </w:pPr>
      <w:r>
        <w:rPr>
          <w:rFonts w:eastAsia="Times New Roman" w:cs="Arial"/>
          <w:i/>
          <w:sz w:val="20"/>
          <w:szCs w:val="24"/>
          <w:lang w:eastAsia="fr-FR"/>
        </w:rPr>
        <w:tab/>
      </w:r>
      <w:r w:rsidR="004D3684">
        <w:rPr>
          <w:rFonts w:eastAsia="Times New Roman" w:cs="Arial"/>
          <w:i/>
          <w:sz w:val="20"/>
          <w:szCs w:val="24"/>
          <w:lang w:eastAsia="fr-FR"/>
        </w:rPr>
        <w:t>M. LE GUYADER </w:t>
      </w:r>
      <w:r>
        <w:rPr>
          <w:rFonts w:eastAsia="Times New Roman" w:cs="Arial"/>
          <w:i/>
          <w:sz w:val="20"/>
          <w:szCs w:val="24"/>
          <w:lang w:eastAsia="fr-FR"/>
        </w:rPr>
        <w:t xml:space="preserve">indique qu’il n’est en aucun cas question de milice </w:t>
      </w:r>
      <w:r w:rsidR="004D3684">
        <w:rPr>
          <w:rFonts w:eastAsia="Times New Roman" w:cs="Arial"/>
          <w:i/>
          <w:sz w:val="20"/>
          <w:szCs w:val="24"/>
          <w:lang w:eastAsia="fr-FR"/>
        </w:rPr>
        <w:t xml:space="preserve">ou </w:t>
      </w:r>
      <w:r>
        <w:rPr>
          <w:rFonts w:eastAsia="Times New Roman" w:cs="Arial"/>
          <w:i/>
          <w:sz w:val="20"/>
          <w:szCs w:val="24"/>
          <w:lang w:eastAsia="fr-FR"/>
        </w:rPr>
        <w:t>d’auxiliaires de la gendarmerie, comme il a pu être entendu. Le</w:t>
      </w:r>
      <w:r w:rsidR="00A81DD3">
        <w:rPr>
          <w:rFonts w:eastAsia="Times New Roman" w:cs="Arial"/>
          <w:i/>
          <w:sz w:val="20"/>
          <w:szCs w:val="24"/>
          <w:lang w:eastAsia="fr-FR"/>
        </w:rPr>
        <w:t xml:space="preserve"> référent </w:t>
      </w:r>
      <w:r>
        <w:rPr>
          <w:rFonts w:eastAsia="Times New Roman" w:cs="Arial"/>
          <w:i/>
          <w:sz w:val="20"/>
          <w:szCs w:val="24"/>
          <w:lang w:eastAsia="fr-FR"/>
        </w:rPr>
        <w:t xml:space="preserve">n’a </w:t>
      </w:r>
      <w:r w:rsidR="004D3684">
        <w:rPr>
          <w:rFonts w:eastAsia="Times New Roman" w:cs="Arial"/>
          <w:i/>
          <w:sz w:val="20"/>
          <w:szCs w:val="24"/>
          <w:lang w:eastAsia="fr-FR"/>
        </w:rPr>
        <w:t>pas plus de prérogatives</w:t>
      </w:r>
      <w:r w:rsidR="00A81DD3">
        <w:rPr>
          <w:rFonts w:eastAsia="Times New Roman" w:cs="Arial"/>
          <w:i/>
          <w:sz w:val="20"/>
          <w:szCs w:val="24"/>
          <w:lang w:eastAsia="fr-FR"/>
        </w:rPr>
        <w:t xml:space="preserve"> que tout citoyen témoin d’une chose anormale </w:t>
      </w:r>
      <w:r w:rsidR="001E7987">
        <w:rPr>
          <w:rFonts w:eastAsia="Times New Roman" w:cs="Arial"/>
          <w:i/>
          <w:sz w:val="20"/>
          <w:szCs w:val="24"/>
          <w:lang w:eastAsia="fr-FR"/>
        </w:rPr>
        <w:t>et</w:t>
      </w:r>
      <w:r w:rsidR="00A81DD3">
        <w:rPr>
          <w:rFonts w:eastAsia="Times New Roman" w:cs="Arial"/>
          <w:i/>
          <w:sz w:val="20"/>
          <w:szCs w:val="24"/>
          <w:lang w:eastAsia="fr-FR"/>
        </w:rPr>
        <w:t xml:space="preserve"> doit avoir le réflexe d’appeler le 17 ; il n’a pas à intervenir. Les personnes volontaires ont été informées des attentes de la gendarmerie avant de s’engager et une convention sera</w:t>
      </w:r>
      <w:r w:rsidR="00106FF1">
        <w:rPr>
          <w:rFonts w:eastAsia="Times New Roman" w:cs="Arial"/>
          <w:i/>
          <w:sz w:val="20"/>
          <w:szCs w:val="24"/>
          <w:lang w:eastAsia="fr-FR"/>
        </w:rPr>
        <w:t xml:space="preserve"> signée avec la Préfecture, le tribunal</w:t>
      </w:r>
      <w:r w:rsidR="00C5534C">
        <w:rPr>
          <w:rFonts w:eastAsia="Times New Roman" w:cs="Arial"/>
          <w:i/>
          <w:sz w:val="20"/>
          <w:szCs w:val="24"/>
          <w:lang w:eastAsia="fr-FR"/>
        </w:rPr>
        <w:t xml:space="preserve"> et le Commandant de gendarmerie. </w:t>
      </w:r>
      <w:r w:rsidR="00A81DD3">
        <w:rPr>
          <w:rFonts w:eastAsia="Times New Roman" w:cs="Arial"/>
          <w:i/>
          <w:sz w:val="20"/>
          <w:szCs w:val="24"/>
          <w:lang w:eastAsia="fr-FR"/>
        </w:rPr>
        <w:t>M. LE GUYADER estime que ce dispositif est rassurant</w:t>
      </w:r>
      <w:r w:rsidR="00C5534C">
        <w:rPr>
          <w:rFonts w:eastAsia="Times New Roman" w:cs="Arial"/>
          <w:i/>
          <w:sz w:val="20"/>
          <w:szCs w:val="24"/>
          <w:lang w:eastAsia="fr-FR"/>
        </w:rPr>
        <w:t xml:space="preserve"> </w:t>
      </w:r>
      <w:r w:rsidR="00A81DD3">
        <w:rPr>
          <w:rFonts w:eastAsia="Times New Roman" w:cs="Arial"/>
          <w:i/>
          <w:sz w:val="20"/>
          <w:szCs w:val="24"/>
          <w:lang w:eastAsia="fr-FR"/>
        </w:rPr>
        <w:t>pour les habitants et peut permettre une meilleure communication avec la gendarmerie.</w:t>
      </w:r>
    </w:p>
    <w:p w:rsidR="00C5534C" w:rsidRDefault="00C5534C">
      <w:pPr>
        <w:spacing w:after="0" w:line="240" w:lineRule="auto"/>
        <w:jc w:val="both"/>
        <w:rPr>
          <w:rFonts w:eastAsia="Times New Roman" w:cs="Arial"/>
          <w:i/>
          <w:sz w:val="20"/>
          <w:szCs w:val="24"/>
          <w:lang w:eastAsia="fr-FR"/>
        </w:rPr>
      </w:pPr>
      <w:r>
        <w:rPr>
          <w:rFonts w:eastAsia="Times New Roman" w:cs="Arial"/>
          <w:i/>
          <w:sz w:val="20"/>
          <w:szCs w:val="24"/>
          <w:lang w:eastAsia="fr-FR"/>
        </w:rPr>
        <w:tab/>
      </w:r>
      <w:r w:rsidR="00CF727F">
        <w:rPr>
          <w:rFonts w:eastAsia="Times New Roman" w:cs="Arial"/>
          <w:i/>
          <w:sz w:val="20"/>
          <w:szCs w:val="24"/>
          <w:lang w:eastAsia="fr-FR"/>
        </w:rPr>
        <w:t>Sur observation de M. LENFANT,</w:t>
      </w:r>
      <w:r>
        <w:rPr>
          <w:rFonts w:eastAsia="Times New Roman" w:cs="Arial"/>
          <w:i/>
          <w:sz w:val="20"/>
          <w:szCs w:val="24"/>
          <w:lang w:eastAsia="fr-FR"/>
        </w:rPr>
        <w:t xml:space="preserve"> Mme LE MAIRE </w:t>
      </w:r>
      <w:r w:rsidR="00CF727F">
        <w:rPr>
          <w:rFonts w:eastAsia="Times New Roman" w:cs="Arial"/>
          <w:i/>
          <w:sz w:val="20"/>
          <w:szCs w:val="24"/>
          <w:lang w:eastAsia="fr-FR"/>
        </w:rPr>
        <w:t>précise que la convent</w:t>
      </w:r>
      <w:r w:rsidR="00C02B5B">
        <w:rPr>
          <w:rFonts w:eastAsia="Times New Roman" w:cs="Arial"/>
          <w:i/>
          <w:sz w:val="20"/>
          <w:szCs w:val="24"/>
          <w:lang w:eastAsia="fr-FR"/>
        </w:rPr>
        <w:t xml:space="preserve">ion n’est pas validée et que le </w:t>
      </w:r>
      <w:r w:rsidR="00CF727F">
        <w:rPr>
          <w:rFonts w:eastAsia="Times New Roman" w:cs="Arial"/>
          <w:i/>
          <w:sz w:val="20"/>
          <w:szCs w:val="24"/>
          <w:lang w:eastAsia="fr-FR"/>
        </w:rPr>
        <w:t>projet est ouvert au débat. La commune</w:t>
      </w:r>
      <w:r w:rsidR="00C02B5B">
        <w:rPr>
          <w:rFonts w:eastAsia="Times New Roman" w:cs="Arial"/>
          <w:i/>
          <w:sz w:val="20"/>
          <w:szCs w:val="24"/>
          <w:lang w:eastAsia="fr-FR"/>
        </w:rPr>
        <w:t xml:space="preserve"> </w:t>
      </w:r>
      <w:r>
        <w:rPr>
          <w:rFonts w:eastAsia="Times New Roman" w:cs="Arial"/>
          <w:i/>
          <w:sz w:val="20"/>
          <w:szCs w:val="24"/>
          <w:lang w:eastAsia="fr-FR"/>
        </w:rPr>
        <w:t>s’est renseigné</w:t>
      </w:r>
      <w:r w:rsidR="001E7987">
        <w:rPr>
          <w:rFonts w:eastAsia="Times New Roman" w:cs="Arial"/>
          <w:i/>
          <w:sz w:val="20"/>
          <w:szCs w:val="24"/>
          <w:lang w:eastAsia="fr-FR"/>
        </w:rPr>
        <w:t>e</w:t>
      </w:r>
      <w:r>
        <w:rPr>
          <w:rFonts w:eastAsia="Times New Roman" w:cs="Arial"/>
          <w:i/>
          <w:sz w:val="20"/>
          <w:szCs w:val="24"/>
          <w:lang w:eastAsia="fr-FR"/>
        </w:rPr>
        <w:t xml:space="preserve"> </w:t>
      </w:r>
      <w:r w:rsidR="00CF727F">
        <w:rPr>
          <w:rFonts w:eastAsia="Times New Roman" w:cs="Arial"/>
          <w:i/>
          <w:sz w:val="20"/>
          <w:szCs w:val="24"/>
          <w:lang w:eastAsia="fr-FR"/>
        </w:rPr>
        <w:t xml:space="preserve">en amont </w:t>
      </w:r>
      <w:r>
        <w:rPr>
          <w:rFonts w:eastAsia="Times New Roman" w:cs="Arial"/>
          <w:i/>
          <w:sz w:val="20"/>
          <w:szCs w:val="24"/>
          <w:lang w:eastAsia="fr-FR"/>
        </w:rPr>
        <w:t xml:space="preserve">pour </w:t>
      </w:r>
      <w:r w:rsidR="00C02B5B">
        <w:rPr>
          <w:rFonts w:eastAsia="Times New Roman" w:cs="Arial"/>
          <w:i/>
          <w:sz w:val="20"/>
          <w:szCs w:val="24"/>
          <w:lang w:eastAsia="fr-FR"/>
        </w:rPr>
        <w:t xml:space="preserve">recenser des personnes </w:t>
      </w:r>
      <w:r w:rsidR="00CF727F">
        <w:rPr>
          <w:rFonts w:eastAsia="Times New Roman" w:cs="Arial"/>
          <w:i/>
          <w:sz w:val="20"/>
          <w:szCs w:val="24"/>
          <w:lang w:eastAsia="fr-FR"/>
        </w:rPr>
        <w:t xml:space="preserve">intéressées par ce rôle de référent avant d’aller plus avant dans </w:t>
      </w:r>
      <w:r w:rsidR="001E7987">
        <w:rPr>
          <w:rFonts w:eastAsia="Times New Roman" w:cs="Arial"/>
          <w:i/>
          <w:sz w:val="20"/>
          <w:szCs w:val="24"/>
          <w:lang w:eastAsia="fr-FR"/>
        </w:rPr>
        <w:t>la démarche</w:t>
      </w:r>
      <w:r w:rsidR="00CF727F">
        <w:rPr>
          <w:rFonts w:eastAsia="Times New Roman" w:cs="Arial"/>
          <w:i/>
          <w:sz w:val="20"/>
          <w:szCs w:val="24"/>
          <w:lang w:eastAsia="fr-FR"/>
        </w:rPr>
        <w:t xml:space="preserve">. Le protocole ne sera signé que s’il est acté par le Conseil Municipal. </w:t>
      </w:r>
    </w:p>
    <w:p w:rsidR="00D57DAA" w:rsidRDefault="00DC64DC">
      <w:pPr>
        <w:spacing w:after="0" w:line="240" w:lineRule="auto"/>
        <w:jc w:val="both"/>
        <w:rPr>
          <w:rFonts w:eastAsia="Times New Roman" w:cs="Arial"/>
          <w:i/>
          <w:sz w:val="20"/>
          <w:szCs w:val="24"/>
          <w:lang w:eastAsia="fr-FR"/>
        </w:rPr>
      </w:pPr>
      <w:r>
        <w:rPr>
          <w:rFonts w:eastAsia="Times New Roman" w:cs="Arial"/>
          <w:i/>
          <w:sz w:val="20"/>
          <w:szCs w:val="24"/>
          <w:lang w:eastAsia="fr-FR"/>
        </w:rPr>
        <w:tab/>
        <w:t>Mme BOURDAIS-GRELIER </w:t>
      </w:r>
      <w:r w:rsidR="00C02B5B">
        <w:rPr>
          <w:rFonts w:eastAsia="Times New Roman" w:cs="Arial"/>
          <w:i/>
          <w:sz w:val="20"/>
          <w:szCs w:val="24"/>
          <w:lang w:eastAsia="fr-FR"/>
        </w:rPr>
        <w:t xml:space="preserve">s’interrogeant de la nécessité de signer une convention à ce titre, M. ROZE indique que pour diverses raisons certaines personnes ont peur d’appeler la gendarmerie. </w:t>
      </w:r>
      <w:r w:rsidR="00D57DAA">
        <w:rPr>
          <w:rFonts w:eastAsia="Times New Roman" w:cs="Arial"/>
          <w:i/>
          <w:sz w:val="20"/>
          <w:szCs w:val="24"/>
          <w:lang w:eastAsia="fr-FR"/>
        </w:rPr>
        <w:t>Le référent en lien avec la gendarmerie, sera attentif au quotidien, aux faits mineurs se déroulant sur la commune et</w:t>
      </w:r>
      <w:r w:rsidR="008E2E36">
        <w:rPr>
          <w:rFonts w:eastAsia="Times New Roman" w:cs="Arial"/>
          <w:i/>
          <w:sz w:val="20"/>
          <w:szCs w:val="24"/>
          <w:lang w:eastAsia="fr-FR"/>
        </w:rPr>
        <w:t xml:space="preserve"> </w:t>
      </w:r>
      <w:r w:rsidR="00D57DAA">
        <w:rPr>
          <w:rFonts w:eastAsia="Times New Roman" w:cs="Arial"/>
          <w:i/>
          <w:sz w:val="20"/>
          <w:szCs w:val="24"/>
          <w:lang w:eastAsia="fr-FR"/>
        </w:rPr>
        <w:t xml:space="preserve">saura remonter </w:t>
      </w:r>
      <w:r w:rsidR="008E2E36">
        <w:rPr>
          <w:rFonts w:eastAsia="Times New Roman" w:cs="Arial"/>
          <w:i/>
          <w:sz w:val="20"/>
          <w:szCs w:val="24"/>
          <w:lang w:eastAsia="fr-FR"/>
        </w:rPr>
        <w:t>l’information</w:t>
      </w:r>
      <w:r w:rsidR="00D57DAA">
        <w:rPr>
          <w:rFonts w:eastAsia="Times New Roman" w:cs="Arial"/>
          <w:i/>
          <w:sz w:val="20"/>
          <w:szCs w:val="24"/>
          <w:lang w:eastAsia="fr-FR"/>
        </w:rPr>
        <w:t xml:space="preserve"> rapidement. Depuis que ces actions sont mises en place, la gendarmerie a constaté une </w:t>
      </w:r>
      <w:r w:rsidR="008E2E36">
        <w:rPr>
          <w:rFonts w:eastAsia="Times New Roman" w:cs="Arial"/>
          <w:i/>
          <w:sz w:val="20"/>
          <w:szCs w:val="24"/>
          <w:lang w:eastAsia="fr-FR"/>
        </w:rPr>
        <w:t xml:space="preserve">baisse </w:t>
      </w:r>
      <w:r w:rsidR="00D57DAA">
        <w:rPr>
          <w:rFonts w:eastAsia="Times New Roman" w:cs="Arial"/>
          <w:i/>
          <w:sz w:val="20"/>
          <w:szCs w:val="24"/>
          <w:lang w:eastAsia="fr-FR"/>
        </w:rPr>
        <w:t xml:space="preserve">significative </w:t>
      </w:r>
      <w:r w:rsidR="008E2E36">
        <w:rPr>
          <w:rFonts w:eastAsia="Times New Roman" w:cs="Arial"/>
          <w:i/>
          <w:sz w:val="20"/>
          <w:szCs w:val="24"/>
          <w:lang w:eastAsia="fr-FR"/>
        </w:rPr>
        <w:t>de la délinquance et des vols</w:t>
      </w:r>
      <w:r w:rsidR="00D57DAA">
        <w:rPr>
          <w:rFonts w:eastAsia="Times New Roman" w:cs="Arial"/>
          <w:i/>
          <w:sz w:val="20"/>
          <w:szCs w:val="24"/>
          <w:lang w:eastAsia="fr-FR"/>
        </w:rPr>
        <w:t>.</w:t>
      </w:r>
    </w:p>
    <w:p w:rsidR="008E2E36" w:rsidRDefault="008E2E36">
      <w:pPr>
        <w:spacing w:after="0" w:line="240" w:lineRule="auto"/>
        <w:jc w:val="both"/>
        <w:rPr>
          <w:rFonts w:eastAsia="Times New Roman" w:cs="Arial"/>
          <w:i/>
          <w:sz w:val="20"/>
          <w:szCs w:val="24"/>
          <w:lang w:eastAsia="fr-FR"/>
        </w:rPr>
      </w:pPr>
      <w:r>
        <w:rPr>
          <w:rFonts w:eastAsia="Times New Roman" w:cs="Arial"/>
          <w:i/>
          <w:sz w:val="20"/>
          <w:szCs w:val="24"/>
          <w:lang w:eastAsia="fr-FR"/>
        </w:rPr>
        <w:tab/>
        <w:t>Mme LE MAIRE </w:t>
      </w:r>
      <w:r w:rsidR="00D57DAA">
        <w:rPr>
          <w:rFonts w:eastAsia="Times New Roman" w:cs="Arial"/>
          <w:i/>
          <w:sz w:val="20"/>
          <w:szCs w:val="24"/>
          <w:lang w:eastAsia="fr-FR"/>
        </w:rPr>
        <w:t>indique que les communes</w:t>
      </w:r>
      <w:r>
        <w:rPr>
          <w:rFonts w:eastAsia="Times New Roman" w:cs="Arial"/>
          <w:i/>
          <w:sz w:val="20"/>
          <w:szCs w:val="24"/>
          <w:lang w:eastAsia="fr-FR"/>
        </w:rPr>
        <w:t xml:space="preserve"> autour de Rennes sont </w:t>
      </w:r>
      <w:r w:rsidR="00D57DAA">
        <w:rPr>
          <w:rFonts w:eastAsia="Times New Roman" w:cs="Arial"/>
          <w:i/>
          <w:sz w:val="20"/>
          <w:szCs w:val="24"/>
          <w:lang w:eastAsia="fr-FR"/>
        </w:rPr>
        <w:t>souvent la cible de</w:t>
      </w:r>
      <w:r>
        <w:rPr>
          <w:rFonts w:eastAsia="Times New Roman" w:cs="Arial"/>
          <w:i/>
          <w:sz w:val="20"/>
          <w:szCs w:val="24"/>
          <w:lang w:eastAsia="fr-FR"/>
        </w:rPr>
        <w:t xml:space="preserve"> cambriolages. La gendarmerie est énormément présente mais ne peut pas se démultiplier. Son intérêt est d’avoir un maillage complémentaire sur le terrain</w:t>
      </w:r>
      <w:r w:rsidR="00D57DAA">
        <w:rPr>
          <w:rFonts w:eastAsia="Times New Roman" w:cs="Arial"/>
          <w:i/>
          <w:sz w:val="20"/>
          <w:szCs w:val="24"/>
          <w:lang w:eastAsia="fr-FR"/>
        </w:rPr>
        <w:t xml:space="preserve"> via ces référents</w:t>
      </w:r>
      <w:r>
        <w:rPr>
          <w:rFonts w:eastAsia="Times New Roman" w:cs="Arial"/>
          <w:i/>
          <w:sz w:val="20"/>
          <w:szCs w:val="24"/>
          <w:lang w:eastAsia="fr-FR"/>
        </w:rPr>
        <w:t xml:space="preserve">. </w:t>
      </w:r>
      <w:r w:rsidR="00D57DAA">
        <w:rPr>
          <w:rFonts w:eastAsia="Times New Roman" w:cs="Arial"/>
          <w:i/>
          <w:sz w:val="20"/>
          <w:szCs w:val="24"/>
          <w:lang w:eastAsia="fr-FR"/>
        </w:rPr>
        <w:t xml:space="preserve">Le fait d’indiquer </w:t>
      </w:r>
      <w:r>
        <w:rPr>
          <w:rFonts w:eastAsia="Times New Roman" w:cs="Arial"/>
          <w:i/>
          <w:sz w:val="20"/>
          <w:szCs w:val="24"/>
          <w:lang w:eastAsia="fr-FR"/>
        </w:rPr>
        <w:t xml:space="preserve">aux entrées de ville, </w:t>
      </w:r>
      <w:r w:rsidR="00D57DAA">
        <w:rPr>
          <w:rFonts w:eastAsia="Times New Roman" w:cs="Arial"/>
          <w:i/>
          <w:sz w:val="20"/>
          <w:szCs w:val="24"/>
          <w:lang w:eastAsia="fr-FR"/>
        </w:rPr>
        <w:t>la mise en place du dispositif permet déjà le ralentissement de certaines formes de délinquance.</w:t>
      </w:r>
    </w:p>
    <w:p w:rsidR="008E2E36" w:rsidRDefault="008E2E36">
      <w:pPr>
        <w:spacing w:after="0" w:line="240" w:lineRule="auto"/>
        <w:jc w:val="both"/>
        <w:rPr>
          <w:rFonts w:eastAsia="Times New Roman" w:cs="Arial"/>
          <w:i/>
          <w:sz w:val="20"/>
          <w:szCs w:val="24"/>
          <w:lang w:eastAsia="fr-FR"/>
        </w:rPr>
      </w:pPr>
      <w:r>
        <w:rPr>
          <w:rFonts w:eastAsia="Times New Roman" w:cs="Arial"/>
          <w:i/>
          <w:sz w:val="20"/>
          <w:szCs w:val="24"/>
          <w:lang w:eastAsia="fr-FR"/>
        </w:rPr>
        <w:tab/>
        <w:t>Mme DESCHAMPS </w:t>
      </w:r>
      <w:r w:rsidR="00D57DAA">
        <w:rPr>
          <w:rFonts w:eastAsia="Times New Roman" w:cs="Arial"/>
          <w:i/>
          <w:sz w:val="20"/>
          <w:szCs w:val="24"/>
          <w:lang w:eastAsia="fr-FR"/>
        </w:rPr>
        <w:t>précise que c’est un relai</w:t>
      </w:r>
      <w:r>
        <w:rPr>
          <w:rFonts w:eastAsia="Times New Roman" w:cs="Arial"/>
          <w:i/>
          <w:sz w:val="20"/>
          <w:szCs w:val="24"/>
          <w:lang w:eastAsia="fr-FR"/>
        </w:rPr>
        <w:t xml:space="preserve"> d’informations </w:t>
      </w:r>
      <w:r w:rsidR="00EF7184">
        <w:rPr>
          <w:rFonts w:eastAsia="Times New Roman" w:cs="Arial"/>
          <w:i/>
          <w:sz w:val="20"/>
          <w:szCs w:val="24"/>
          <w:lang w:eastAsia="fr-FR"/>
        </w:rPr>
        <w:t>à double sens</w:t>
      </w:r>
      <w:r>
        <w:rPr>
          <w:rFonts w:eastAsia="Times New Roman" w:cs="Arial"/>
          <w:i/>
          <w:sz w:val="20"/>
          <w:szCs w:val="24"/>
          <w:lang w:eastAsia="fr-FR"/>
        </w:rPr>
        <w:t>. La gendarmerie communique en général des informations qui peuvent être importantes.</w:t>
      </w:r>
    </w:p>
    <w:p w:rsidR="00EF7184" w:rsidRDefault="008E2E36">
      <w:pPr>
        <w:spacing w:after="0" w:line="240" w:lineRule="auto"/>
        <w:jc w:val="both"/>
        <w:rPr>
          <w:rFonts w:eastAsia="Times New Roman" w:cs="Arial"/>
          <w:i/>
          <w:sz w:val="20"/>
          <w:szCs w:val="24"/>
          <w:lang w:eastAsia="fr-FR"/>
        </w:rPr>
      </w:pPr>
      <w:r>
        <w:rPr>
          <w:rFonts w:eastAsia="Times New Roman" w:cs="Arial"/>
          <w:i/>
          <w:sz w:val="20"/>
          <w:szCs w:val="24"/>
          <w:lang w:eastAsia="fr-FR"/>
        </w:rPr>
        <w:tab/>
        <w:t>M. LENFANT </w:t>
      </w:r>
      <w:r w:rsidR="00EF7184">
        <w:rPr>
          <w:rFonts w:eastAsia="Times New Roman" w:cs="Arial"/>
          <w:i/>
          <w:sz w:val="20"/>
          <w:szCs w:val="24"/>
          <w:lang w:eastAsia="fr-FR"/>
        </w:rPr>
        <w:t>souhaiterait que le Conseil puisse disposer chaque année, de sta</w:t>
      </w:r>
      <w:r>
        <w:rPr>
          <w:rFonts w:eastAsia="Times New Roman" w:cs="Arial"/>
          <w:i/>
          <w:sz w:val="20"/>
          <w:szCs w:val="24"/>
          <w:lang w:eastAsia="fr-FR"/>
        </w:rPr>
        <w:t>ti</w:t>
      </w:r>
      <w:r w:rsidR="00EF7184">
        <w:rPr>
          <w:rFonts w:eastAsia="Times New Roman" w:cs="Arial"/>
          <w:i/>
          <w:sz w:val="20"/>
          <w:szCs w:val="24"/>
          <w:lang w:eastAsia="fr-FR"/>
        </w:rPr>
        <w:t>sti</w:t>
      </w:r>
      <w:r>
        <w:rPr>
          <w:rFonts w:eastAsia="Times New Roman" w:cs="Arial"/>
          <w:i/>
          <w:sz w:val="20"/>
          <w:szCs w:val="24"/>
          <w:lang w:eastAsia="fr-FR"/>
        </w:rPr>
        <w:t>ques de la délinquance</w:t>
      </w:r>
      <w:r w:rsidR="00850074">
        <w:rPr>
          <w:rFonts w:eastAsia="Times New Roman" w:cs="Arial"/>
          <w:i/>
          <w:sz w:val="20"/>
          <w:szCs w:val="24"/>
          <w:lang w:eastAsia="fr-FR"/>
        </w:rPr>
        <w:t xml:space="preserve"> sur la commune, ces</w:t>
      </w:r>
      <w:r w:rsidR="00EF7184">
        <w:rPr>
          <w:rFonts w:eastAsia="Times New Roman" w:cs="Arial"/>
          <w:i/>
          <w:sz w:val="20"/>
          <w:szCs w:val="24"/>
          <w:lang w:eastAsia="fr-FR"/>
        </w:rPr>
        <w:t xml:space="preserve"> données étant publiques.</w:t>
      </w:r>
    </w:p>
    <w:p w:rsidR="0025631C" w:rsidRDefault="00EF7184">
      <w:pPr>
        <w:spacing w:after="0" w:line="240" w:lineRule="auto"/>
        <w:jc w:val="both"/>
        <w:rPr>
          <w:rFonts w:eastAsia="Times New Roman" w:cs="Arial"/>
          <w:i/>
          <w:sz w:val="20"/>
          <w:szCs w:val="24"/>
          <w:lang w:eastAsia="fr-FR"/>
        </w:rPr>
      </w:pPr>
      <w:r>
        <w:rPr>
          <w:rFonts w:eastAsia="Times New Roman" w:cs="Arial"/>
          <w:i/>
          <w:sz w:val="20"/>
          <w:szCs w:val="24"/>
          <w:lang w:eastAsia="fr-FR"/>
        </w:rPr>
        <w:lastRenderedPageBreak/>
        <w:tab/>
        <w:t xml:space="preserve">Si les </w:t>
      </w:r>
      <w:r w:rsidR="0025631C">
        <w:rPr>
          <w:rFonts w:eastAsia="Times New Roman" w:cs="Arial"/>
          <w:i/>
          <w:sz w:val="20"/>
          <w:szCs w:val="24"/>
          <w:lang w:eastAsia="fr-FR"/>
        </w:rPr>
        <w:t xml:space="preserve">données </w:t>
      </w:r>
      <w:r>
        <w:rPr>
          <w:rFonts w:eastAsia="Times New Roman" w:cs="Arial"/>
          <w:i/>
          <w:sz w:val="20"/>
          <w:szCs w:val="24"/>
          <w:lang w:eastAsia="fr-FR"/>
        </w:rPr>
        <w:t>ne sont pas toujours publiques, Mme LE MAIRE confirme des rencontres régulières entre la municipalité et la gendarmerie. En matière de statistiques, i</w:t>
      </w:r>
      <w:r w:rsidR="0025631C">
        <w:rPr>
          <w:rFonts w:eastAsia="Times New Roman" w:cs="Arial"/>
          <w:i/>
          <w:sz w:val="20"/>
          <w:szCs w:val="24"/>
          <w:lang w:eastAsia="fr-FR"/>
        </w:rPr>
        <w:t xml:space="preserve">ls peuvent donner les années précédentes mais </w:t>
      </w:r>
      <w:r>
        <w:rPr>
          <w:rFonts w:eastAsia="Times New Roman" w:cs="Arial"/>
          <w:i/>
          <w:sz w:val="20"/>
          <w:szCs w:val="24"/>
          <w:lang w:eastAsia="fr-FR"/>
        </w:rPr>
        <w:t xml:space="preserve">surtout </w:t>
      </w:r>
      <w:r w:rsidR="0025631C">
        <w:rPr>
          <w:rFonts w:eastAsia="Times New Roman" w:cs="Arial"/>
          <w:i/>
          <w:sz w:val="20"/>
          <w:szCs w:val="24"/>
          <w:lang w:eastAsia="fr-FR"/>
        </w:rPr>
        <w:t>pas l’année en cours</w:t>
      </w:r>
      <w:r>
        <w:rPr>
          <w:rFonts w:eastAsia="Times New Roman" w:cs="Arial"/>
          <w:i/>
          <w:sz w:val="20"/>
          <w:szCs w:val="24"/>
          <w:lang w:eastAsia="fr-FR"/>
        </w:rPr>
        <w:t>.</w:t>
      </w:r>
      <w:r w:rsidR="0025631C">
        <w:rPr>
          <w:rFonts w:eastAsia="Times New Roman" w:cs="Arial"/>
          <w:i/>
          <w:sz w:val="20"/>
          <w:szCs w:val="24"/>
          <w:lang w:eastAsia="fr-FR"/>
        </w:rPr>
        <w:t xml:space="preserve"> </w:t>
      </w:r>
    </w:p>
    <w:p w:rsidR="0025631C" w:rsidRDefault="0025631C">
      <w:pPr>
        <w:spacing w:after="0" w:line="240" w:lineRule="auto"/>
        <w:jc w:val="both"/>
        <w:rPr>
          <w:rFonts w:eastAsia="Times New Roman" w:cs="Arial"/>
          <w:i/>
          <w:sz w:val="20"/>
          <w:szCs w:val="24"/>
          <w:lang w:eastAsia="fr-FR"/>
        </w:rPr>
      </w:pPr>
      <w:r>
        <w:rPr>
          <w:rFonts w:eastAsia="Times New Roman" w:cs="Arial"/>
          <w:i/>
          <w:sz w:val="20"/>
          <w:szCs w:val="24"/>
          <w:lang w:eastAsia="fr-FR"/>
        </w:rPr>
        <w:tab/>
      </w:r>
      <w:r w:rsidR="002B541C">
        <w:rPr>
          <w:rFonts w:eastAsia="Times New Roman" w:cs="Arial"/>
          <w:i/>
          <w:sz w:val="20"/>
          <w:szCs w:val="24"/>
          <w:lang w:eastAsia="fr-FR"/>
        </w:rPr>
        <w:t xml:space="preserve">Sur demandes de M. BRIZAY, </w:t>
      </w:r>
      <w:r>
        <w:rPr>
          <w:rFonts w:eastAsia="Times New Roman" w:cs="Arial"/>
          <w:i/>
          <w:sz w:val="20"/>
          <w:szCs w:val="24"/>
          <w:lang w:eastAsia="fr-FR"/>
        </w:rPr>
        <w:t>Mme LE MAIRE </w:t>
      </w:r>
      <w:r w:rsidR="002B541C">
        <w:rPr>
          <w:rFonts w:eastAsia="Times New Roman" w:cs="Arial"/>
          <w:i/>
          <w:sz w:val="20"/>
          <w:szCs w:val="24"/>
          <w:lang w:eastAsia="fr-FR"/>
        </w:rPr>
        <w:t xml:space="preserve">précise que </w:t>
      </w:r>
      <w:r>
        <w:rPr>
          <w:rFonts w:eastAsia="Times New Roman" w:cs="Arial"/>
          <w:i/>
          <w:sz w:val="20"/>
          <w:szCs w:val="24"/>
          <w:lang w:eastAsia="fr-FR"/>
        </w:rPr>
        <w:t>M. LE GUYADER est le référent sécurité de la commune</w:t>
      </w:r>
      <w:r w:rsidR="002B541C">
        <w:rPr>
          <w:rFonts w:eastAsia="Times New Roman" w:cs="Arial"/>
          <w:i/>
          <w:sz w:val="20"/>
          <w:szCs w:val="24"/>
          <w:lang w:eastAsia="fr-FR"/>
        </w:rPr>
        <w:t xml:space="preserve"> avec également l</w:t>
      </w:r>
      <w:r>
        <w:rPr>
          <w:rFonts w:eastAsia="Times New Roman" w:cs="Arial"/>
          <w:i/>
          <w:sz w:val="20"/>
          <w:szCs w:val="24"/>
          <w:lang w:eastAsia="fr-FR"/>
        </w:rPr>
        <w:t>e policier municipal.</w:t>
      </w:r>
      <w:r w:rsidR="002B541C">
        <w:rPr>
          <w:rFonts w:eastAsia="Times New Roman" w:cs="Arial"/>
          <w:i/>
          <w:sz w:val="20"/>
          <w:szCs w:val="24"/>
          <w:lang w:eastAsia="fr-FR"/>
        </w:rPr>
        <w:t xml:space="preserve"> Quant au bon fonctionnement du dispositif, c’est la gendarmerie qui en a la gestion et qui en est le premier garant. Si une personne ne respecte pas les règles, la gendarmerie demandera qu’elle soit sortie du dispositif.</w:t>
      </w:r>
    </w:p>
    <w:p w:rsidR="0025631C" w:rsidRDefault="0025631C">
      <w:pPr>
        <w:spacing w:after="0" w:line="240" w:lineRule="auto"/>
        <w:jc w:val="both"/>
        <w:rPr>
          <w:rFonts w:eastAsia="Times New Roman" w:cs="Arial"/>
          <w:i/>
          <w:sz w:val="20"/>
          <w:szCs w:val="24"/>
          <w:lang w:eastAsia="fr-FR"/>
        </w:rPr>
      </w:pPr>
      <w:r>
        <w:rPr>
          <w:rFonts w:eastAsia="Times New Roman" w:cs="Arial"/>
          <w:i/>
          <w:sz w:val="20"/>
          <w:szCs w:val="24"/>
          <w:lang w:eastAsia="fr-FR"/>
        </w:rPr>
        <w:tab/>
        <w:t>M. BRIZAY</w:t>
      </w:r>
      <w:r w:rsidR="002B541C">
        <w:rPr>
          <w:rFonts w:eastAsia="Times New Roman" w:cs="Arial"/>
          <w:i/>
          <w:sz w:val="20"/>
          <w:szCs w:val="24"/>
          <w:lang w:eastAsia="fr-FR"/>
        </w:rPr>
        <w:t xml:space="preserve">, estime, </w:t>
      </w:r>
      <w:r>
        <w:rPr>
          <w:rFonts w:eastAsia="Times New Roman" w:cs="Arial"/>
          <w:i/>
          <w:sz w:val="20"/>
          <w:szCs w:val="24"/>
          <w:lang w:eastAsia="fr-FR"/>
        </w:rPr>
        <w:t xml:space="preserve">en étant « caution » de ce système, </w:t>
      </w:r>
      <w:r w:rsidR="002B541C">
        <w:rPr>
          <w:rFonts w:eastAsia="Times New Roman" w:cs="Arial"/>
          <w:i/>
          <w:sz w:val="20"/>
          <w:szCs w:val="24"/>
          <w:lang w:eastAsia="fr-FR"/>
        </w:rPr>
        <w:t>que la commune doit</w:t>
      </w:r>
      <w:r>
        <w:rPr>
          <w:rFonts w:eastAsia="Times New Roman" w:cs="Arial"/>
          <w:i/>
          <w:sz w:val="20"/>
          <w:szCs w:val="24"/>
          <w:lang w:eastAsia="fr-FR"/>
        </w:rPr>
        <w:t xml:space="preserve"> avoir un droit de regard et </w:t>
      </w:r>
      <w:r w:rsidR="002B541C">
        <w:rPr>
          <w:rFonts w:eastAsia="Times New Roman" w:cs="Arial"/>
          <w:i/>
          <w:sz w:val="20"/>
          <w:szCs w:val="24"/>
          <w:lang w:eastAsia="fr-FR"/>
        </w:rPr>
        <w:t>disposer d’un bilan annuel.</w:t>
      </w:r>
    </w:p>
    <w:p w:rsidR="00C71C1C" w:rsidRDefault="0025631C" w:rsidP="002B541C">
      <w:pPr>
        <w:spacing w:after="0" w:line="240" w:lineRule="auto"/>
        <w:jc w:val="both"/>
        <w:rPr>
          <w:rFonts w:eastAsia="Times New Roman" w:cs="Arial"/>
          <w:i/>
          <w:sz w:val="20"/>
          <w:szCs w:val="24"/>
          <w:lang w:eastAsia="fr-FR"/>
        </w:rPr>
      </w:pPr>
      <w:r>
        <w:rPr>
          <w:rFonts w:eastAsia="Times New Roman" w:cs="Arial"/>
          <w:i/>
          <w:sz w:val="20"/>
          <w:szCs w:val="24"/>
          <w:lang w:eastAsia="fr-FR"/>
        </w:rPr>
        <w:tab/>
        <w:t>Mme LE MAIRE </w:t>
      </w:r>
      <w:r w:rsidR="002B541C">
        <w:rPr>
          <w:rFonts w:eastAsia="Times New Roman" w:cs="Arial"/>
          <w:i/>
          <w:sz w:val="20"/>
          <w:szCs w:val="24"/>
          <w:lang w:eastAsia="fr-FR"/>
        </w:rPr>
        <w:t>évoquera ce point</w:t>
      </w:r>
      <w:r>
        <w:rPr>
          <w:rFonts w:eastAsia="Times New Roman" w:cs="Arial"/>
          <w:i/>
          <w:sz w:val="20"/>
          <w:szCs w:val="24"/>
          <w:lang w:eastAsia="fr-FR"/>
        </w:rPr>
        <w:t xml:space="preserve"> avec le Lieutenant de gendarmerie, mais </w:t>
      </w:r>
      <w:r w:rsidR="002B541C">
        <w:rPr>
          <w:rFonts w:eastAsia="Times New Roman" w:cs="Arial"/>
          <w:i/>
          <w:sz w:val="20"/>
          <w:szCs w:val="24"/>
          <w:lang w:eastAsia="fr-FR"/>
        </w:rPr>
        <w:t xml:space="preserve">pense que cela est effectivement prévu. Elle indique rejoindre M. LENFANT sur le fait que la sécurité est une </w:t>
      </w:r>
      <w:r w:rsidR="00C71C1C">
        <w:rPr>
          <w:rFonts w:eastAsia="Times New Roman" w:cs="Arial"/>
          <w:i/>
          <w:sz w:val="20"/>
          <w:szCs w:val="24"/>
          <w:lang w:eastAsia="fr-FR"/>
        </w:rPr>
        <w:t xml:space="preserve">prérogative de l’Etat, mais </w:t>
      </w:r>
      <w:r w:rsidR="00BA4C6B">
        <w:rPr>
          <w:rFonts w:eastAsia="Times New Roman" w:cs="Arial"/>
          <w:i/>
          <w:sz w:val="20"/>
          <w:szCs w:val="24"/>
          <w:lang w:eastAsia="fr-FR"/>
        </w:rPr>
        <w:t>estime que la mise en place de ce dispositif d’échange sur le territoire permet d’aider les forces de l’ordre.</w:t>
      </w:r>
    </w:p>
    <w:p w:rsidR="00BA4C6B" w:rsidRDefault="00C71C1C">
      <w:pPr>
        <w:spacing w:after="0" w:line="240" w:lineRule="auto"/>
        <w:jc w:val="both"/>
        <w:rPr>
          <w:rFonts w:eastAsia="Times New Roman" w:cs="Arial"/>
          <w:i/>
          <w:sz w:val="20"/>
          <w:szCs w:val="24"/>
          <w:lang w:eastAsia="fr-FR"/>
        </w:rPr>
      </w:pPr>
      <w:r>
        <w:rPr>
          <w:rFonts w:eastAsia="Times New Roman" w:cs="Arial"/>
          <w:i/>
          <w:sz w:val="20"/>
          <w:szCs w:val="24"/>
          <w:lang w:eastAsia="fr-FR"/>
        </w:rPr>
        <w:tab/>
        <w:t>Mmes SEVES-QUERRE </w:t>
      </w:r>
      <w:r w:rsidR="00BA4C6B">
        <w:rPr>
          <w:rFonts w:eastAsia="Times New Roman" w:cs="Arial"/>
          <w:i/>
          <w:sz w:val="20"/>
          <w:szCs w:val="24"/>
          <w:lang w:eastAsia="fr-FR"/>
        </w:rPr>
        <w:t>demandant</w:t>
      </w:r>
      <w:r>
        <w:rPr>
          <w:rFonts w:eastAsia="Times New Roman" w:cs="Arial"/>
          <w:i/>
          <w:sz w:val="20"/>
          <w:szCs w:val="24"/>
          <w:lang w:eastAsia="fr-FR"/>
        </w:rPr>
        <w:t xml:space="preserve"> des précisions </w:t>
      </w:r>
      <w:r w:rsidR="00BA4C6B">
        <w:rPr>
          <w:rFonts w:eastAsia="Times New Roman" w:cs="Arial"/>
          <w:i/>
          <w:sz w:val="20"/>
          <w:szCs w:val="24"/>
          <w:lang w:eastAsia="fr-FR"/>
        </w:rPr>
        <w:t xml:space="preserve">sur le rôle de </w:t>
      </w:r>
      <w:r>
        <w:rPr>
          <w:rFonts w:eastAsia="Times New Roman" w:cs="Arial"/>
          <w:i/>
          <w:sz w:val="20"/>
          <w:szCs w:val="24"/>
          <w:lang w:eastAsia="fr-FR"/>
        </w:rPr>
        <w:t xml:space="preserve">référent </w:t>
      </w:r>
      <w:r w:rsidR="00BA4C6B">
        <w:rPr>
          <w:rFonts w:eastAsia="Times New Roman" w:cs="Arial"/>
          <w:i/>
          <w:sz w:val="20"/>
          <w:szCs w:val="24"/>
          <w:lang w:eastAsia="fr-FR"/>
        </w:rPr>
        <w:t>sui</w:t>
      </w:r>
      <w:r w:rsidR="00234079">
        <w:rPr>
          <w:rFonts w:eastAsia="Times New Roman" w:cs="Arial"/>
          <w:i/>
          <w:sz w:val="20"/>
          <w:szCs w:val="24"/>
          <w:lang w:eastAsia="fr-FR"/>
        </w:rPr>
        <w:t xml:space="preserve">te à l’intervention de M. ROZE, </w:t>
      </w:r>
      <w:r>
        <w:rPr>
          <w:rFonts w:eastAsia="Times New Roman" w:cs="Arial"/>
          <w:i/>
          <w:sz w:val="20"/>
          <w:szCs w:val="24"/>
          <w:lang w:eastAsia="fr-FR"/>
        </w:rPr>
        <w:t>M. LE GUYADER </w:t>
      </w:r>
      <w:r w:rsidR="00BA4C6B">
        <w:rPr>
          <w:rFonts w:eastAsia="Times New Roman" w:cs="Arial"/>
          <w:i/>
          <w:sz w:val="20"/>
          <w:szCs w:val="24"/>
          <w:lang w:eastAsia="fr-FR"/>
        </w:rPr>
        <w:t>précise que ce sont des personnes volontaires inscrites sur</w:t>
      </w:r>
      <w:r>
        <w:rPr>
          <w:rFonts w:eastAsia="Times New Roman" w:cs="Arial"/>
          <w:i/>
          <w:sz w:val="20"/>
          <w:szCs w:val="24"/>
          <w:lang w:eastAsia="fr-FR"/>
        </w:rPr>
        <w:t xml:space="preserve"> une liste confidentielle </w:t>
      </w:r>
      <w:r w:rsidR="00BA4C6B">
        <w:rPr>
          <w:rFonts w:eastAsia="Times New Roman" w:cs="Arial"/>
          <w:i/>
          <w:sz w:val="20"/>
          <w:szCs w:val="24"/>
          <w:lang w:eastAsia="fr-FR"/>
        </w:rPr>
        <w:t xml:space="preserve">pour éviter qu’elles soient considérées comme </w:t>
      </w:r>
      <w:r>
        <w:rPr>
          <w:rFonts w:eastAsia="Times New Roman" w:cs="Arial"/>
          <w:i/>
          <w:sz w:val="20"/>
          <w:szCs w:val="24"/>
          <w:lang w:eastAsia="fr-FR"/>
        </w:rPr>
        <w:t>des agents auxiliaires de gendarmerie. Le</w:t>
      </w:r>
      <w:r w:rsidR="00BA4C6B">
        <w:rPr>
          <w:rFonts w:eastAsia="Times New Roman" w:cs="Arial"/>
          <w:i/>
          <w:sz w:val="20"/>
          <w:szCs w:val="24"/>
          <w:lang w:eastAsia="fr-FR"/>
        </w:rPr>
        <w:t>ur</w:t>
      </w:r>
      <w:r>
        <w:rPr>
          <w:rFonts w:eastAsia="Times New Roman" w:cs="Arial"/>
          <w:i/>
          <w:sz w:val="20"/>
          <w:szCs w:val="24"/>
          <w:lang w:eastAsia="fr-FR"/>
        </w:rPr>
        <w:t xml:space="preserve"> rôle n’est pas</w:t>
      </w:r>
      <w:r w:rsidR="00850074">
        <w:rPr>
          <w:rFonts w:eastAsia="Times New Roman" w:cs="Arial"/>
          <w:i/>
          <w:sz w:val="20"/>
          <w:szCs w:val="24"/>
          <w:lang w:eastAsia="fr-FR"/>
        </w:rPr>
        <w:t xml:space="preserve"> de trouver à tout prix </w:t>
      </w:r>
      <w:r>
        <w:rPr>
          <w:rFonts w:eastAsia="Times New Roman" w:cs="Arial"/>
          <w:i/>
          <w:sz w:val="20"/>
          <w:szCs w:val="24"/>
          <w:lang w:eastAsia="fr-FR"/>
        </w:rPr>
        <w:t>des infractions</w:t>
      </w:r>
      <w:r w:rsidR="00BA4C6B">
        <w:rPr>
          <w:rFonts w:eastAsia="Times New Roman" w:cs="Arial"/>
          <w:i/>
          <w:sz w:val="20"/>
          <w:szCs w:val="24"/>
          <w:lang w:eastAsia="fr-FR"/>
        </w:rPr>
        <w:t xml:space="preserve"> mais s’ils constatent </w:t>
      </w:r>
      <w:r w:rsidR="003E6991">
        <w:rPr>
          <w:rFonts w:eastAsia="Times New Roman" w:cs="Arial"/>
          <w:i/>
          <w:sz w:val="20"/>
          <w:szCs w:val="24"/>
          <w:lang w:eastAsia="fr-FR"/>
        </w:rPr>
        <w:t>quelque chose</w:t>
      </w:r>
      <w:r w:rsidR="00BA4C6B">
        <w:rPr>
          <w:rFonts w:eastAsia="Times New Roman" w:cs="Arial"/>
          <w:i/>
          <w:sz w:val="20"/>
          <w:szCs w:val="24"/>
          <w:lang w:eastAsia="fr-FR"/>
        </w:rPr>
        <w:t xml:space="preserve"> d’avoir le réflexe immédiat d’appeler</w:t>
      </w:r>
      <w:r w:rsidR="003E6991">
        <w:rPr>
          <w:rFonts w:eastAsia="Times New Roman" w:cs="Arial"/>
          <w:i/>
          <w:sz w:val="20"/>
          <w:szCs w:val="24"/>
          <w:lang w:eastAsia="fr-FR"/>
        </w:rPr>
        <w:t xml:space="preserve"> </w:t>
      </w:r>
      <w:r w:rsidR="00850074">
        <w:rPr>
          <w:rFonts w:eastAsia="Times New Roman" w:cs="Arial"/>
          <w:i/>
          <w:sz w:val="20"/>
          <w:szCs w:val="24"/>
          <w:lang w:eastAsia="fr-FR"/>
        </w:rPr>
        <w:t xml:space="preserve">le </w:t>
      </w:r>
      <w:r w:rsidR="003E6991">
        <w:rPr>
          <w:rFonts w:eastAsia="Times New Roman" w:cs="Arial"/>
          <w:i/>
          <w:sz w:val="20"/>
          <w:szCs w:val="24"/>
          <w:lang w:eastAsia="fr-FR"/>
        </w:rPr>
        <w:t xml:space="preserve">17. </w:t>
      </w:r>
      <w:r w:rsidR="00BA4C6B">
        <w:rPr>
          <w:rFonts w:eastAsia="Times New Roman" w:cs="Arial"/>
          <w:i/>
          <w:sz w:val="20"/>
          <w:szCs w:val="24"/>
          <w:lang w:eastAsia="fr-FR"/>
        </w:rPr>
        <w:t>La gendarmerie déplore souvent d’être informée trop tardivement de faits.</w:t>
      </w:r>
      <w:r w:rsidR="003E6991">
        <w:rPr>
          <w:rFonts w:eastAsia="Times New Roman" w:cs="Arial"/>
          <w:i/>
          <w:sz w:val="20"/>
          <w:szCs w:val="24"/>
          <w:lang w:eastAsia="fr-FR"/>
        </w:rPr>
        <w:t xml:space="preserve"> Si on est capable de créer cette volonté de participation citoyenne sur la commune, </w:t>
      </w:r>
      <w:r w:rsidR="00BA4C6B">
        <w:rPr>
          <w:rFonts w:eastAsia="Times New Roman" w:cs="Arial"/>
          <w:i/>
          <w:sz w:val="20"/>
          <w:szCs w:val="24"/>
          <w:lang w:eastAsia="fr-FR"/>
        </w:rPr>
        <w:t>on ne peut</w:t>
      </w:r>
      <w:r w:rsidR="003E6991">
        <w:rPr>
          <w:rFonts w:eastAsia="Times New Roman" w:cs="Arial"/>
          <w:i/>
          <w:sz w:val="20"/>
          <w:szCs w:val="24"/>
          <w:lang w:eastAsia="fr-FR"/>
        </w:rPr>
        <w:t xml:space="preserve"> qu’y gagner. On n’empêchera pas les vols mais on peut apporter des réponses…</w:t>
      </w:r>
    </w:p>
    <w:p w:rsidR="00DD541B" w:rsidRDefault="003E6991">
      <w:pPr>
        <w:spacing w:after="0" w:line="240" w:lineRule="auto"/>
        <w:jc w:val="both"/>
        <w:rPr>
          <w:rFonts w:eastAsia="Times New Roman" w:cs="Arial"/>
          <w:i/>
          <w:sz w:val="20"/>
          <w:szCs w:val="24"/>
          <w:lang w:eastAsia="fr-FR"/>
        </w:rPr>
      </w:pPr>
      <w:r>
        <w:rPr>
          <w:rFonts w:eastAsia="Times New Roman" w:cs="Arial"/>
          <w:i/>
          <w:sz w:val="20"/>
          <w:szCs w:val="24"/>
          <w:lang w:eastAsia="fr-FR"/>
        </w:rPr>
        <w:tab/>
        <w:t>Mme FEVRIER </w:t>
      </w:r>
      <w:r w:rsidR="008E4329">
        <w:rPr>
          <w:rFonts w:eastAsia="Times New Roman" w:cs="Arial"/>
          <w:i/>
          <w:sz w:val="20"/>
          <w:szCs w:val="24"/>
          <w:lang w:eastAsia="fr-FR"/>
        </w:rPr>
        <w:t>s’interrogeant de l’anonymat des référents</w:t>
      </w:r>
      <w:r w:rsidR="00DD541B">
        <w:rPr>
          <w:rFonts w:eastAsia="Times New Roman" w:cs="Arial"/>
          <w:i/>
          <w:sz w:val="20"/>
          <w:szCs w:val="24"/>
          <w:lang w:eastAsia="fr-FR"/>
        </w:rPr>
        <w:t>, Mme LE MAIRE </w:t>
      </w:r>
      <w:r w:rsidR="000E2445">
        <w:rPr>
          <w:rFonts w:eastAsia="Times New Roman" w:cs="Arial"/>
          <w:i/>
          <w:sz w:val="20"/>
          <w:szCs w:val="24"/>
          <w:lang w:eastAsia="fr-FR"/>
        </w:rPr>
        <w:t xml:space="preserve">et M. LE GUYADER </w:t>
      </w:r>
      <w:r w:rsidR="00DD541B">
        <w:rPr>
          <w:rFonts w:eastAsia="Times New Roman" w:cs="Arial"/>
          <w:i/>
          <w:sz w:val="20"/>
          <w:szCs w:val="24"/>
          <w:lang w:eastAsia="fr-FR"/>
        </w:rPr>
        <w:t>indique</w:t>
      </w:r>
      <w:r w:rsidR="000E2445">
        <w:rPr>
          <w:rFonts w:eastAsia="Times New Roman" w:cs="Arial"/>
          <w:i/>
          <w:sz w:val="20"/>
          <w:szCs w:val="24"/>
          <w:lang w:eastAsia="fr-FR"/>
        </w:rPr>
        <w:t>nt</w:t>
      </w:r>
      <w:r w:rsidR="00DD541B">
        <w:rPr>
          <w:rFonts w:eastAsia="Times New Roman" w:cs="Arial"/>
          <w:i/>
          <w:sz w:val="20"/>
          <w:szCs w:val="24"/>
          <w:lang w:eastAsia="fr-FR"/>
        </w:rPr>
        <w:t xml:space="preserve"> que</w:t>
      </w:r>
      <w:r>
        <w:rPr>
          <w:rFonts w:eastAsia="Times New Roman" w:cs="Arial"/>
          <w:i/>
          <w:sz w:val="20"/>
          <w:szCs w:val="24"/>
          <w:lang w:eastAsia="fr-FR"/>
        </w:rPr>
        <w:t xml:space="preserve"> certains acceptent d’être connus et d’autres pas. </w:t>
      </w:r>
      <w:r w:rsidR="000E2445">
        <w:rPr>
          <w:rFonts w:eastAsia="Times New Roman" w:cs="Arial"/>
          <w:i/>
          <w:sz w:val="20"/>
          <w:szCs w:val="24"/>
          <w:lang w:eastAsia="fr-FR"/>
        </w:rPr>
        <w:t>Les référents sont plus « au service » de la gendarmerie »</w:t>
      </w:r>
      <w:r w:rsidR="00DD541B">
        <w:rPr>
          <w:rFonts w:eastAsia="Times New Roman" w:cs="Arial"/>
          <w:i/>
          <w:sz w:val="20"/>
          <w:szCs w:val="24"/>
          <w:lang w:eastAsia="fr-FR"/>
        </w:rPr>
        <w:t>.</w:t>
      </w:r>
      <w:r w:rsidR="000E2445">
        <w:rPr>
          <w:rFonts w:eastAsia="Times New Roman" w:cs="Arial"/>
          <w:i/>
          <w:sz w:val="20"/>
          <w:szCs w:val="24"/>
          <w:lang w:eastAsia="fr-FR"/>
        </w:rPr>
        <w:t xml:space="preserve"> </w:t>
      </w:r>
    </w:p>
    <w:p w:rsidR="000E2445" w:rsidRDefault="003E6991">
      <w:pPr>
        <w:spacing w:after="0" w:line="240" w:lineRule="auto"/>
        <w:jc w:val="both"/>
        <w:rPr>
          <w:rFonts w:eastAsia="Times New Roman" w:cs="Arial"/>
          <w:i/>
          <w:sz w:val="20"/>
          <w:szCs w:val="24"/>
          <w:lang w:eastAsia="fr-FR"/>
        </w:rPr>
      </w:pPr>
      <w:r>
        <w:rPr>
          <w:rFonts w:eastAsia="Times New Roman" w:cs="Arial"/>
          <w:i/>
          <w:sz w:val="20"/>
          <w:szCs w:val="24"/>
          <w:lang w:eastAsia="fr-FR"/>
        </w:rPr>
        <w:tab/>
        <w:t>Mme BOURDAIS-GRELIER </w:t>
      </w:r>
      <w:r w:rsidR="000E2445">
        <w:rPr>
          <w:rFonts w:eastAsia="Times New Roman" w:cs="Arial"/>
          <w:i/>
          <w:sz w:val="20"/>
          <w:szCs w:val="24"/>
          <w:lang w:eastAsia="fr-FR"/>
        </w:rPr>
        <w:t>confirme son interrogation sur la mise en place de cette convention, estimant qu’effectivement toute personne doit être citoyenne.</w:t>
      </w:r>
    </w:p>
    <w:p w:rsidR="001A2347" w:rsidRDefault="000E2445" w:rsidP="000E2445">
      <w:pPr>
        <w:spacing w:after="0" w:line="240" w:lineRule="auto"/>
        <w:jc w:val="both"/>
        <w:rPr>
          <w:rFonts w:eastAsia="Times New Roman" w:cs="Arial"/>
          <w:i/>
          <w:sz w:val="20"/>
          <w:szCs w:val="24"/>
          <w:lang w:eastAsia="fr-FR"/>
        </w:rPr>
      </w:pPr>
      <w:r>
        <w:rPr>
          <w:rFonts w:eastAsia="Times New Roman" w:cs="Arial"/>
          <w:i/>
          <w:sz w:val="20"/>
          <w:szCs w:val="24"/>
          <w:lang w:eastAsia="fr-FR"/>
        </w:rPr>
        <w:tab/>
        <w:t xml:space="preserve">Suite à différentes interventions de membres du groupe Vivre Noyal, M. COQUELIN précise que c’est </w:t>
      </w:r>
      <w:r w:rsidR="001A2347">
        <w:rPr>
          <w:rFonts w:eastAsia="Times New Roman" w:cs="Arial"/>
          <w:i/>
          <w:sz w:val="20"/>
          <w:szCs w:val="24"/>
          <w:lang w:eastAsia="fr-FR"/>
        </w:rPr>
        <w:t xml:space="preserve">la gendarmerie, dans </w:t>
      </w:r>
      <w:r>
        <w:rPr>
          <w:rFonts w:eastAsia="Times New Roman" w:cs="Arial"/>
          <w:i/>
          <w:sz w:val="20"/>
          <w:szCs w:val="24"/>
          <w:lang w:eastAsia="fr-FR"/>
        </w:rPr>
        <w:t>cette</w:t>
      </w:r>
      <w:r w:rsidR="001A2347">
        <w:rPr>
          <w:rFonts w:eastAsia="Times New Roman" w:cs="Arial"/>
          <w:i/>
          <w:sz w:val="20"/>
          <w:szCs w:val="24"/>
          <w:lang w:eastAsia="fr-FR"/>
        </w:rPr>
        <w:t xml:space="preserve"> procédure</w:t>
      </w:r>
      <w:r>
        <w:rPr>
          <w:rFonts w:eastAsia="Times New Roman" w:cs="Arial"/>
          <w:i/>
          <w:sz w:val="20"/>
          <w:szCs w:val="24"/>
          <w:lang w:eastAsia="fr-FR"/>
        </w:rPr>
        <w:t>,</w:t>
      </w:r>
      <w:r w:rsidR="001A2347">
        <w:rPr>
          <w:rFonts w:eastAsia="Times New Roman" w:cs="Arial"/>
          <w:i/>
          <w:sz w:val="20"/>
          <w:szCs w:val="24"/>
          <w:lang w:eastAsia="fr-FR"/>
        </w:rPr>
        <w:t xml:space="preserve"> qui demande à avoir des référents pour faire un nappage de la commune</w:t>
      </w:r>
      <w:r>
        <w:rPr>
          <w:rFonts w:eastAsia="Times New Roman" w:cs="Arial"/>
          <w:i/>
          <w:sz w:val="20"/>
          <w:szCs w:val="24"/>
          <w:lang w:eastAsia="fr-FR"/>
        </w:rPr>
        <w:t xml:space="preserve">, </w:t>
      </w:r>
      <w:r w:rsidR="001A2347">
        <w:rPr>
          <w:rFonts w:eastAsia="Times New Roman" w:cs="Arial"/>
          <w:i/>
          <w:sz w:val="20"/>
          <w:szCs w:val="24"/>
          <w:lang w:eastAsia="fr-FR"/>
        </w:rPr>
        <w:t>avoir des référents dans différents quartiers.</w:t>
      </w:r>
    </w:p>
    <w:p w:rsidR="003571DC" w:rsidRDefault="001A2347" w:rsidP="000E2445">
      <w:pPr>
        <w:spacing w:after="0" w:line="240" w:lineRule="auto"/>
        <w:jc w:val="both"/>
        <w:rPr>
          <w:rFonts w:eastAsia="Times New Roman" w:cs="Arial"/>
          <w:i/>
          <w:sz w:val="20"/>
          <w:szCs w:val="24"/>
          <w:lang w:eastAsia="fr-FR"/>
        </w:rPr>
      </w:pPr>
      <w:r>
        <w:rPr>
          <w:rFonts w:eastAsia="Times New Roman" w:cs="Arial"/>
          <w:i/>
          <w:sz w:val="20"/>
          <w:szCs w:val="24"/>
          <w:lang w:eastAsia="fr-FR"/>
        </w:rPr>
        <w:tab/>
      </w:r>
      <w:r w:rsidR="000E2445">
        <w:rPr>
          <w:rFonts w:eastAsia="Times New Roman" w:cs="Arial"/>
          <w:i/>
          <w:sz w:val="20"/>
          <w:szCs w:val="24"/>
          <w:lang w:eastAsia="fr-FR"/>
        </w:rPr>
        <w:t xml:space="preserve">Sur contestation de M. LE GUYADER quant à l’appellation « voisins vigilants » </w:t>
      </w:r>
      <w:r>
        <w:rPr>
          <w:rFonts w:eastAsia="Times New Roman" w:cs="Arial"/>
          <w:i/>
          <w:sz w:val="20"/>
          <w:szCs w:val="24"/>
          <w:lang w:eastAsia="fr-FR"/>
        </w:rPr>
        <w:t xml:space="preserve">M. </w:t>
      </w:r>
      <w:r w:rsidR="000E2445">
        <w:rPr>
          <w:rFonts w:eastAsia="Times New Roman" w:cs="Arial"/>
          <w:i/>
          <w:sz w:val="20"/>
          <w:szCs w:val="24"/>
          <w:lang w:eastAsia="fr-FR"/>
        </w:rPr>
        <w:t xml:space="preserve">FOUCHER relit l’article 4 du projet de protocole faisant état de ce terme. </w:t>
      </w:r>
    </w:p>
    <w:p w:rsidR="003571DC" w:rsidRDefault="003571DC">
      <w:pPr>
        <w:spacing w:after="0" w:line="240" w:lineRule="auto"/>
        <w:jc w:val="both"/>
        <w:rPr>
          <w:rFonts w:eastAsia="Times New Roman" w:cs="Arial"/>
          <w:i/>
          <w:sz w:val="20"/>
          <w:szCs w:val="24"/>
          <w:lang w:eastAsia="fr-FR"/>
        </w:rPr>
      </w:pPr>
      <w:r>
        <w:rPr>
          <w:rFonts w:eastAsia="Times New Roman" w:cs="Arial"/>
          <w:i/>
          <w:sz w:val="20"/>
          <w:szCs w:val="24"/>
          <w:lang w:eastAsia="fr-FR"/>
        </w:rPr>
        <w:tab/>
        <w:t>M. LE GUYADER </w:t>
      </w:r>
      <w:r w:rsidR="000E2445">
        <w:rPr>
          <w:rFonts w:eastAsia="Times New Roman" w:cs="Arial"/>
          <w:i/>
          <w:sz w:val="20"/>
          <w:szCs w:val="24"/>
          <w:lang w:eastAsia="fr-FR"/>
        </w:rPr>
        <w:t>indique que le document fourni est une trame à mettre à jour</w:t>
      </w:r>
      <w:r w:rsidR="008A1555">
        <w:rPr>
          <w:rFonts w:eastAsia="Times New Roman" w:cs="Arial"/>
          <w:i/>
          <w:sz w:val="20"/>
          <w:szCs w:val="24"/>
          <w:lang w:eastAsia="fr-FR"/>
        </w:rPr>
        <w:t xml:space="preserve">, ce terme ne pouvant être utilisé s’agissant d’une marque déposée </w:t>
      </w:r>
      <w:r w:rsidR="008B5631">
        <w:rPr>
          <w:rFonts w:eastAsia="Times New Roman" w:cs="Arial"/>
          <w:i/>
          <w:sz w:val="20"/>
          <w:szCs w:val="24"/>
          <w:lang w:eastAsia="fr-FR"/>
        </w:rPr>
        <w:t>par une société privée.</w:t>
      </w:r>
    </w:p>
    <w:p w:rsidR="0025631C" w:rsidRPr="008B5631" w:rsidRDefault="008B5631">
      <w:pPr>
        <w:spacing w:after="0" w:line="240" w:lineRule="auto"/>
        <w:jc w:val="both"/>
        <w:rPr>
          <w:rFonts w:eastAsia="Times New Roman" w:cs="Arial"/>
          <w:i/>
          <w:sz w:val="20"/>
          <w:szCs w:val="24"/>
          <w:lang w:eastAsia="fr-FR"/>
        </w:rPr>
      </w:pPr>
      <w:r>
        <w:rPr>
          <w:rFonts w:eastAsia="Times New Roman" w:cs="Arial"/>
          <w:i/>
          <w:sz w:val="20"/>
          <w:szCs w:val="24"/>
          <w:lang w:eastAsia="fr-FR"/>
        </w:rPr>
        <w:tab/>
      </w:r>
    </w:p>
    <w:p w:rsidR="00702398" w:rsidRDefault="00702398">
      <w:pPr>
        <w:spacing w:after="0" w:line="240" w:lineRule="auto"/>
        <w:jc w:val="both"/>
        <w:rPr>
          <w:rFonts w:eastAsia="Times New Roman" w:cs="Arial"/>
          <w:b/>
          <w:szCs w:val="24"/>
          <w:lang w:eastAsia="fr-FR"/>
        </w:rPr>
      </w:pPr>
      <w:r>
        <w:rPr>
          <w:rFonts w:eastAsia="Times New Roman" w:cs="Arial"/>
          <w:b/>
          <w:szCs w:val="24"/>
          <w:lang w:eastAsia="fr-FR"/>
        </w:rPr>
        <w:t>Le Conseil Municipal,</w:t>
      </w:r>
    </w:p>
    <w:p w:rsidR="00702398" w:rsidRDefault="00702398">
      <w:pPr>
        <w:spacing w:after="0" w:line="100" w:lineRule="atLeast"/>
        <w:jc w:val="both"/>
        <w:rPr>
          <w:rFonts w:eastAsia="Times New Roman" w:cs="Arial"/>
          <w:b/>
          <w:szCs w:val="24"/>
          <w:lang w:eastAsia="fr-FR"/>
        </w:rPr>
      </w:pPr>
      <w:r>
        <w:rPr>
          <w:rFonts w:eastAsia="Times New Roman" w:cs="Arial"/>
          <w:b/>
          <w:szCs w:val="24"/>
          <w:lang w:eastAsia="fr-FR"/>
        </w:rPr>
        <w:t xml:space="preserve">Après en avoir délibéré, et par 22 voix pour et 6 </w:t>
      </w:r>
      <w:r w:rsidR="008B5631">
        <w:rPr>
          <w:rFonts w:eastAsia="Times New Roman" w:cs="Arial"/>
          <w:b/>
          <w:szCs w:val="24"/>
          <w:lang w:eastAsia="fr-FR"/>
        </w:rPr>
        <w:t>contre</w:t>
      </w:r>
      <w:r>
        <w:rPr>
          <w:rFonts w:eastAsia="Times New Roman" w:cs="Arial"/>
          <w:b/>
          <w:szCs w:val="24"/>
          <w:lang w:eastAsia="fr-FR"/>
        </w:rPr>
        <w:t xml:space="preserve"> du groupe d'opposition,</w:t>
      </w:r>
    </w:p>
    <w:p w:rsidR="00702398" w:rsidRDefault="00702398">
      <w:pPr>
        <w:spacing w:after="0" w:line="240" w:lineRule="auto"/>
        <w:jc w:val="both"/>
        <w:rPr>
          <w:rFonts w:eastAsia="Times New Roman" w:cs="Arial"/>
          <w:b/>
          <w:szCs w:val="24"/>
          <w:lang w:eastAsia="fr-FR"/>
        </w:rPr>
      </w:pPr>
      <w:r>
        <w:rPr>
          <w:rFonts w:eastAsia="Times New Roman" w:cs="Arial"/>
          <w:b/>
          <w:szCs w:val="24"/>
          <w:lang w:eastAsia="fr-FR"/>
        </w:rPr>
        <w:t>- DECIDE</w:t>
      </w:r>
      <w:r>
        <w:rPr>
          <w:rFonts w:eastAsia="Times New Roman" w:cs="Arial"/>
          <w:szCs w:val="24"/>
          <w:lang w:eastAsia="fr-FR"/>
        </w:rPr>
        <w:t xml:space="preserve"> l’adhésion de la commune au dispositif «participation citoyenne» tel que présenté.</w:t>
      </w:r>
    </w:p>
    <w:p w:rsidR="00702398" w:rsidRDefault="00702398">
      <w:pPr>
        <w:spacing w:after="0" w:line="240" w:lineRule="auto"/>
        <w:jc w:val="both"/>
        <w:rPr>
          <w:rFonts w:eastAsia="Times New Roman" w:cs="Arial"/>
          <w:bCs/>
          <w:sz w:val="20"/>
          <w:lang w:eastAsia="fr-FR"/>
        </w:rPr>
      </w:pPr>
      <w:r>
        <w:rPr>
          <w:rFonts w:eastAsia="Times New Roman" w:cs="Arial"/>
          <w:b/>
          <w:szCs w:val="24"/>
          <w:lang w:eastAsia="fr-FR"/>
        </w:rPr>
        <w:t>- AUTORISE</w:t>
      </w:r>
      <w:r>
        <w:rPr>
          <w:rFonts w:eastAsia="Times New Roman" w:cs="Arial"/>
          <w:szCs w:val="24"/>
          <w:lang w:eastAsia="fr-FR"/>
        </w:rPr>
        <w:t xml:space="preserve"> Madame le Maire à signer le protocole «participation citoyenne» avec le représentant de l’Etat, le Procureur de la République et le Colonel de Gendarmerie, ainsi que toute pièce s’y rapportant.</w:t>
      </w:r>
    </w:p>
    <w:p w:rsidR="00702398" w:rsidRDefault="00702398">
      <w:pPr>
        <w:tabs>
          <w:tab w:val="left" w:pos="709"/>
          <w:tab w:val="left" w:pos="1440"/>
        </w:tabs>
        <w:spacing w:after="0" w:line="240" w:lineRule="auto"/>
        <w:jc w:val="both"/>
        <w:rPr>
          <w:rFonts w:eastAsia="Times New Roman" w:cs="Arial"/>
          <w:bCs/>
          <w:sz w:val="20"/>
          <w:lang w:eastAsia="fr-FR"/>
        </w:rPr>
      </w:pPr>
    </w:p>
    <w:p w:rsidR="00702398" w:rsidRDefault="00702398">
      <w:pPr>
        <w:pBdr>
          <w:top w:val="single" w:sz="4" w:space="1" w:color="00000A"/>
          <w:left w:val="single" w:sz="4" w:space="4" w:color="00000A"/>
          <w:bottom w:val="single" w:sz="4" w:space="1" w:color="00000A"/>
          <w:right w:val="single" w:sz="4" w:space="4" w:color="00000A"/>
        </w:pBdr>
        <w:shd w:val="clear" w:color="auto" w:fill="00B050"/>
        <w:spacing w:after="0" w:line="240" w:lineRule="auto"/>
        <w:jc w:val="both"/>
      </w:pPr>
      <w:r>
        <w:rPr>
          <w:rFonts w:eastAsia="Calibri" w:cs="Arial"/>
          <w:b/>
          <w:color w:val="FFFFFF"/>
          <w:sz w:val="24"/>
          <w:lang w:eastAsia="fr-FR"/>
        </w:rPr>
        <w:t xml:space="preserve">N° 2018.11.08 </w:t>
      </w:r>
      <w:r>
        <w:rPr>
          <w:rFonts w:eastAsia="Times New Roman" w:cs="Arial"/>
          <w:b/>
          <w:color w:val="FFFFFF"/>
          <w:sz w:val="24"/>
          <w:lang w:eastAsia="fr-FR"/>
        </w:rPr>
        <w:t xml:space="preserve">– </w:t>
      </w:r>
      <w:r>
        <w:rPr>
          <w:b/>
          <w:color w:val="FFFFFF"/>
          <w:sz w:val="24"/>
          <w:szCs w:val="24"/>
        </w:rPr>
        <w:t>FINANCES LOCALES - BUDGET PRINCIPAL « COMMUNE3 : Décision budgétaire modificative n° 03</w:t>
      </w:r>
    </w:p>
    <w:p w:rsidR="00702398" w:rsidRDefault="00702398">
      <w:pPr>
        <w:spacing w:after="0"/>
      </w:pPr>
    </w:p>
    <w:p w:rsidR="00702398" w:rsidRDefault="00702398">
      <w:pPr>
        <w:spacing w:after="0" w:line="240" w:lineRule="auto"/>
        <w:jc w:val="both"/>
        <w:rPr>
          <w:rFonts w:eastAsia="Calibri" w:cs="Times New Roman"/>
          <w:bCs/>
        </w:rPr>
      </w:pPr>
      <w:r>
        <w:rPr>
          <w:rFonts w:eastAsia="Calibri" w:cs="Times New Roman"/>
          <w:bCs/>
        </w:rPr>
        <w:t>Présentation : Louis HUBERT</w:t>
      </w:r>
    </w:p>
    <w:p w:rsidR="00702398" w:rsidRDefault="00702398">
      <w:pPr>
        <w:spacing w:after="0" w:line="240" w:lineRule="auto"/>
        <w:jc w:val="both"/>
        <w:rPr>
          <w:rFonts w:eastAsia="Calibri" w:cs="Times New Roman"/>
        </w:rPr>
      </w:pPr>
      <w:r>
        <w:rPr>
          <w:rFonts w:eastAsia="Calibri" w:cs="Times New Roman"/>
          <w:bCs/>
        </w:rPr>
        <w:t>Il vous est proposé la décision modificative suivante relative au budget principal :</w:t>
      </w:r>
    </w:p>
    <w:p w:rsidR="00702398" w:rsidRDefault="00702398">
      <w:pPr>
        <w:spacing w:after="0" w:line="240" w:lineRule="auto"/>
        <w:jc w:val="both"/>
        <w:rPr>
          <w:rFonts w:eastAsia="Calibri" w:cs="Times New Roman"/>
        </w:rPr>
      </w:pPr>
    </w:p>
    <w:p w:rsidR="00702398" w:rsidRDefault="00702398">
      <w:pPr>
        <w:spacing w:after="0" w:line="240" w:lineRule="auto"/>
        <w:jc w:val="both"/>
        <w:rPr>
          <w:rFonts w:eastAsia="Calibri" w:cs="Times New Roman"/>
        </w:rPr>
      </w:pPr>
      <w:r>
        <w:rPr>
          <w:rFonts w:ascii="Wingdings" w:eastAsia="Calibri" w:hAnsi="Wingdings" w:cs="Times New Roman"/>
          <w:b/>
          <w:bCs/>
          <w:sz w:val="24"/>
        </w:rPr>
        <w:t></w:t>
      </w:r>
      <w:r>
        <w:rPr>
          <w:rFonts w:eastAsia="Calibri" w:cs="Times New Roman"/>
          <w:b/>
          <w:bCs/>
          <w:sz w:val="24"/>
        </w:rPr>
        <w:t xml:space="preserve"> </w:t>
      </w:r>
      <w:r>
        <w:rPr>
          <w:rFonts w:eastAsia="Calibri" w:cs="Times New Roman"/>
          <w:b/>
          <w:bCs/>
          <w:caps/>
          <w:sz w:val="24"/>
          <w:u w:val="single"/>
        </w:rPr>
        <w:t>En section DE FONCTIONNEMENT</w:t>
      </w:r>
    </w:p>
    <w:p w:rsidR="00702398" w:rsidRDefault="00702398">
      <w:pPr>
        <w:spacing w:after="0" w:line="240" w:lineRule="auto"/>
        <w:jc w:val="both"/>
        <w:rPr>
          <w:rFonts w:eastAsia="Calibri" w:cs="Times New Roman"/>
        </w:rPr>
      </w:pPr>
    </w:p>
    <w:p w:rsidR="00702398" w:rsidRDefault="00702398">
      <w:pPr>
        <w:pStyle w:val="Paragraphedeliste1"/>
        <w:numPr>
          <w:ilvl w:val="1"/>
          <w:numId w:val="7"/>
        </w:numPr>
        <w:tabs>
          <w:tab w:val="left" w:pos="284"/>
        </w:tabs>
        <w:spacing w:after="0" w:line="240" w:lineRule="auto"/>
        <w:ind w:left="284" w:hanging="284"/>
        <w:jc w:val="both"/>
      </w:pPr>
      <w:r>
        <w:rPr>
          <w:rFonts w:eastAsia="Calibri" w:cs="Arial"/>
          <w:b/>
          <w:bCs/>
        </w:rPr>
        <w:t>Augmentation des crédits en dépenses au chapitre 011 (7.571,00€)</w:t>
      </w:r>
    </w:p>
    <w:p w:rsidR="00702398" w:rsidRDefault="00702398">
      <w:pPr>
        <w:pStyle w:val="Sansinterligne1"/>
        <w:jc w:val="both"/>
      </w:pPr>
      <w:r>
        <w:t xml:space="preserve">L’avis des taxes foncières 2018 recense deux nouvelles propriétés bâties qui ne figuraient pas sur cet état les années précédentes à savoir la station d’épuration (située à Moncorps) et le château d’eau (boulevard Maurice Audrain). </w:t>
      </w:r>
    </w:p>
    <w:p w:rsidR="00702398" w:rsidRDefault="00702398">
      <w:pPr>
        <w:pStyle w:val="Sansinterligne1"/>
        <w:jc w:val="both"/>
      </w:pPr>
    </w:p>
    <w:p w:rsidR="00702398" w:rsidRDefault="00702398">
      <w:pPr>
        <w:pStyle w:val="Sansinterligne1"/>
        <w:jc w:val="both"/>
        <w:rPr>
          <w:u w:val="single"/>
        </w:rPr>
      </w:pPr>
      <w:r>
        <w:t>Après vérification auprès des services des impôts et demande de dégrèvement, il n’est pas possible de bénéficier d’une exonération permanente de taxe foncière pour ces propriétés aux motifs suivants :</w:t>
      </w:r>
    </w:p>
    <w:p w:rsidR="00702398" w:rsidRDefault="00702398">
      <w:pPr>
        <w:pStyle w:val="Sansinterligne1"/>
        <w:numPr>
          <w:ilvl w:val="0"/>
          <w:numId w:val="9"/>
        </w:numPr>
        <w:ind w:left="284" w:hanging="284"/>
        <w:jc w:val="both"/>
        <w:rPr>
          <w:u w:val="single"/>
        </w:rPr>
      </w:pPr>
      <w:r>
        <w:rPr>
          <w:u w:val="single"/>
        </w:rPr>
        <w:t>Station d’épuration</w:t>
      </w:r>
      <w:r>
        <w:t> : elle procure à son propriétaire une recette même symbolique (redevance versée par le délégataire de service public VEOLIA). Le remboursement de ces frais sera assuré par le budget assainissement par refacturation de la commune ;</w:t>
      </w:r>
    </w:p>
    <w:p w:rsidR="00702398" w:rsidRDefault="00702398">
      <w:pPr>
        <w:pStyle w:val="Sansinterligne1"/>
        <w:numPr>
          <w:ilvl w:val="0"/>
          <w:numId w:val="9"/>
        </w:numPr>
        <w:ind w:left="284" w:hanging="284"/>
        <w:jc w:val="both"/>
      </w:pPr>
      <w:r>
        <w:rPr>
          <w:u w:val="single"/>
        </w:rPr>
        <w:lastRenderedPageBreak/>
        <w:t>Château d’eau</w:t>
      </w:r>
      <w:r>
        <w:t> : c’est un ouvrage de distribution d’eau potable dont la rétrocession au syndicat des eaux de Châteaubourg n’est pas encore finalisée chez le notaire. Cela induit donc dans un premier temps une prise en charge financière de la taxe foncière par la commune considérée comme le propriétaire actuel. Une demande de remboursement sera faite par la suite auprès du syndicat des eaux de Châteaubourg.</w:t>
      </w:r>
    </w:p>
    <w:p w:rsidR="00702398" w:rsidRDefault="00702398">
      <w:pPr>
        <w:pStyle w:val="Sansinterligne1"/>
        <w:jc w:val="both"/>
      </w:pPr>
    </w:p>
    <w:p w:rsidR="00702398" w:rsidRDefault="00702398">
      <w:pPr>
        <w:tabs>
          <w:tab w:val="left" w:pos="284"/>
        </w:tabs>
        <w:spacing w:after="0" w:line="240" w:lineRule="auto"/>
        <w:jc w:val="both"/>
        <w:rPr>
          <w:rFonts w:eastAsia="Calibri"/>
        </w:rPr>
      </w:pPr>
      <w:r>
        <w:rPr>
          <w:rFonts w:eastAsia="Calibri" w:cs="Arial"/>
          <w:bCs/>
        </w:rPr>
        <w:t>Il</w:t>
      </w:r>
      <w:r>
        <w:rPr>
          <w:rFonts w:eastAsia="Calibri" w:cs="Times New Roman"/>
        </w:rPr>
        <w:t xml:space="preserve"> vous sera donc proposé d’inscrire des crédits supplémentaires</w:t>
      </w:r>
      <w:r>
        <w:rPr>
          <w:rFonts w:eastAsia="Calibri" w:cs="Arial"/>
          <w:bCs/>
        </w:rPr>
        <w:t xml:space="preserve"> à l’article 63512 de 7.571,00 € «taxes foncières » en lien avec la situation des deux propriétés foncières citées ci-dessus. </w:t>
      </w:r>
    </w:p>
    <w:p w:rsidR="00702398" w:rsidRDefault="00702398">
      <w:pPr>
        <w:pStyle w:val="Paragraphedeliste1"/>
        <w:tabs>
          <w:tab w:val="left" w:pos="0"/>
        </w:tabs>
        <w:spacing w:after="0" w:line="240" w:lineRule="auto"/>
        <w:ind w:left="284" w:hanging="284"/>
        <w:jc w:val="both"/>
        <w:rPr>
          <w:rFonts w:eastAsia="Calibri"/>
        </w:rPr>
      </w:pPr>
      <w:r>
        <w:rPr>
          <w:rFonts w:eastAsia="Calibri"/>
        </w:rPr>
        <w:t>Le financement se fera</w:t>
      </w:r>
      <w:r>
        <w:rPr>
          <w:rFonts w:eastAsia="Calibri" w:cs="Times New Roman"/>
        </w:rPr>
        <w:t xml:space="preserve"> comme suit :</w:t>
      </w:r>
    </w:p>
    <w:p w:rsidR="00702398" w:rsidRDefault="00702398">
      <w:pPr>
        <w:pStyle w:val="Paragraphedeliste1"/>
        <w:tabs>
          <w:tab w:val="left" w:pos="0"/>
        </w:tabs>
        <w:spacing w:after="0" w:line="240" w:lineRule="auto"/>
        <w:ind w:left="284" w:hanging="284"/>
        <w:jc w:val="both"/>
        <w:rPr>
          <w:rFonts w:eastAsia="Calibri"/>
        </w:rPr>
      </w:pPr>
    </w:p>
    <w:p w:rsidR="00702398" w:rsidRDefault="00702398">
      <w:pPr>
        <w:numPr>
          <w:ilvl w:val="0"/>
          <w:numId w:val="8"/>
        </w:numPr>
        <w:tabs>
          <w:tab w:val="left" w:pos="426"/>
        </w:tabs>
        <w:spacing w:after="0" w:line="240" w:lineRule="auto"/>
        <w:ind w:left="426" w:hanging="284"/>
        <w:jc w:val="both"/>
        <w:rPr>
          <w:rFonts w:eastAsia="Calibri" w:cs="Arial"/>
          <w:bCs/>
        </w:rPr>
      </w:pPr>
      <w:r>
        <w:rPr>
          <w:rFonts w:eastAsia="Calibri" w:cs="Arial"/>
          <w:bCs/>
        </w:rPr>
        <w:t>Augmentation des crédits en recettes à :</w:t>
      </w:r>
    </w:p>
    <w:p w:rsidR="00702398" w:rsidRDefault="00702398">
      <w:pPr>
        <w:spacing w:after="0" w:line="240" w:lineRule="auto"/>
        <w:ind w:left="426"/>
        <w:jc w:val="both"/>
        <w:rPr>
          <w:rFonts w:eastAsia="Calibri" w:cs="Arial"/>
          <w:bCs/>
        </w:rPr>
      </w:pPr>
      <w:r>
        <w:rPr>
          <w:rFonts w:eastAsia="Calibri" w:cs="Arial"/>
          <w:bCs/>
        </w:rPr>
        <w:t>. l’article 70872 de 6.314,00 € « remboursement de frais par les budgets annexes» en lien avec le remboursement par le budget assainissement de la taxe foncière relative à la station d’épuration</w:t>
      </w:r>
    </w:p>
    <w:p w:rsidR="00702398" w:rsidRDefault="00702398">
      <w:pPr>
        <w:spacing w:after="0" w:line="240" w:lineRule="auto"/>
        <w:ind w:left="426"/>
        <w:jc w:val="both"/>
        <w:rPr>
          <w:rFonts w:eastAsia="Calibri" w:cs="Arial"/>
          <w:bCs/>
        </w:rPr>
      </w:pPr>
      <w:r>
        <w:rPr>
          <w:rFonts w:eastAsia="Calibri" w:cs="Arial"/>
          <w:bCs/>
        </w:rPr>
        <w:t>. l’article 70878 de 1.257,00 € « remboursement de frais par d’autres redevables» » en lien avec le remboursement du syndicat des eaux de Châteaubourg.</w:t>
      </w:r>
    </w:p>
    <w:p w:rsidR="00702398" w:rsidRDefault="00702398">
      <w:pPr>
        <w:spacing w:after="0" w:line="240" w:lineRule="auto"/>
        <w:ind w:left="426"/>
        <w:jc w:val="both"/>
        <w:rPr>
          <w:rFonts w:eastAsia="Calibri" w:cs="Arial"/>
          <w:bCs/>
        </w:rPr>
      </w:pPr>
    </w:p>
    <w:p w:rsidR="00702398" w:rsidRDefault="00702398">
      <w:pPr>
        <w:pStyle w:val="Paragraphedeliste1"/>
        <w:numPr>
          <w:ilvl w:val="1"/>
          <w:numId w:val="7"/>
        </w:numPr>
        <w:tabs>
          <w:tab w:val="left" w:pos="284"/>
        </w:tabs>
        <w:spacing w:after="0" w:line="240" w:lineRule="auto"/>
        <w:ind w:left="284" w:hanging="284"/>
        <w:jc w:val="both"/>
        <w:rPr>
          <w:rFonts w:cs="Arial"/>
          <w:color w:val="333333"/>
        </w:rPr>
      </w:pPr>
      <w:r>
        <w:rPr>
          <w:rFonts w:eastAsia="Calibri" w:cs="Arial"/>
          <w:b/>
          <w:bCs/>
        </w:rPr>
        <w:t>Augmentation des crédits en dépenses au chapitre 012 (36.000,00€)</w:t>
      </w:r>
    </w:p>
    <w:p w:rsidR="00702398" w:rsidRDefault="00702398">
      <w:pPr>
        <w:spacing w:after="0" w:line="240" w:lineRule="auto"/>
        <w:jc w:val="both"/>
        <w:rPr>
          <w:rFonts w:eastAsia="Calibri" w:cs="Arial"/>
          <w:bCs/>
        </w:rPr>
      </w:pPr>
      <w:r>
        <w:rPr>
          <w:rFonts w:cs="Arial"/>
          <w:color w:val="333333"/>
        </w:rPr>
        <w:t>Jusqu'au 1</w:t>
      </w:r>
      <w:r>
        <w:rPr>
          <w:rFonts w:cs="Arial"/>
          <w:color w:val="333333"/>
          <w:vertAlign w:val="superscript"/>
        </w:rPr>
        <w:t>er</w:t>
      </w:r>
      <w:r>
        <w:rPr>
          <w:rFonts w:cs="Arial"/>
          <w:color w:val="333333"/>
        </w:rPr>
        <w:t xml:space="preserve"> janvier 2013, </w:t>
      </w:r>
      <w:r>
        <w:rPr>
          <w:rFonts w:eastAsia="Calibri" w:cs="Arial"/>
          <w:bCs/>
        </w:rPr>
        <w:t xml:space="preserve">il était permis à des agents devenus </w:t>
      </w:r>
      <w:r>
        <w:t xml:space="preserve">fonctionnaires affiliés à la CNRACL de rendre valables pour la retraite, les services accomplis en tant que non titulaire moyennant le versement de cotisations rétroactives (patronales et salariales). </w:t>
      </w:r>
      <w:r>
        <w:rPr>
          <w:rFonts w:eastAsia="Calibri" w:cs="Arial"/>
          <w:bCs/>
        </w:rPr>
        <w:t xml:space="preserve">La collectivité n’a pas connaissance lors de la préparation budgétaire des montants ainsi que des périodes de versement de ces contributions. Pour 2018, il lui est demandé de payer un montant de 20.000€ pour 4 agents. </w:t>
      </w:r>
    </w:p>
    <w:p w:rsidR="00702398" w:rsidRDefault="00702398">
      <w:pPr>
        <w:spacing w:after="0" w:line="240" w:lineRule="auto"/>
        <w:jc w:val="both"/>
        <w:rPr>
          <w:rFonts w:eastAsia="Calibri" w:cs="Arial"/>
          <w:bCs/>
        </w:rPr>
      </w:pPr>
      <w:r>
        <w:rPr>
          <w:rFonts w:eastAsia="Calibri" w:cs="Arial"/>
          <w:bCs/>
        </w:rPr>
        <w:t>Par ailleurs, la collectivité a dû faire appel à des personnels extérieurs du service missions temporaires du Centre de Gestion 35 pour faire face à un long arrêt maladie et un recrutement difficile à pourvoir.</w:t>
      </w:r>
    </w:p>
    <w:p w:rsidR="00702398" w:rsidRDefault="00702398">
      <w:pPr>
        <w:tabs>
          <w:tab w:val="left" w:pos="284"/>
        </w:tabs>
        <w:spacing w:after="0" w:line="240" w:lineRule="auto"/>
        <w:jc w:val="both"/>
        <w:rPr>
          <w:rFonts w:eastAsia="Calibri" w:cs="Arial"/>
          <w:bCs/>
        </w:rPr>
      </w:pPr>
    </w:p>
    <w:p w:rsidR="00702398" w:rsidRDefault="00702398">
      <w:pPr>
        <w:tabs>
          <w:tab w:val="left" w:pos="284"/>
        </w:tabs>
        <w:spacing w:after="0" w:line="240" w:lineRule="auto"/>
        <w:jc w:val="both"/>
        <w:rPr>
          <w:rFonts w:eastAsia="Calibri" w:cs="Arial"/>
          <w:bCs/>
        </w:rPr>
      </w:pPr>
      <w:r>
        <w:rPr>
          <w:rFonts w:eastAsia="Calibri" w:cs="Arial"/>
          <w:bCs/>
        </w:rPr>
        <w:t>Il</w:t>
      </w:r>
      <w:r>
        <w:rPr>
          <w:rFonts w:eastAsia="Calibri" w:cs="Times New Roman"/>
        </w:rPr>
        <w:t xml:space="preserve"> vous sera donc proposé d’inscrire des crédits supplémentaires, financés comme suit :</w:t>
      </w:r>
    </w:p>
    <w:p w:rsidR="00702398" w:rsidRDefault="00702398">
      <w:pPr>
        <w:pStyle w:val="Paragraphedeliste1"/>
        <w:numPr>
          <w:ilvl w:val="0"/>
          <w:numId w:val="8"/>
        </w:numPr>
        <w:spacing w:after="0" w:line="240" w:lineRule="auto"/>
        <w:ind w:left="426" w:hanging="284"/>
        <w:jc w:val="both"/>
        <w:rPr>
          <w:rFonts w:eastAsia="Calibri" w:cs="Arial"/>
          <w:bCs/>
        </w:rPr>
      </w:pPr>
      <w:r>
        <w:rPr>
          <w:rFonts w:eastAsia="Calibri" w:cs="Arial"/>
          <w:bCs/>
        </w:rPr>
        <w:t>Augmentation des crédits en dépenses à :</w:t>
      </w:r>
    </w:p>
    <w:p w:rsidR="00702398" w:rsidRDefault="00702398">
      <w:pPr>
        <w:spacing w:after="0" w:line="240" w:lineRule="auto"/>
        <w:ind w:left="426"/>
        <w:jc w:val="both"/>
        <w:rPr>
          <w:rFonts w:eastAsia="Calibri" w:cs="Arial"/>
          <w:bCs/>
        </w:rPr>
      </w:pPr>
      <w:r>
        <w:rPr>
          <w:rFonts w:eastAsia="Calibri" w:cs="Arial"/>
          <w:bCs/>
        </w:rPr>
        <w:t>. l’article 6218 de 16.000,00€ « autre personnel extérieur »</w:t>
      </w:r>
    </w:p>
    <w:p w:rsidR="00702398" w:rsidRDefault="00702398">
      <w:pPr>
        <w:spacing w:after="0" w:line="240" w:lineRule="auto"/>
        <w:ind w:left="426"/>
        <w:jc w:val="both"/>
        <w:rPr>
          <w:rFonts w:eastAsia="Calibri" w:cs="Arial"/>
          <w:bCs/>
        </w:rPr>
      </w:pPr>
      <w:r>
        <w:rPr>
          <w:rFonts w:eastAsia="Calibri" w:cs="Arial"/>
          <w:bCs/>
        </w:rPr>
        <w:t xml:space="preserve">. l’article 6453 de 20.000,00 € « cotisation aux caisses de retraite »  </w:t>
      </w:r>
    </w:p>
    <w:p w:rsidR="00702398" w:rsidRDefault="00702398">
      <w:pPr>
        <w:pStyle w:val="Paragraphedeliste1"/>
        <w:numPr>
          <w:ilvl w:val="0"/>
          <w:numId w:val="8"/>
        </w:numPr>
        <w:tabs>
          <w:tab w:val="left" w:pos="426"/>
        </w:tabs>
        <w:spacing w:after="0" w:line="240" w:lineRule="auto"/>
        <w:ind w:hanging="578"/>
        <w:jc w:val="both"/>
        <w:rPr>
          <w:rFonts w:eastAsia="Calibri" w:cs="Arial"/>
          <w:bCs/>
        </w:rPr>
      </w:pPr>
      <w:r>
        <w:rPr>
          <w:rFonts w:eastAsia="Calibri" w:cs="Arial"/>
          <w:bCs/>
        </w:rPr>
        <w:t>Affectation des dépenses imprévues à hauteur de 36.000,00 €</w:t>
      </w:r>
    </w:p>
    <w:p w:rsidR="00702398" w:rsidRDefault="00702398">
      <w:pPr>
        <w:spacing w:after="0" w:line="240" w:lineRule="auto"/>
        <w:ind w:left="426"/>
        <w:jc w:val="both"/>
        <w:rPr>
          <w:rFonts w:eastAsia="Calibri" w:cs="Arial"/>
          <w:bCs/>
        </w:rPr>
      </w:pPr>
    </w:p>
    <w:p w:rsidR="00702398" w:rsidRDefault="00702398">
      <w:pPr>
        <w:tabs>
          <w:tab w:val="right" w:pos="5670"/>
        </w:tabs>
        <w:spacing w:after="0" w:line="240" w:lineRule="auto"/>
        <w:jc w:val="both"/>
        <w:rPr>
          <w:rFonts w:ascii="Arial" w:eastAsia="Times New Roman" w:hAnsi="Arial" w:cs="Arial"/>
          <w:b/>
          <w:bCs/>
          <w:caps/>
          <w:sz w:val="12"/>
          <w:szCs w:val="20"/>
          <w:u w:val="single"/>
          <w:lang w:eastAsia="fr-FR"/>
        </w:rPr>
      </w:pPr>
      <w:r>
        <w:rPr>
          <w:rFonts w:ascii="Arial" w:eastAsia="Times New Roman" w:hAnsi="Arial" w:cs="Arial"/>
          <w:b/>
          <w:bCs/>
          <w:caps/>
          <w:sz w:val="18"/>
          <w:szCs w:val="20"/>
          <w:u w:val="single"/>
          <w:lang w:eastAsia="fr-FR"/>
        </w:rPr>
        <w:t>Fonctionnement</w:t>
      </w:r>
    </w:p>
    <w:p w:rsidR="00702398" w:rsidRDefault="00702398">
      <w:pPr>
        <w:tabs>
          <w:tab w:val="right" w:pos="5670"/>
        </w:tabs>
        <w:spacing w:after="0" w:line="240" w:lineRule="auto"/>
        <w:jc w:val="both"/>
        <w:rPr>
          <w:rFonts w:ascii="Arial" w:eastAsia="Times New Roman" w:hAnsi="Arial" w:cs="Arial"/>
          <w:b/>
          <w:bCs/>
          <w:caps/>
          <w:sz w:val="12"/>
          <w:szCs w:val="20"/>
          <w:u w:val="single"/>
          <w:lang w:eastAsia="fr-FR"/>
        </w:rPr>
      </w:pPr>
    </w:p>
    <w:tbl>
      <w:tblPr>
        <w:tblW w:w="10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4"/>
        <w:gridCol w:w="2268"/>
        <w:gridCol w:w="1192"/>
        <w:gridCol w:w="1340"/>
        <w:gridCol w:w="2925"/>
        <w:gridCol w:w="1263"/>
      </w:tblGrid>
      <w:tr w:rsidR="00210078" w:rsidRPr="00302A08" w:rsidTr="002D7442">
        <w:trPr>
          <w:jc w:val="center"/>
        </w:trPr>
        <w:tc>
          <w:tcPr>
            <w:tcW w:w="4834" w:type="dxa"/>
            <w:gridSpan w:val="3"/>
            <w:tcBorders>
              <w:top w:val="single" w:sz="12" w:space="0" w:color="000000"/>
              <w:left w:val="single" w:sz="12" w:space="0" w:color="000000"/>
              <w:bottom w:val="single" w:sz="4" w:space="0" w:color="000000"/>
              <w:right w:val="single" w:sz="12" w:space="0" w:color="000000"/>
            </w:tcBorders>
          </w:tcPr>
          <w:p w:rsidR="00210078" w:rsidRPr="00302A08" w:rsidRDefault="00210078" w:rsidP="002D7442">
            <w:pPr>
              <w:tabs>
                <w:tab w:val="right" w:pos="5670"/>
              </w:tabs>
              <w:autoSpaceDE w:val="0"/>
              <w:autoSpaceDN w:val="0"/>
              <w:spacing w:after="0" w:line="240" w:lineRule="auto"/>
              <w:jc w:val="center"/>
              <w:rPr>
                <w:rFonts w:eastAsia="Times New Roman" w:cs="Arial"/>
                <w:b/>
                <w:sz w:val="20"/>
                <w:szCs w:val="20"/>
                <w:lang w:eastAsia="fr-FR"/>
              </w:rPr>
            </w:pPr>
            <w:r w:rsidRPr="00302A08">
              <w:rPr>
                <w:rFonts w:eastAsia="Times New Roman" w:cs="Arial"/>
                <w:b/>
                <w:lang w:eastAsia="fr-FR"/>
              </w:rPr>
              <w:t>DEPENSES</w:t>
            </w:r>
          </w:p>
        </w:tc>
        <w:tc>
          <w:tcPr>
            <w:tcW w:w="5528" w:type="dxa"/>
            <w:gridSpan w:val="3"/>
            <w:tcBorders>
              <w:top w:val="single" w:sz="12" w:space="0" w:color="000000"/>
              <w:left w:val="single" w:sz="12" w:space="0" w:color="000000"/>
              <w:bottom w:val="single" w:sz="4" w:space="0" w:color="000000"/>
              <w:right w:val="single" w:sz="12" w:space="0" w:color="000000"/>
            </w:tcBorders>
          </w:tcPr>
          <w:p w:rsidR="00210078" w:rsidRPr="00302A08" w:rsidRDefault="00210078" w:rsidP="002D7442">
            <w:pPr>
              <w:tabs>
                <w:tab w:val="right" w:pos="5670"/>
              </w:tabs>
              <w:autoSpaceDE w:val="0"/>
              <w:autoSpaceDN w:val="0"/>
              <w:spacing w:after="0" w:line="240" w:lineRule="auto"/>
              <w:jc w:val="center"/>
              <w:rPr>
                <w:rFonts w:eastAsia="Times New Roman" w:cs="Arial"/>
                <w:b/>
                <w:sz w:val="20"/>
                <w:szCs w:val="20"/>
                <w:lang w:eastAsia="fr-FR"/>
              </w:rPr>
            </w:pPr>
            <w:r w:rsidRPr="00302A08">
              <w:rPr>
                <w:rFonts w:eastAsia="Times New Roman" w:cs="Arial"/>
                <w:b/>
                <w:lang w:eastAsia="fr-FR"/>
              </w:rPr>
              <w:t>RECETTES</w:t>
            </w:r>
          </w:p>
        </w:tc>
      </w:tr>
      <w:tr w:rsidR="00210078" w:rsidRPr="00302A08" w:rsidTr="002D7442">
        <w:trPr>
          <w:jc w:val="center"/>
        </w:trPr>
        <w:tc>
          <w:tcPr>
            <w:tcW w:w="1374" w:type="dxa"/>
            <w:tcBorders>
              <w:top w:val="single" w:sz="4" w:space="0" w:color="000000"/>
              <w:left w:val="single" w:sz="12" w:space="0" w:color="000000"/>
              <w:bottom w:val="single" w:sz="6" w:space="0" w:color="000000"/>
              <w:right w:val="single" w:sz="2" w:space="0" w:color="000000"/>
            </w:tcBorders>
          </w:tcPr>
          <w:p w:rsidR="00210078" w:rsidRPr="00302A08" w:rsidRDefault="00210078" w:rsidP="002D7442">
            <w:pPr>
              <w:tabs>
                <w:tab w:val="right" w:pos="5670"/>
              </w:tabs>
              <w:autoSpaceDE w:val="0"/>
              <w:autoSpaceDN w:val="0"/>
              <w:spacing w:after="0" w:line="240" w:lineRule="auto"/>
              <w:ind w:left="-333"/>
              <w:jc w:val="center"/>
              <w:rPr>
                <w:rFonts w:eastAsia="Times New Roman" w:cs="Arial"/>
                <w:b/>
                <w:sz w:val="20"/>
                <w:szCs w:val="20"/>
                <w:lang w:eastAsia="fr-FR"/>
              </w:rPr>
            </w:pPr>
            <w:r w:rsidRPr="00302A08">
              <w:rPr>
                <w:rFonts w:eastAsia="Times New Roman" w:cs="Arial"/>
                <w:b/>
                <w:sz w:val="20"/>
                <w:szCs w:val="20"/>
                <w:lang w:eastAsia="fr-FR"/>
              </w:rPr>
              <w:t>Article</w:t>
            </w:r>
          </w:p>
        </w:tc>
        <w:tc>
          <w:tcPr>
            <w:tcW w:w="2268" w:type="dxa"/>
            <w:tcBorders>
              <w:top w:val="single" w:sz="4" w:space="0" w:color="000000"/>
              <w:left w:val="single" w:sz="2" w:space="0" w:color="000000"/>
              <w:bottom w:val="single" w:sz="6" w:space="0" w:color="000000"/>
              <w:right w:val="single" w:sz="2" w:space="0" w:color="000000"/>
            </w:tcBorders>
          </w:tcPr>
          <w:p w:rsidR="00210078" w:rsidRPr="00302A08" w:rsidRDefault="00210078" w:rsidP="002D7442">
            <w:pPr>
              <w:tabs>
                <w:tab w:val="right" w:pos="5670"/>
              </w:tabs>
              <w:autoSpaceDE w:val="0"/>
              <w:autoSpaceDN w:val="0"/>
              <w:spacing w:after="0" w:line="240" w:lineRule="auto"/>
              <w:jc w:val="both"/>
              <w:rPr>
                <w:rFonts w:eastAsia="Times New Roman" w:cs="Arial"/>
                <w:b/>
                <w:sz w:val="20"/>
                <w:szCs w:val="20"/>
                <w:lang w:eastAsia="fr-FR"/>
              </w:rPr>
            </w:pPr>
            <w:r w:rsidRPr="00302A08">
              <w:rPr>
                <w:rFonts w:eastAsia="Times New Roman" w:cs="Arial"/>
                <w:b/>
                <w:sz w:val="20"/>
                <w:szCs w:val="20"/>
                <w:lang w:eastAsia="fr-FR"/>
              </w:rPr>
              <w:t>Désignation</w:t>
            </w:r>
          </w:p>
        </w:tc>
        <w:tc>
          <w:tcPr>
            <w:tcW w:w="1192" w:type="dxa"/>
            <w:tcBorders>
              <w:top w:val="single" w:sz="4" w:space="0" w:color="000000"/>
              <w:left w:val="single" w:sz="2" w:space="0" w:color="000000"/>
              <w:bottom w:val="single" w:sz="6" w:space="0" w:color="000000"/>
              <w:right w:val="single" w:sz="12" w:space="0" w:color="000000"/>
            </w:tcBorders>
          </w:tcPr>
          <w:p w:rsidR="00210078" w:rsidRPr="00302A08" w:rsidRDefault="00210078" w:rsidP="002D7442">
            <w:pPr>
              <w:tabs>
                <w:tab w:val="right" w:pos="5670"/>
              </w:tabs>
              <w:autoSpaceDE w:val="0"/>
              <w:autoSpaceDN w:val="0"/>
              <w:spacing w:after="0" w:line="240" w:lineRule="auto"/>
              <w:jc w:val="center"/>
              <w:rPr>
                <w:rFonts w:eastAsia="Times New Roman" w:cs="Arial"/>
                <w:b/>
                <w:sz w:val="20"/>
                <w:szCs w:val="20"/>
                <w:lang w:eastAsia="fr-FR"/>
              </w:rPr>
            </w:pPr>
            <w:r w:rsidRPr="00302A08">
              <w:rPr>
                <w:rFonts w:eastAsia="Times New Roman" w:cs="Arial"/>
                <w:b/>
                <w:sz w:val="20"/>
                <w:szCs w:val="20"/>
                <w:lang w:eastAsia="fr-FR"/>
              </w:rPr>
              <w:t>Montant</w:t>
            </w:r>
          </w:p>
        </w:tc>
        <w:tc>
          <w:tcPr>
            <w:tcW w:w="1340" w:type="dxa"/>
            <w:tcBorders>
              <w:top w:val="single" w:sz="4" w:space="0" w:color="000000"/>
              <w:left w:val="single" w:sz="12" w:space="0" w:color="000000"/>
              <w:bottom w:val="single" w:sz="4" w:space="0" w:color="000000"/>
              <w:right w:val="single" w:sz="2" w:space="0" w:color="000000"/>
            </w:tcBorders>
          </w:tcPr>
          <w:p w:rsidR="00210078" w:rsidRPr="00302A08" w:rsidRDefault="00210078" w:rsidP="002D7442">
            <w:pPr>
              <w:tabs>
                <w:tab w:val="right" w:pos="5670"/>
              </w:tabs>
              <w:autoSpaceDE w:val="0"/>
              <w:autoSpaceDN w:val="0"/>
              <w:spacing w:after="0" w:line="240" w:lineRule="auto"/>
              <w:jc w:val="center"/>
              <w:rPr>
                <w:rFonts w:eastAsia="Times New Roman" w:cs="Arial"/>
                <w:b/>
                <w:sz w:val="20"/>
                <w:szCs w:val="20"/>
                <w:lang w:eastAsia="fr-FR"/>
              </w:rPr>
            </w:pPr>
            <w:r w:rsidRPr="00302A08">
              <w:rPr>
                <w:rFonts w:eastAsia="Times New Roman" w:cs="Arial"/>
                <w:b/>
                <w:sz w:val="20"/>
                <w:szCs w:val="20"/>
                <w:lang w:eastAsia="fr-FR"/>
              </w:rPr>
              <w:t>Article</w:t>
            </w:r>
          </w:p>
        </w:tc>
        <w:tc>
          <w:tcPr>
            <w:tcW w:w="2925" w:type="dxa"/>
            <w:tcBorders>
              <w:top w:val="single" w:sz="4" w:space="0" w:color="000000"/>
              <w:left w:val="single" w:sz="2" w:space="0" w:color="000000"/>
              <w:bottom w:val="single" w:sz="4" w:space="0" w:color="000000"/>
              <w:right w:val="single" w:sz="2" w:space="0" w:color="000000"/>
            </w:tcBorders>
          </w:tcPr>
          <w:p w:rsidR="00210078" w:rsidRPr="00302A08" w:rsidRDefault="00210078" w:rsidP="002D7442">
            <w:pPr>
              <w:tabs>
                <w:tab w:val="right" w:pos="5670"/>
              </w:tabs>
              <w:autoSpaceDE w:val="0"/>
              <w:autoSpaceDN w:val="0"/>
              <w:spacing w:after="0" w:line="240" w:lineRule="auto"/>
              <w:jc w:val="both"/>
              <w:rPr>
                <w:rFonts w:eastAsia="Times New Roman" w:cs="Arial"/>
                <w:b/>
                <w:sz w:val="20"/>
                <w:szCs w:val="20"/>
                <w:lang w:eastAsia="fr-FR"/>
              </w:rPr>
            </w:pPr>
            <w:r w:rsidRPr="00302A08">
              <w:rPr>
                <w:rFonts w:eastAsia="Times New Roman" w:cs="Arial"/>
                <w:b/>
                <w:sz w:val="20"/>
                <w:szCs w:val="20"/>
                <w:lang w:eastAsia="fr-FR"/>
              </w:rPr>
              <w:t>Désignation</w:t>
            </w:r>
          </w:p>
        </w:tc>
        <w:tc>
          <w:tcPr>
            <w:tcW w:w="1263" w:type="dxa"/>
            <w:tcBorders>
              <w:top w:val="single" w:sz="4" w:space="0" w:color="000000"/>
              <w:left w:val="single" w:sz="2" w:space="0" w:color="000000"/>
              <w:bottom w:val="single" w:sz="4" w:space="0" w:color="000000"/>
              <w:right w:val="single" w:sz="12" w:space="0" w:color="000000"/>
            </w:tcBorders>
          </w:tcPr>
          <w:p w:rsidR="00210078" w:rsidRPr="00302A08" w:rsidRDefault="00210078" w:rsidP="002D7442">
            <w:pPr>
              <w:tabs>
                <w:tab w:val="right" w:pos="5670"/>
              </w:tabs>
              <w:autoSpaceDE w:val="0"/>
              <w:autoSpaceDN w:val="0"/>
              <w:spacing w:after="0" w:line="240" w:lineRule="auto"/>
              <w:jc w:val="both"/>
              <w:rPr>
                <w:rFonts w:eastAsia="Times New Roman" w:cs="Arial"/>
                <w:b/>
                <w:sz w:val="20"/>
                <w:szCs w:val="20"/>
                <w:lang w:eastAsia="fr-FR"/>
              </w:rPr>
            </w:pPr>
            <w:r w:rsidRPr="00302A08">
              <w:rPr>
                <w:rFonts w:eastAsia="Times New Roman" w:cs="Arial"/>
                <w:b/>
                <w:sz w:val="20"/>
                <w:szCs w:val="20"/>
                <w:lang w:eastAsia="fr-FR"/>
              </w:rPr>
              <w:t>Montant</w:t>
            </w:r>
          </w:p>
        </w:tc>
      </w:tr>
      <w:tr w:rsidR="00210078" w:rsidRPr="00302A08" w:rsidTr="002D7442">
        <w:trPr>
          <w:trHeight w:val="525"/>
          <w:jc w:val="center"/>
        </w:trPr>
        <w:tc>
          <w:tcPr>
            <w:tcW w:w="1374" w:type="dxa"/>
            <w:tcBorders>
              <w:top w:val="single" w:sz="6" w:space="0" w:color="000000"/>
              <w:left w:val="single" w:sz="12" w:space="0" w:color="000000"/>
              <w:bottom w:val="single" w:sz="6" w:space="0" w:color="000000"/>
              <w:right w:val="single" w:sz="2" w:space="0" w:color="000000"/>
            </w:tcBorders>
          </w:tcPr>
          <w:p w:rsidR="00210078" w:rsidRPr="005675B5" w:rsidRDefault="00210078" w:rsidP="002D7442">
            <w:pPr>
              <w:tabs>
                <w:tab w:val="right" w:pos="5670"/>
              </w:tabs>
              <w:autoSpaceDE w:val="0"/>
              <w:autoSpaceDN w:val="0"/>
              <w:spacing w:after="0" w:line="240" w:lineRule="auto"/>
              <w:rPr>
                <w:rFonts w:eastAsia="Times New Roman" w:cs="Arial"/>
                <w:b/>
                <w:sz w:val="20"/>
                <w:szCs w:val="20"/>
                <w:lang w:eastAsia="fr-FR"/>
              </w:rPr>
            </w:pPr>
            <w:r w:rsidRPr="005675B5">
              <w:rPr>
                <w:rFonts w:eastAsia="Calibri" w:cs="Arial"/>
                <w:b/>
                <w:bCs/>
                <w:sz w:val="20"/>
                <w:szCs w:val="20"/>
              </w:rPr>
              <w:t>6</w:t>
            </w:r>
            <w:r>
              <w:rPr>
                <w:rFonts w:eastAsia="Calibri" w:cs="Arial"/>
                <w:b/>
                <w:bCs/>
                <w:sz w:val="20"/>
                <w:szCs w:val="20"/>
              </w:rPr>
              <w:t>3512</w:t>
            </w:r>
            <w:r w:rsidRPr="005675B5">
              <w:rPr>
                <w:rFonts w:eastAsia="Times New Roman" w:cs="Arial"/>
                <w:b/>
                <w:sz w:val="20"/>
                <w:szCs w:val="20"/>
                <w:lang w:eastAsia="fr-FR"/>
              </w:rPr>
              <w:t>-020</w:t>
            </w:r>
            <w:r>
              <w:rPr>
                <w:rFonts w:eastAsia="Times New Roman" w:cs="Arial"/>
                <w:b/>
                <w:sz w:val="20"/>
                <w:szCs w:val="20"/>
                <w:lang w:eastAsia="fr-FR"/>
              </w:rPr>
              <w:t xml:space="preserve"> R</w:t>
            </w:r>
          </w:p>
        </w:tc>
        <w:tc>
          <w:tcPr>
            <w:tcW w:w="2268" w:type="dxa"/>
            <w:tcBorders>
              <w:top w:val="single" w:sz="6" w:space="0" w:color="000000"/>
              <w:left w:val="single" w:sz="2" w:space="0" w:color="000000"/>
              <w:bottom w:val="single" w:sz="6" w:space="0" w:color="000000"/>
              <w:right w:val="single" w:sz="2" w:space="0" w:color="000000"/>
            </w:tcBorders>
          </w:tcPr>
          <w:p w:rsidR="00210078" w:rsidRPr="005675B5" w:rsidRDefault="00210078" w:rsidP="002D7442">
            <w:pPr>
              <w:tabs>
                <w:tab w:val="right" w:pos="5670"/>
              </w:tabs>
              <w:autoSpaceDE w:val="0"/>
              <w:autoSpaceDN w:val="0"/>
              <w:spacing w:after="0" w:line="240" w:lineRule="auto"/>
              <w:jc w:val="both"/>
              <w:rPr>
                <w:rFonts w:eastAsia="Times New Roman" w:cs="Arial"/>
                <w:b/>
                <w:bCs/>
                <w:sz w:val="20"/>
                <w:szCs w:val="20"/>
                <w:lang w:eastAsia="fr-FR"/>
              </w:rPr>
            </w:pPr>
            <w:r>
              <w:rPr>
                <w:rFonts w:eastAsia="Calibri" w:cs="Arial"/>
                <w:bCs/>
                <w:sz w:val="20"/>
                <w:szCs w:val="20"/>
              </w:rPr>
              <w:t>T</w:t>
            </w:r>
            <w:r w:rsidRPr="005675B5">
              <w:rPr>
                <w:rFonts w:eastAsia="Calibri" w:cs="Arial"/>
                <w:bCs/>
                <w:sz w:val="20"/>
                <w:szCs w:val="20"/>
              </w:rPr>
              <w:t>axes foncières </w:t>
            </w:r>
          </w:p>
        </w:tc>
        <w:tc>
          <w:tcPr>
            <w:tcW w:w="1192" w:type="dxa"/>
            <w:tcBorders>
              <w:top w:val="single" w:sz="6" w:space="0" w:color="000000"/>
              <w:left w:val="single" w:sz="2" w:space="0" w:color="000000"/>
              <w:bottom w:val="single" w:sz="6" w:space="0" w:color="000000"/>
              <w:right w:val="single" w:sz="12" w:space="0" w:color="000000"/>
            </w:tcBorders>
          </w:tcPr>
          <w:p w:rsidR="00210078" w:rsidRPr="002E0ED8" w:rsidRDefault="00210078" w:rsidP="002D7442">
            <w:pPr>
              <w:tabs>
                <w:tab w:val="right" w:pos="5670"/>
              </w:tabs>
              <w:autoSpaceDE w:val="0"/>
              <w:autoSpaceDN w:val="0"/>
              <w:spacing w:after="0" w:line="240" w:lineRule="auto"/>
              <w:ind w:hanging="110"/>
              <w:jc w:val="right"/>
              <w:rPr>
                <w:rFonts w:eastAsia="Times New Roman" w:cs="Arial"/>
                <w:sz w:val="20"/>
                <w:szCs w:val="20"/>
                <w:lang w:eastAsia="fr-FR"/>
              </w:rPr>
            </w:pPr>
            <w:r w:rsidRPr="002E0ED8">
              <w:rPr>
                <w:rFonts w:eastAsia="Times New Roman" w:cs="Arial"/>
                <w:sz w:val="20"/>
                <w:szCs w:val="20"/>
                <w:lang w:eastAsia="fr-FR"/>
              </w:rPr>
              <w:t xml:space="preserve">+ </w:t>
            </w:r>
            <w:r>
              <w:rPr>
                <w:rFonts w:eastAsia="Times New Roman" w:cs="Arial"/>
                <w:sz w:val="20"/>
                <w:szCs w:val="20"/>
                <w:lang w:eastAsia="fr-FR"/>
              </w:rPr>
              <w:t xml:space="preserve">7.571 </w:t>
            </w:r>
            <w:r w:rsidRPr="002E0ED8">
              <w:rPr>
                <w:rFonts w:eastAsia="Times New Roman" w:cs="Arial"/>
                <w:sz w:val="20"/>
                <w:szCs w:val="20"/>
                <w:lang w:eastAsia="fr-FR"/>
              </w:rPr>
              <w:t xml:space="preserve"> €</w:t>
            </w:r>
          </w:p>
        </w:tc>
        <w:tc>
          <w:tcPr>
            <w:tcW w:w="1340" w:type="dxa"/>
            <w:tcBorders>
              <w:top w:val="single" w:sz="4" w:space="0" w:color="000000"/>
              <w:left w:val="single" w:sz="12" w:space="0" w:color="000000"/>
              <w:bottom w:val="single" w:sz="4" w:space="0" w:color="000000"/>
              <w:right w:val="single" w:sz="2" w:space="0" w:color="000000"/>
            </w:tcBorders>
          </w:tcPr>
          <w:p w:rsidR="00210078" w:rsidRPr="00782D62" w:rsidRDefault="00210078" w:rsidP="002D7442">
            <w:pPr>
              <w:tabs>
                <w:tab w:val="right" w:pos="5670"/>
              </w:tabs>
              <w:autoSpaceDE w:val="0"/>
              <w:autoSpaceDN w:val="0"/>
              <w:spacing w:after="0" w:line="240" w:lineRule="auto"/>
              <w:rPr>
                <w:rFonts w:eastAsia="Times New Roman" w:cs="Arial"/>
                <w:b/>
                <w:sz w:val="20"/>
                <w:szCs w:val="20"/>
                <w:lang w:eastAsia="fr-FR"/>
              </w:rPr>
            </w:pPr>
            <w:r>
              <w:rPr>
                <w:rFonts w:eastAsia="Times New Roman" w:cs="Arial"/>
                <w:b/>
                <w:sz w:val="20"/>
                <w:szCs w:val="20"/>
                <w:lang w:eastAsia="fr-FR"/>
              </w:rPr>
              <w:t>70872</w:t>
            </w:r>
            <w:r w:rsidRPr="00782D62">
              <w:rPr>
                <w:rFonts w:eastAsia="Times New Roman" w:cs="Arial"/>
                <w:b/>
                <w:sz w:val="20"/>
                <w:szCs w:val="20"/>
                <w:lang w:eastAsia="fr-FR"/>
              </w:rPr>
              <w:t>-020 R</w:t>
            </w:r>
          </w:p>
        </w:tc>
        <w:tc>
          <w:tcPr>
            <w:tcW w:w="2925" w:type="dxa"/>
            <w:tcBorders>
              <w:top w:val="single" w:sz="4" w:space="0" w:color="000000"/>
              <w:left w:val="single" w:sz="2" w:space="0" w:color="000000"/>
              <w:bottom w:val="single" w:sz="4" w:space="0" w:color="000000"/>
              <w:right w:val="single" w:sz="2" w:space="0" w:color="000000"/>
            </w:tcBorders>
          </w:tcPr>
          <w:p w:rsidR="00210078" w:rsidRPr="00302A08" w:rsidRDefault="00210078" w:rsidP="002D7442">
            <w:pPr>
              <w:spacing w:after="0" w:line="240" w:lineRule="auto"/>
              <w:ind w:left="34"/>
              <w:rPr>
                <w:rFonts w:eastAsia="Calibri" w:cs="Times New Roman"/>
                <w:sz w:val="20"/>
                <w:szCs w:val="20"/>
              </w:rPr>
            </w:pPr>
            <w:r w:rsidRPr="005675B5">
              <w:rPr>
                <w:rFonts w:eastAsia="Calibri" w:cs="Arial"/>
                <w:bCs/>
                <w:sz w:val="20"/>
                <w:szCs w:val="20"/>
              </w:rPr>
              <w:t>Remboursement de frais </w:t>
            </w:r>
            <w:r>
              <w:rPr>
                <w:rFonts w:eastAsia="Calibri" w:cs="Arial"/>
                <w:bCs/>
                <w:sz w:val="20"/>
                <w:szCs w:val="20"/>
              </w:rPr>
              <w:t>par les budgets annexes</w:t>
            </w:r>
          </w:p>
        </w:tc>
        <w:tc>
          <w:tcPr>
            <w:tcW w:w="1263" w:type="dxa"/>
            <w:tcBorders>
              <w:top w:val="single" w:sz="4" w:space="0" w:color="000000"/>
              <w:left w:val="single" w:sz="2" w:space="0" w:color="000000"/>
              <w:bottom w:val="single" w:sz="4" w:space="0" w:color="000000"/>
              <w:right w:val="single" w:sz="12" w:space="0" w:color="000000"/>
            </w:tcBorders>
          </w:tcPr>
          <w:p w:rsidR="00210078" w:rsidRPr="00302A08" w:rsidRDefault="00210078" w:rsidP="002D7442">
            <w:pPr>
              <w:tabs>
                <w:tab w:val="right" w:pos="5670"/>
              </w:tabs>
              <w:autoSpaceDE w:val="0"/>
              <w:autoSpaceDN w:val="0"/>
              <w:spacing w:after="0" w:line="240" w:lineRule="auto"/>
              <w:jc w:val="right"/>
              <w:rPr>
                <w:rFonts w:eastAsia="Times New Roman" w:cs="Arial"/>
                <w:sz w:val="20"/>
                <w:szCs w:val="20"/>
                <w:lang w:eastAsia="fr-FR"/>
              </w:rPr>
            </w:pPr>
            <w:r w:rsidRPr="00302A08">
              <w:rPr>
                <w:rFonts w:eastAsia="Times New Roman" w:cs="Arial"/>
                <w:sz w:val="20"/>
                <w:szCs w:val="20"/>
                <w:lang w:eastAsia="fr-FR"/>
              </w:rPr>
              <w:t>+</w:t>
            </w:r>
            <w:r>
              <w:rPr>
                <w:rFonts w:eastAsia="Times New Roman" w:cs="Arial"/>
                <w:sz w:val="20"/>
                <w:szCs w:val="20"/>
                <w:lang w:eastAsia="fr-FR"/>
              </w:rPr>
              <w:t xml:space="preserve"> 6.314</w:t>
            </w:r>
            <w:r w:rsidRPr="00302A08">
              <w:rPr>
                <w:rFonts w:eastAsia="Times New Roman" w:cs="Arial"/>
                <w:sz w:val="20"/>
                <w:szCs w:val="20"/>
                <w:lang w:eastAsia="fr-FR"/>
              </w:rPr>
              <w:t xml:space="preserve"> €</w:t>
            </w:r>
          </w:p>
        </w:tc>
      </w:tr>
      <w:tr w:rsidR="00210078" w:rsidRPr="00302A08" w:rsidTr="002D7442">
        <w:trPr>
          <w:trHeight w:val="529"/>
          <w:jc w:val="center"/>
        </w:trPr>
        <w:tc>
          <w:tcPr>
            <w:tcW w:w="1374" w:type="dxa"/>
            <w:tcBorders>
              <w:top w:val="single" w:sz="6" w:space="0" w:color="000000"/>
              <w:left w:val="single" w:sz="12" w:space="0" w:color="000000"/>
              <w:bottom w:val="single" w:sz="6" w:space="0" w:color="000000"/>
              <w:right w:val="single" w:sz="2" w:space="0" w:color="000000"/>
            </w:tcBorders>
          </w:tcPr>
          <w:p w:rsidR="00210078" w:rsidRPr="005675B5" w:rsidRDefault="00210078" w:rsidP="002D7442">
            <w:pPr>
              <w:tabs>
                <w:tab w:val="right" w:pos="5670"/>
              </w:tabs>
              <w:autoSpaceDE w:val="0"/>
              <w:autoSpaceDN w:val="0"/>
              <w:spacing w:after="0" w:line="240" w:lineRule="auto"/>
              <w:rPr>
                <w:rFonts w:eastAsia="Times New Roman" w:cs="Arial"/>
                <w:b/>
                <w:sz w:val="20"/>
                <w:szCs w:val="20"/>
                <w:lang w:eastAsia="fr-FR"/>
              </w:rPr>
            </w:pPr>
            <w:r w:rsidRPr="005675B5">
              <w:rPr>
                <w:rFonts w:eastAsia="Calibri" w:cs="Arial"/>
                <w:b/>
                <w:bCs/>
                <w:sz w:val="20"/>
                <w:szCs w:val="20"/>
              </w:rPr>
              <w:t>6</w:t>
            </w:r>
            <w:r>
              <w:rPr>
                <w:rFonts w:eastAsia="Calibri" w:cs="Arial"/>
                <w:b/>
                <w:bCs/>
                <w:sz w:val="20"/>
                <w:szCs w:val="20"/>
              </w:rPr>
              <w:t>218</w:t>
            </w:r>
            <w:r w:rsidRPr="005675B5">
              <w:rPr>
                <w:rFonts w:eastAsia="Times New Roman" w:cs="Arial"/>
                <w:b/>
                <w:sz w:val="20"/>
                <w:szCs w:val="20"/>
                <w:lang w:eastAsia="fr-FR"/>
              </w:rPr>
              <w:t>-020 R</w:t>
            </w:r>
          </w:p>
        </w:tc>
        <w:tc>
          <w:tcPr>
            <w:tcW w:w="2268" w:type="dxa"/>
            <w:tcBorders>
              <w:top w:val="single" w:sz="6" w:space="0" w:color="000000"/>
              <w:left w:val="single" w:sz="2" w:space="0" w:color="000000"/>
              <w:bottom w:val="single" w:sz="6" w:space="0" w:color="000000"/>
              <w:right w:val="single" w:sz="2" w:space="0" w:color="000000"/>
            </w:tcBorders>
          </w:tcPr>
          <w:p w:rsidR="00210078" w:rsidRPr="005675B5" w:rsidRDefault="00210078" w:rsidP="002D7442">
            <w:pPr>
              <w:tabs>
                <w:tab w:val="right" w:pos="5670"/>
              </w:tabs>
              <w:autoSpaceDE w:val="0"/>
              <w:autoSpaceDN w:val="0"/>
              <w:spacing w:after="0" w:line="240" w:lineRule="auto"/>
              <w:rPr>
                <w:rFonts w:eastAsia="Times New Roman" w:cs="Arial"/>
                <w:sz w:val="20"/>
                <w:szCs w:val="20"/>
                <w:lang w:eastAsia="fr-FR"/>
              </w:rPr>
            </w:pPr>
            <w:r>
              <w:rPr>
                <w:rFonts w:eastAsia="Calibri" w:cs="Arial"/>
                <w:bCs/>
                <w:sz w:val="20"/>
                <w:szCs w:val="20"/>
              </w:rPr>
              <w:t>Autre personnel extérieur</w:t>
            </w:r>
            <w:r w:rsidRPr="005675B5">
              <w:rPr>
                <w:rFonts w:eastAsia="Calibri" w:cs="Arial"/>
                <w:bCs/>
                <w:sz w:val="20"/>
                <w:szCs w:val="20"/>
              </w:rPr>
              <w:t> </w:t>
            </w:r>
          </w:p>
        </w:tc>
        <w:tc>
          <w:tcPr>
            <w:tcW w:w="1192" w:type="dxa"/>
            <w:tcBorders>
              <w:top w:val="single" w:sz="6" w:space="0" w:color="000000"/>
              <w:left w:val="single" w:sz="2" w:space="0" w:color="000000"/>
              <w:bottom w:val="single" w:sz="6" w:space="0" w:color="000000"/>
              <w:right w:val="single" w:sz="12" w:space="0" w:color="000000"/>
            </w:tcBorders>
          </w:tcPr>
          <w:p w:rsidR="00210078" w:rsidRPr="002E0ED8" w:rsidRDefault="00210078" w:rsidP="002D7442">
            <w:pPr>
              <w:tabs>
                <w:tab w:val="right" w:pos="5670"/>
              </w:tabs>
              <w:autoSpaceDE w:val="0"/>
              <w:autoSpaceDN w:val="0"/>
              <w:spacing w:after="0" w:line="240" w:lineRule="auto"/>
              <w:jc w:val="right"/>
              <w:rPr>
                <w:rFonts w:eastAsia="Times New Roman" w:cs="Arial"/>
                <w:sz w:val="20"/>
                <w:szCs w:val="20"/>
                <w:lang w:eastAsia="fr-FR"/>
              </w:rPr>
            </w:pPr>
            <w:r w:rsidRPr="002E0ED8">
              <w:rPr>
                <w:rFonts w:eastAsia="Times New Roman" w:cs="Arial"/>
                <w:sz w:val="20"/>
                <w:szCs w:val="20"/>
                <w:lang w:eastAsia="fr-FR"/>
              </w:rPr>
              <w:t xml:space="preserve">+ </w:t>
            </w:r>
            <w:r>
              <w:rPr>
                <w:rFonts w:eastAsia="Times New Roman" w:cs="Arial"/>
                <w:sz w:val="20"/>
                <w:szCs w:val="20"/>
                <w:lang w:eastAsia="fr-FR"/>
              </w:rPr>
              <w:t>16</w:t>
            </w:r>
            <w:r w:rsidRPr="002E0ED8">
              <w:rPr>
                <w:rFonts w:eastAsia="Times New Roman" w:cs="Arial"/>
                <w:sz w:val="20"/>
                <w:szCs w:val="20"/>
                <w:lang w:eastAsia="fr-FR"/>
              </w:rPr>
              <w:t>.</w:t>
            </w:r>
            <w:r>
              <w:rPr>
                <w:rFonts w:eastAsia="Times New Roman" w:cs="Arial"/>
                <w:sz w:val="20"/>
                <w:szCs w:val="20"/>
                <w:lang w:eastAsia="fr-FR"/>
              </w:rPr>
              <w:t>0</w:t>
            </w:r>
            <w:r w:rsidRPr="002E0ED8">
              <w:rPr>
                <w:rFonts w:eastAsia="Times New Roman" w:cs="Arial"/>
                <w:sz w:val="20"/>
                <w:szCs w:val="20"/>
                <w:lang w:eastAsia="fr-FR"/>
              </w:rPr>
              <w:t>00 €</w:t>
            </w:r>
          </w:p>
        </w:tc>
        <w:tc>
          <w:tcPr>
            <w:tcW w:w="1340" w:type="dxa"/>
            <w:tcBorders>
              <w:top w:val="single" w:sz="4" w:space="0" w:color="000000"/>
              <w:left w:val="single" w:sz="12" w:space="0" w:color="000000"/>
              <w:bottom w:val="single" w:sz="4" w:space="0" w:color="000000"/>
              <w:right w:val="single" w:sz="2" w:space="0" w:color="000000"/>
            </w:tcBorders>
          </w:tcPr>
          <w:p w:rsidR="00210078" w:rsidRPr="00782D62" w:rsidRDefault="00210078" w:rsidP="002D7442">
            <w:pPr>
              <w:tabs>
                <w:tab w:val="right" w:pos="5670"/>
              </w:tabs>
              <w:autoSpaceDE w:val="0"/>
              <w:autoSpaceDN w:val="0"/>
              <w:spacing w:after="0" w:line="240" w:lineRule="auto"/>
              <w:rPr>
                <w:rFonts w:eastAsia="Times New Roman" w:cs="Arial"/>
                <w:b/>
                <w:sz w:val="20"/>
                <w:szCs w:val="20"/>
                <w:lang w:eastAsia="fr-FR"/>
              </w:rPr>
            </w:pPr>
            <w:r w:rsidRPr="00782D62">
              <w:rPr>
                <w:rFonts w:eastAsia="Times New Roman" w:cs="Arial"/>
                <w:b/>
                <w:sz w:val="20"/>
                <w:szCs w:val="20"/>
                <w:lang w:eastAsia="fr-FR"/>
              </w:rPr>
              <w:t>70</w:t>
            </w:r>
            <w:r>
              <w:rPr>
                <w:rFonts w:eastAsia="Times New Roman" w:cs="Arial"/>
                <w:b/>
                <w:sz w:val="20"/>
                <w:szCs w:val="20"/>
                <w:lang w:eastAsia="fr-FR"/>
              </w:rPr>
              <w:t>878</w:t>
            </w:r>
            <w:r w:rsidRPr="00782D62">
              <w:rPr>
                <w:rFonts w:eastAsia="Times New Roman" w:cs="Arial"/>
                <w:b/>
                <w:sz w:val="20"/>
                <w:szCs w:val="20"/>
                <w:lang w:eastAsia="fr-FR"/>
              </w:rPr>
              <w:t xml:space="preserve"> -020 R</w:t>
            </w:r>
          </w:p>
        </w:tc>
        <w:tc>
          <w:tcPr>
            <w:tcW w:w="2925" w:type="dxa"/>
            <w:tcBorders>
              <w:top w:val="single" w:sz="4" w:space="0" w:color="000000"/>
              <w:left w:val="single" w:sz="2" w:space="0" w:color="000000"/>
              <w:bottom w:val="single" w:sz="4" w:space="0" w:color="000000"/>
              <w:right w:val="single" w:sz="2" w:space="0" w:color="000000"/>
            </w:tcBorders>
          </w:tcPr>
          <w:p w:rsidR="00210078" w:rsidRPr="00302A08" w:rsidRDefault="00210078" w:rsidP="002D7442">
            <w:pPr>
              <w:spacing w:after="0" w:line="240" w:lineRule="auto"/>
              <w:ind w:left="34"/>
              <w:rPr>
                <w:rFonts w:eastAsia="Calibri" w:cs="Times New Roman"/>
              </w:rPr>
            </w:pPr>
            <w:r w:rsidRPr="005675B5">
              <w:rPr>
                <w:rFonts w:eastAsia="Calibri" w:cs="Arial"/>
                <w:bCs/>
                <w:sz w:val="20"/>
                <w:szCs w:val="20"/>
              </w:rPr>
              <w:t>Remboursement de frais </w:t>
            </w:r>
            <w:r>
              <w:rPr>
                <w:rFonts w:eastAsia="Calibri" w:cs="Arial"/>
                <w:bCs/>
                <w:sz w:val="20"/>
                <w:szCs w:val="20"/>
              </w:rPr>
              <w:t>par d’autres redevables</w:t>
            </w:r>
          </w:p>
        </w:tc>
        <w:tc>
          <w:tcPr>
            <w:tcW w:w="1263" w:type="dxa"/>
            <w:tcBorders>
              <w:top w:val="single" w:sz="4" w:space="0" w:color="000000"/>
              <w:left w:val="single" w:sz="2" w:space="0" w:color="000000"/>
              <w:bottom w:val="single" w:sz="4" w:space="0" w:color="000000"/>
              <w:right w:val="single" w:sz="12" w:space="0" w:color="000000"/>
            </w:tcBorders>
          </w:tcPr>
          <w:p w:rsidR="00210078" w:rsidRPr="00302A08" w:rsidRDefault="00210078" w:rsidP="002D7442">
            <w:pPr>
              <w:tabs>
                <w:tab w:val="right" w:pos="5670"/>
              </w:tabs>
              <w:autoSpaceDE w:val="0"/>
              <w:autoSpaceDN w:val="0"/>
              <w:spacing w:after="0" w:line="240" w:lineRule="auto"/>
              <w:ind w:left="401" w:hanging="372"/>
              <w:jc w:val="right"/>
              <w:rPr>
                <w:rFonts w:eastAsia="Times New Roman" w:cs="Arial"/>
                <w:sz w:val="20"/>
                <w:szCs w:val="20"/>
                <w:lang w:eastAsia="fr-FR"/>
              </w:rPr>
            </w:pPr>
            <w:r>
              <w:rPr>
                <w:rFonts w:eastAsia="Times New Roman" w:cs="Arial"/>
                <w:sz w:val="20"/>
                <w:szCs w:val="20"/>
                <w:lang w:eastAsia="fr-FR"/>
              </w:rPr>
              <w:t>+1 257 €</w:t>
            </w:r>
          </w:p>
        </w:tc>
      </w:tr>
      <w:tr w:rsidR="00210078" w:rsidRPr="00302A08" w:rsidTr="002D7442">
        <w:trPr>
          <w:trHeight w:val="529"/>
          <w:jc w:val="center"/>
        </w:trPr>
        <w:tc>
          <w:tcPr>
            <w:tcW w:w="1374" w:type="dxa"/>
            <w:tcBorders>
              <w:top w:val="single" w:sz="6" w:space="0" w:color="000000"/>
              <w:left w:val="single" w:sz="12" w:space="0" w:color="000000"/>
              <w:bottom w:val="single" w:sz="4" w:space="0" w:color="auto"/>
              <w:right w:val="single" w:sz="2" w:space="0" w:color="000000"/>
            </w:tcBorders>
          </w:tcPr>
          <w:p w:rsidR="00210078" w:rsidRPr="00E9309A" w:rsidRDefault="00210078" w:rsidP="002D7442">
            <w:pPr>
              <w:tabs>
                <w:tab w:val="right" w:pos="5670"/>
              </w:tabs>
              <w:autoSpaceDE w:val="0"/>
              <w:autoSpaceDN w:val="0"/>
              <w:spacing w:after="0" w:line="240" w:lineRule="auto"/>
              <w:rPr>
                <w:rFonts w:eastAsia="Times New Roman" w:cs="Arial"/>
                <w:b/>
                <w:sz w:val="20"/>
                <w:szCs w:val="20"/>
                <w:lang w:eastAsia="fr-FR"/>
              </w:rPr>
            </w:pPr>
            <w:r w:rsidRPr="00E9309A">
              <w:rPr>
                <w:rFonts w:eastAsia="Times New Roman" w:cs="Arial"/>
                <w:b/>
                <w:sz w:val="20"/>
                <w:szCs w:val="20"/>
                <w:lang w:eastAsia="fr-FR"/>
              </w:rPr>
              <w:t>64</w:t>
            </w:r>
            <w:r>
              <w:rPr>
                <w:rFonts w:eastAsia="Times New Roman" w:cs="Arial"/>
                <w:b/>
                <w:sz w:val="20"/>
                <w:szCs w:val="20"/>
                <w:lang w:eastAsia="fr-FR"/>
              </w:rPr>
              <w:t>53</w:t>
            </w:r>
            <w:r w:rsidRPr="00E9309A">
              <w:rPr>
                <w:rFonts w:eastAsia="Times New Roman" w:cs="Arial"/>
                <w:b/>
                <w:sz w:val="20"/>
                <w:szCs w:val="20"/>
                <w:lang w:eastAsia="fr-FR"/>
              </w:rPr>
              <w:t>-020 R</w:t>
            </w:r>
          </w:p>
        </w:tc>
        <w:tc>
          <w:tcPr>
            <w:tcW w:w="2268" w:type="dxa"/>
            <w:tcBorders>
              <w:top w:val="single" w:sz="6" w:space="0" w:color="000000"/>
              <w:left w:val="single" w:sz="2" w:space="0" w:color="000000"/>
              <w:bottom w:val="single" w:sz="4" w:space="0" w:color="auto"/>
              <w:right w:val="single" w:sz="2" w:space="0" w:color="000000"/>
            </w:tcBorders>
          </w:tcPr>
          <w:p w:rsidR="00210078" w:rsidRPr="00661BDA" w:rsidRDefault="00210078" w:rsidP="002D7442">
            <w:pPr>
              <w:tabs>
                <w:tab w:val="right" w:pos="5670"/>
              </w:tabs>
              <w:autoSpaceDE w:val="0"/>
              <w:autoSpaceDN w:val="0"/>
              <w:spacing w:after="0" w:line="240" w:lineRule="auto"/>
              <w:rPr>
                <w:rFonts w:eastAsia="Times New Roman" w:cs="Arial"/>
                <w:sz w:val="20"/>
                <w:szCs w:val="20"/>
                <w:lang w:eastAsia="fr-FR"/>
              </w:rPr>
            </w:pPr>
            <w:r>
              <w:rPr>
                <w:rFonts w:eastAsia="Times New Roman" w:cs="Arial"/>
                <w:sz w:val="20"/>
                <w:szCs w:val="20"/>
                <w:lang w:eastAsia="fr-FR"/>
              </w:rPr>
              <w:t>Cotisation aux caisses de retraite</w:t>
            </w:r>
          </w:p>
        </w:tc>
        <w:tc>
          <w:tcPr>
            <w:tcW w:w="1192" w:type="dxa"/>
            <w:tcBorders>
              <w:top w:val="single" w:sz="6" w:space="0" w:color="000000"/>
              <w:left w:val="single" w:sz="2" w:space="0" w:color="000000"/>
              <w:bottom w:val="single" w:sz="4" w:space="0" w:color="auto"/>
              <w:right w:val="single" w:sz="12" w:space="0" w:color="000000"/>
            </w:tcBorders>
          </w:tcPr>
          <w:p w:rsidR="00210078" w:rsidRPr="00661BDA" w:rsidRDefault="00210078" w:rsidP="002D7442">
            <w:pPr>
              <w:tabs>
                <w:tab w:val="right" w:pos="5670"/>
              </w:tabs>
              <w:autoSpaceDE w:val="0"/>
              <w:autoSpaceDN w:val="0"/>
              <w:spacing w:after="0" w:line="240" w:lineRule="auto"/>
              <w:jc w:val="right"/>
              <w:rPr>
                <w:rFonts w:eastAsia="Times New Roman" w:cs="Arial"/>
                <w:sz w:val="20"/>
                <w:szCs w:val="20"/>
                <w:lang w:eastAsia="fr-FR"/>
              </w:rPr>
            </w:pPr>
            <w:r w:rsidRPr="00661BDA">
              <w:rPr>
                <w:rFonts w:eastAsia="Times New Roman" w:cs="Arial"/>
                <w:sz w:val="20"/>
                <w:szCs w:val="20"/>
                <w:lang w:eastAsia="fr-FR"/>
              </w:rPr>
              <w:t xml:space="preserve">+ </w:t>
            </w:r>
            <w:r>
              <w:rPr>
                <w:rFonts w:eastAsia="Times New Roman" w:cs="Arial"/>
                <w:sz w:val="20"/>
                <w:szCs w:val="20"/>
                <w:lang w:eastAsia="fr-FR"/>
              </w:rPr>
              <w:t>20</w:t>
            </w:r>
            <w:r w:rsidRPr="00661BDA">
              <w:rPr>
                <w:rFonts w:eastAsia="Times New Roman" w:cs="Arial"/>
                <w:sz w:val="20"/>
                <w:szCs w:val="20"/>
                <w:lang w:eastAsia="fr-FR"/>
              </w:rPr>
              <w:t>.000 €</w:t>
            </w:r>
          </w:p>
        </w:tc>
        <w:tc>
          <w:tcPr>
            <w:tcW w:w="1340" w:type="dxa"/>
            <w:tcBorders>
              <w:top w:val="single" w:sz="4" w:space="0" w:color="000000"/>
              <w:left w:val="single" w:sz="12" w:space="0" w:color="000000"/>
              <w:bottom w:val="single" w:sz="4" w:space="0" w:color="auto"/>
              <w:right w:val="single" w:sz="2" w:space="0" w:color="000000"/>
            </w:tcBorders>
          </w:tcPr>
          <w:p w:rsidR="00210078" w:rsidRPr="00782D62" w:rsidRDefault="00210078" w:rsidP="002D7442">
            <w:pPr>
              <w:tabs>
                <w:tab w:val="right" w:pos="5670"/>
              </w:tabs>
              <w:autoSpaceDE w:val="0"/>
              <w:autoSpaceDN w:val="0"/>
              <w:spacing w:after="0" w:line="240" w:lineRule="auto"/>
              <w:rPr>
                <w:rFonts w:eastAsia="Times New Roman" w:cs="Arial"/>
                <w:b/>
                <w:sz w:val="20"/>
                <w:szCs w:val="20"/>
                <w:lang w:eastAsia="fr-FR"/>
              </w:rPr>
            </w:pPr>
          </w:p>
        </w:tc>
        <w:tc>
          <w:tcPr>
            <w:tcW w:w="2925" w:type="dxa"/>
            <w:tcBorders>
              <w:top w:val="single" w:sz="4" w:space="0" w:color="000000"/>
              <w:left w:val="single" w:sz="2" w:space="0" w:color="000000"/>
              <w:bottom w:val="single" w:sz="4" w:space="0" w:color="auto"/>
              <w:right w:val="single" w:sz="2" w:space="0" w:color="000000"/>
            </w:tcBorders>
          </w:tcPr>
          <w:p w:rsidR="00210078" w:rsidRPr="00302A08" w:rsidRDefault="00210078" w:rsidP="002D7442">
            <w:pPr>
              <w:spacing w:after="0" w:line="240" w:lineRule="auto"/>
              <w:ind w:left="34"/>
              <w:rPr>
                <w:rFonts w:eastAsia="Calibri" w:cs="Times New Roman"/>
              </w:rPr>
            </w:pPr>
          </w:p>
        </w:tc>
        <w:tc>
          <w:tcPr>
            <w:tcW w:w="1263" w:type="dxa"/>
            <w:tcBorders>
              <w:top w:val="single" w:sz="4" w:space="0" w:color="000000"/>
              <w:left w:val="single" w:sz="2" w:space="0" w:color="000000"/>
              <w:bottom w:val="single" w:sz="4" w:space="0" w:color="auto"/>
              <w:right w:val="single" w:sz="12" w:space="0" w:color="000000"/>
            </w:tcBorders>
          </w:tcPr>
          <w:p w:rsidR="00210078" w:rsidRPr="00302A08" w:rsidRDefault="00210078" w:rsidP="002D7442">
            <w:pPr>
              <w:tabs>
                <w:tab w:val="right" w:pos="5670"/>
              </w:tabs>
              <w:autoSpaceDE w:val="0"/>
              <w:autoSpaceDN w:val="0"/>
              <w:spacing w:after="0" w:line="240" w:lineRule="auto"/>
              <w:ind w:left="401" w:hanging="372"/>
              <w:jc w:val="right"/>
              <w:rPr>
                <w:rFonts w:eastAsia="Times New Roman" w:cs="Arial"/>
                <w:sz w:val="20"/>
                <w:szCs w:val="20"/>
                <w:lang w:eastAsia="fr-FR"/>
              </w:rPr>
            </w:pPr>
          </w:p>
        </w:tc>
      </w:tr>
      <w:tr w:rsidR="00210078" w:rsidRPr="00302A08" w:rsidTr="002D7442">
        <w:trPr>
          <w:trHeight w:val="373"/>
          <w:jc w:val="center"/>
        </w:trPr>
        <w:tc>
          <w:tcPr>
            <w:tcW w:w="1374" w:type="dxa"/>
            <w:tcBorders>
              <w:top w:val="single" w:sz="4" w:space="0" w:color="auto"/>
              <w:left w:val="single" w:sz="12" w:space="0" w:color="000000"/>
              <w:bottom w:val="single" w:sz="6" w:space="0" w:color="000000"/>
              <w:right w:val="single" w:sz="2" w:space="0" w:color="000000"/>
            </w:tcBorders>
          </w:tcPr>
          <w:p w:rsidR="00210078" w:rsidRPr="00E9309A" w:rsidRDefault="00210078" w:rsidP="002D7442">
            <w:pPr>
              <w:tabs>
                <w:tab w:val="right" w:pos="5670"/>
              </w:tabs>
              <w:autoSpaceDE w:val="0"/>
              <w:autoSpaceDN w:val="0"/>
              <w:spacing w:after="0" w:line="240" w:lineRule="auto"/>
              <w:rPr>
                <w:rFonts w:eastAsia="Times New Roman" w:cs="Arial"/>
                <w:b/>
                <w:sz w:val="20"/>
                <w:szCs w:val="20"/>
                <w:lang w:eastAsia="fr-FR"/>
              </w:rPr>
            </w:pPr>
            <w:r>
              <w:rPr>
                <w:rFonts w:eastAsia="Times New Roman" w:cs="Arial"/>
                <w:b/>
                <w:sz w:val="20"/>
                <w:szCs w:val="20"/>
                <w:lang w:eastAsia="fr-FR"/>
              </w:rPr>
              <w:t>022-01 R</w:t>
            </w:r>
          </w:p>
        </w:tc>
        <w:tc>
          <w:tcPr>
            <w:tcW w:w="2268" w:type="dxa"/>
            <w:tcBorders>
              <w:top w:val="single" w:sz="4" w:space="0" w:color="auto"/>
              <w:left w:val="single" w:sz="2" w:space="0" w:color="000000"/>
              <w:bottom w:val="single" w:sz="6" w:space="0" w:color="000000"/>
              <w:right w:val="single" w:sz="2" w:space="0" w:color="000000"/>
            </w:tcBorders>
          </w:tcPr>
          <w:p w:rsidR="00210078" w:rsidRPr="00661BDA" w:rsidRDefault="00210078" w:rsidP="002D7442">
            <w:pPr>
              <w:tabs>
                <w:tab w:val="right" w:pos="5670"/>
              </w:tabs>
              <w:autoSpaceDE w:val="0"/>
              <w:autoSpaceDN w:val="0"/>
              <w:spacing w:after="0" w:line="240" w:lineRule="auto"/>
              <w:rPr>
                <w:rFonts w:eastAsia="Times New Roman" w:cs="Arial"/>
                <w:sz w:val="20"/>
                <w:szCs w:val="20"/>
                <w:lang w:eastAsia="fr-FR"/>
              </w:rPr>
            </w:pPr>
            <w:r w:rsidRPr="00661BDA">
              <w:rPr>
                <w:rFonts w:eastAsia="Times New Roman" w:cs="Arial"/>
                <w:sz w:val="20"/>
                <w:szCs w:val="20"/>
                <w:lang w:eastAsia="fr-FR"/>
              </w:rPr>
              <w:t>Dépenses imprévues</w:t>
            </w:r>
          </w:p>
        </w:tc>
        <w:tc>
          <w:tcPr>
            <w:tcW w:w="1192" w:type="dxa"/>
            <w:tcBorders>
              <w:top w:val="single" w:sz="4" w:space="0" w:color="auto"/>
              <w:left w:val="single" w:sz="2" w:space="0" w:color="000000"/>
              <w:bottom w:val="single" w:sz="6" w:space="0" w:color="000000"/>
              <w:right w:val="single" w:sz="12" w:space="0" w:color="000000"/>
            </w:tcBorders>
          </w:tcPr>
          <w:p w:rsidR="00210078" w:rsidRPr="00661BDA" w:rsidRDefault="00210078" w:rsidP="002D7442">
            <w:pPr>
              <w:tabs>
                <w:tab w:val="right" w:pos="5670"/>
              </w:tabs>
              <w:autoSpaceDE w:val="0"/>
              <w:autoSpaceDN w:val="0"/>
              <w:spacing w:after="0" w:line="240" w:lineRule="auto"/>
              <w:jc w:val="right"/>
              <w:rPr>
                <w:rFonts w:eastAsia="Times New Roman" w:cs="Arial"/>
                <w:sz w:val="20"/>
                <w:szCs w:val="20"/>
                <w:lang w:eastAsia="fr-FR"/>
              </w:rPr>
            </w:pPr>
            <w:r>
              <w:rPr>
                <w:rFonts w:eastAsia="Times New Roman" w:cs="Arial"/>
                <w:sz w:val="20"/>
                <w:szCs w:val="20"/>
                <w:lang w:eastAsia="fr-FR"/>
              </w:rPr>
              <w:t xml:space="preserve">-36.000 </w:t>
            </w:r>
            <w:r w:rsidRPr="00661BDA">
              <w:rPr>
                <w:rFonts w:eastAsia="Times New Roman" w:cs="Arial"/>
                <w:sz w:val="20"/>
                <w:szCs w:val="20"/>
                <w:lang w:eastAsia="fr-FR"/>
              </w:rPr>
              <w:t>€</w:t>
            </w:r>
          </w:p>
        </w:tc>
        <w:tc>
          <w:tcPr>
            <w:tcW w:w="1340" w:type="dxa"/>
            <w:tcBorders>
              <w:top w:val="single" w:sz="4" w:space="0" w:color="auto"/>
              <w:left w:val="single" w:sz="12" w:space="0" w:color="000000"/>
              <w:bottom w:val="single" w:sz="4" w:space="0" w:color="000000"/>
              <w:right w:val="single" w:sz="2" w:space="0" w:color="000000"/>
            </w:tcBorders>
          </w:tcPr>
          <w:p w:rsidR="00210078" w:rsidRPr="00782D62" w:rsidRDefault="00210078" w:rsidP="002D7442">
            <w:pPr>
              <w:tabs>
                <w:tab w:val="right" w:pos="5670"/>
              </w:tabs>
              <w:autoSpaceDE w:val="0"/>
              <w:autoSpaceDN w:val="0"/>
              <w:spacing w:after="0" w:line="240" w:lineRule="auto"/>
              <w:rPr>
                <w:rFonts w:eastAsia="Times New Roman" w:cs="Arial"/>
                <w:b/>
                <w:sz w:val="20"/>
                <w:szCs w:val="20"/>
                <w:lang w:eastAsia="fr-FR"/>
              </w:rPr>
            </w:pPr>
          </w:p>
        </w:tc>
        <w:tc>
          <w:tcPr>
            <w:tcW w:w="2925" w:type="dxa"/>
            <w:tcBorders>
              <w:top w:val="single" w:sz="4" w:space="0" w:color="auto"/>
              <w:left w:val="single" w:sz="2" w:space="0" w:color="000000"/>
              <w:bottom w:val="single" w:sz="4" w:space="0" w:color="000000"/>
              <w:right w:val="single" w:sz="2" w:space="0" w:color="000000"/>
            </w:tcBorders>
          </w:tcPr>
          <w:p w:rsidR="00210078" w:rsidRPr="00302A08" w:rsidRDefault="00210078" w:rsidP="002D7442">
            <w:pPr>
              <w:spacing w:after="0" w:line="240" w:lineRule="auto"/>
              <w:ind w:left="34"/>
              <w:rPr>
                <w:rFonts w:eastAsia="Calibri" w:cs="Times New Roman"/>
                <w:sz w:val="20"/>
                <w:szCs w:val="20"/>
              </w:rPr>
            </w:pPr>
          </w:p>
        </w:tc>
        <w:tc>
          <w:tcPr>
            <w:tcW w:w="1263" w:type="dxa"/>
            <w:tcBorders>
              <w:top w:val="single" w:sz="4" w:space="0" w:color="auto"/>
              <w:left w:val="single" w:sz="2" w:space="0" w:color="000000"/>
              <w:bottom w:val="single" w:sz="4" w:space="0" w:color="000000"/>
              <w:right w:val="single" w:sz="12" w:space="0" w:color="000000"/>
            </w:tcBorders>
          </w:tcPr>
          <w:p w:rsidR="00210078" w:rsidRPr="00302A08" w:rsidRDefault="00210078" w:rsidP="002D7442">
            <w:pPr>
              <w:tabs>
                <w:tab w:val="right" w:pos="5670"/>
              </w:tabs>
              <w:autoSpaceDE w:val="0"/>
              <w:autoSpaceDN w:val="0"/>
              <w:spacing w:after="0" w:line="240" w:lineRule="auto"/>
              <w:jc w:val="right"/>
              <w:rPr>
                <w:rFonts w:eastAsia="Times New Roman" w:cs="Arial"/>
                <w:sz w:val="20"/>
                <w:szCs w:val="20"/>
                <w:lang w:eastAsia="fr-FR"/>
              </w:rPr>
            </w:pPr>
          </w:p>
        </w:tc>
      </w:tr>
    </w:tbl>
    <w:p w:rsidR="00702398" w:rsidRDefault="00702398">
      <w:pPr>
        <w:tabs>
          <w:tab w:val="left" w:pos="284"/>
        </w:tabs>
        <w:spacing w:after="0" w:line="240" w:lineRule="auto"/>
        <w:jc w:val="both"/>
        <w:rPr>
          <w:rFonts w:eastAsia="Calibri" w:cs="Times New Roman"/>
          <w:b/>
          <w:bCs/>
          <w:sz w:val="24"/>
        </w:rPr>
      </w:pPr>
    </w:p>
    <w:p w:rsidR="00210078" w:rsidRDefault="00702398">
      <w:pPr>
        <w:tabs>
          <w:tab w:val="left" w:pos="284"/>
        </w:tabs>
        <w:spacing w:after="0" w:line="240" w:lineRule="auto"/>
        <w:jc w:val="both"/>
        <w:rPr>
          <w:rFonts w:eastAsia="Calibri" w:cs="Times New Roman"/>
          <w:b/>
          <w:bCs/>
          <w:sz w:val="24"/>
        </w:rPr>
      </w:pPr>
      <w:r>
        <w:rPr>
          <w:rFonts w:ascii="Wingdings" w:eastAsia="Calibri" w:hAnsi="Wingdings" w:cs="Times New Roman"/>
          <w:b/>
          <w:bCs/>
          <w:sz w:val="24"/>
        </w:rPr>
        <w:t></w:t>
      </w:r>
      <w:r>
        <w:rPr>
          <w:rFonts w:eastAsia="Calibri" w:cs="Times New Roman"/>
          <w:b/>
          <w:bCs/>
          <w:sz w:val="24"/>
        </w:rPr>
        <w:t xml:space="preserve"> </w:t>
      </w:r>
      <w:r>
        <w:rPr>
          <w:rFonts w:eastAsia="Calibri" w:cs="Times New Roman"/>
          <w:b/>
          <w:bCs/>
          <w:caps/>
          <w:sz w:val="24"/>
          <w:u w:val="single"/>
        </w:rPr>
        <w:t>En section d’investissement</w:t>
      </w:r>
      <w:r>
        <w:rPr>
          <w:rFonts w:eastAsia="Calibri" w:cs="Times New Roman"/>
          <w:b/>
          <w:bCs/>
          <w:sz w:val="24"/>
        </w:rPr>
        <w:tab/>
      </w:r>
    </w:p>
    <w:p w:rsidR="00702398" w:rsidRPr="00210078" w:rsidRDefault="00702398">
      <w:pPr>
        <w:tabs>
          <w:tab w:val="left" w:pos="284"/>
        </w:tabs>
        <w:spacing w:after="0" w:line="240" w:lineRule="auto"/>
        <w:jc w:val="both"/>
        <w:rPr>
          <w:rFonts w:eastAsia="Calibri"/>
          <w:color w:val="000000"/>
          <w:sz w:val="20"/>
        </w:rPr>
      </w:pPr>
      <w:r w:rsidRPr="00210078">
        <w:rPr>
          <w:rFonts w:eastAsia="Calibri" w:cs="Times New Roman"/>
          <w:bCs/>
        </w:rPr>
        <w:tab/>
      </w:r>
    </w:p>
    <w:p w:rsidR="00702398" w:rsidRDefault="00702398" w:rsidP="00210078">
      <w:pPr>
        <w:pStyle w:val="Paragraphedeliste1"/>
        <w:numPr>
          <w:ilvl w:val="1"/>
          <w:numId w:val="7"/>
        </w:numPr>
        <w:tabs>
          <w:tab w:val="left" w:pos="284"/>
        </w:tabs>
        <w:spacing w:after="0" w:line="240" w:lineRule="auto"/>
        <w:ind w:left="720" w:hanging="720"/>
        <w:rPr>
          <w:rFonts w:eastAsia="Calibri"/>
          <w:color w:val="000000"/>
        </w:rPr>
      </w:pPr>
      <w:r>
        <w:rPr>
          <w:rFonts w:eastAsia="Calibri" w:cs="Arial"/>
          <w:b/>
          <w:bCs/>
        </w:rPr>
        <w:t>Augmentation des crédits des</w:t>
      </w:r>
      <w:r>
        <w:rPr>
          <w:rFonts w:eastAsia="Calibri"/>
          <w:b/>
          <w:color w:val="000000"/>
        </w:rPr>
        <w:t xml:space="preserve"> opérations suivantes</w:t>
      </w:r>
    </w:p>
    <w:p w:rsidR="00702398" w:rsidRDefault="00702398">
      <w:pPr>
        <w:pStyle w:val="Paragraphedeliste1"/>
        <w:spacing w:after="0" w:line="240" w:lineRule="auto"/>
        <w:ind w:left="0"/>
        <w:jc w:val="both"/>
        <w:rPr>
          <w:rFonts w:eastAsia="Calibri"/>
          <w:color w:val="000000"/>
        </w:rPr>
      </w:pPr>
      <w:r>
        <w:rPr>
          <w:rFonts w:eastAsia="Calibri"/>
          <w:color w:val="000000"/>
        </w:rPr>
        <w:t>. Combles mairie : 6.000,00 € en lien avec les révisions de marchés et avenants,</w:t>
      </w:r>
    </w:p>
    <w:p w:rsidR="00702398" w:rsidRDefault="00702398">
      <w:pPr>
        <w:pStyle w:val="Paragraphedeliste1"/>
        <w:spacing w:after="0" w:line="240" w:lineRule="auto"/>
        <w:ind w:left="0"/>
        <w:jc w:val="both"/>
        <w:rPr>
          <w:rFonts w:eastAsia="Calibri"/>
          <w:color w:val="000000"/>
        </w:rPr>
      </w:pPr>
      <w:r>
        <w:rPr>
          <w:rFonts w:eastAsia="Calibri"/>
          <w:color w:val="000000"/>
        </w:rPr>
        <w:t>. Pistes cyclables : 65.000,00 € suite à une intervention supplémentaire due à la présence d’amiante au niveau du tablier du pont et de prestations complémentaires (mise aux normes du garde-corps par rapport au passage de cyclistes, aménagement des espaces verts initialement prévu en 2019) ;</w:t>
      </w:r>
    </w:p>
    <w:p w:rsidR="00702398" w:rsidRDefault="00702398">
      <w:pPr>
        <w:pStyle w:val="Paragraphedeliste1"/>
        <w:spacing w:after="0" w:line="240" w:lineRule="auto"/>
        <w:ind w:left="0"/>
        <w:jc w:val="both"/>
        <w:rPr>
          <w:rFonts w:eastAsia="Calibri" w:cs="Times New Roman"/>
        </w:rPr>
      </w:pPr>
      <w:r>
        <w:rPr>
          <w:rFonts w:eastAsia="Calibri"/>
          <w:color w:val="000000"/>
        </w:rPr>
        <w:t>. Par ailleurs, les travaux d’effacement de réseaux rue Alexis Geffrault ayant été affinés, notamment le nombre de raccordements des particuliers à prévoir, il convient de prévoir une augmentation des crédits à l’article 2041582 de 11 520€.</w:t>
      </w:r>
    </w:p>
    <w:p w:rsidR="00702398" w:rsidRPr="00BC4132" w:rsidRDefault="00702398">
      <w:pPr>
        <w:pStyle w:val="Paragraphedeliste1"/>
        <w:tabs>
          <w:tab w:val="left" w:pos="709"/>
        </w:tabs>
        <w:spacing w:after="0" w:line="240" w:lineRule="auto"/>
        <w:ind w:left="1068"/>
        <w:jc w:val="both"/>
        <w:rPr>
          <w:rFonts w:eastAsia="Calibri" w:cs="Times New Roman"/>
          <w:sz w:val="16"/>
        </w:rPr>
      </w:pPr>
    </w:p>
    <w:p w:rsidR="00702398" w:rsidRDefault="00702398">
      <w:pPr>
        <w:pStyle w:val="Paragraphedeliste1"/>
        <w:tabs>
          <w:tab w:val="left" w:pos="709"/>
        </w:tabs>
        <w:spacing w:after="0" w:line="240" w:lineRule="auto"/>
        <w:ind w:left="0"/>
        <w:jc w:val="both"/>
        <w:rPr>
          <w:rFonts w:eastAsia="Calibri" w:cs="Times New Roman"/>
          <w:bCs/>
        </w:rPr>
      </w:pPr>
      <w:r>
        <w:rPr>
          <w:rFonts w:eastAsia="Calibri" w:cs="Times New Roman"/>
        </w:rPr>
        <w:lastRenderedPageBreak/>
        <w:t>Ils seront financés comme suit par :</w:t>
      </w:r>
    </w:p>
    <w:p w:rsidR="00702398" w:rsidRDefault="00702398">
      <w:pPr>
        <w:pStyle w:val="Paragraphedeliste1"/>
        <w:spacing w:after="0" w:line="240" w:lineRule="auto"/>
        <w:ind w:left="0"/>
        <w:jc w:val="both"/>
        <w:rPr>
          <w:rFonts w:eastAsia="Calibri" w:cs="Times New Roman"/>
          <w:bCs/>
        </w:rPr>
      </w:pPr>
      <w:r>
        <w:rPr>
          <w:rFonts w:eastAsia="Calibri" w:cs="Times New Roman"/>
          <w:bCs/>
        </w:rPr>
        <w:t xml:space="preserve">. </w:t>
      </w:r>
      <w:r>
        <w:rPr>
          <w:rFonts w:eastAsia="Calibri" w:cs="Times New Roman"/>
        </w:rPr>
        <w:t>la diminution de </w:t>
      </w:r>
      <w:r>
        <w:rPr>
          <w:rFonts w:eastAsia="Calibri"/>
          <w:bCs/>
        </w:rPr>
        <w:t xml:space="preserve"> 71.000</w:t>
      </w:r>
      <w:r>
        <w:rPr>
          <w:rFonts w:eastAsia="Calibri" w:cs="Times New Roman"/>
          <w:bCs/>
        </w:rPr>
        <w:t>,00 €</w:t>
      </w:r>
      <w:r>
        <w:rPr>
          <w:rFonts w:eastAsia="Calibri"/>
          <w:bCs/>
        </w:rPr>
        <w:t xml:space="preserve"> des crédits affectés aux travaux d’eaux pluviales impasse Maurice Audrain, le </w:t>
      </w:r>
      <w:r>
        <w:rPr>
          <w:rFonts w:eastAsia="Calibri" w:cs="Times New Roman"/>
          <w:bCs/>
        </w:rPr>
        <w:t xml:space="preserve">marché </w:t>
      </w:r>
      <w:r>
        <w:rPr>
          <w:rFonts w:eastAsia="Calibri"/>
          <w:bCs/>
        </w:rPr>
        <w:t>étant lancé en cette fin d’année et devant être payé dans sa majorité en 2019 ;</w:t>
      </w:r>
    </w:p>
    <w:p w:rsidR="00702398" w:rsidRDefault="00702398">
      <w:pPr>
        <w:pStyle w:val="Paragraphedeliste1"/>
        <w:spacing w:after="0" w:line="240" w:lineRule="auto"/>
        <w:ind w:left="0"/>
        <w:jc w:val="both"/>
        <w:rPr>
          <w:rFonts w:eastAsia="Times New Roman" w:cs="Arial"/>
          <w:lang w:eastAsia="fr-FR"/>
        </w:rPr>
      </w:pPr>
      <w:r>
        <w:rPr>
          <w:rFonts w:eastAsia="Calibri" w:cs="Times New Roman"/>
          <w:bCs/>
        </w:rPr>
        <w:t xml:space="preserve">. le transfert de </w:t>
      </w:r>
      <w:r>
        <w:rPr>
          <w:rFonts w:eastAsia="Calibri"/>
          <w:bCs/>
        </w:rPr>
        <w:t>11.520</w:t>
      </w:r>
      <w:r>
        <w:rPr>
          <w:rFonts w:eastAsia="Calibri" w:cs="Times New Roman"/>
          <w:bCs/>
        </w:rPr>
        <w:t>,00 € des crédits affectés à</w:t>
      </w:r>
      <w:r>
        <w:rPr>
          <w:rFonts w:eastAsia="Calibri"/>
          <w:bCs/>
        </w:rPr>
        <w:t xml:space="preserve"> l’article 2315 de </w:t>
      </w:r>
      <w:r>
        <w:rPr>
          <w:rFonts w:eastAsia="Calibri" w:cs="Times New Roman"/>
          <w:bCs/>
        </w:rPr>
        <w:t xml:space="preserve">l’opération </w:t>
      </w:r>
      <w:r>
        <w:rPr>
          <w:rFonts w:eastAsia="Calibri"/>
          <w:bCs/>
        </w:rPr>
        <w:t>18003 « Aménagement du secteur Alexis Geffrault ».</w:t>
      </w:r>
    </w:p>
    <w:p w:rsidR="00702398" w:rsidRPr="00234079" w:rsidRDefault="00702398">
      <w:pPr>
        <w:tabs>
          <w:tab w:val="right" w:pos="5670"/>
        </w:tabs>
        <w:spacing w:after="0" w:line="240" w:lineRule="auto"/>
        <w:jc w:val="both"/>
        <w:rPr>
          <w:rFonts w:eastAsia="Times New Roman" w:cs="Arial"/>
          <w:lang w:eastAsia="fr-FR"/>
        </w:rPr>
      </w:pPr>
    </w:p>
    <w:p w:rsidR="00702398" w:rsidRDefault="00702398">
      <w:pPr>
        <w:tabs>
          <w:tab w:val="right" w:pos="5670"/>
        </w:tabs>
        <w:spacing w:after="0" w:line="240" w:lineRule="auto"/>
        <w:jc w:val="both"/>
        <w:rPr>
          <w:rFonts w:eastAsia="Calibri" w:cs="Arial"/>
          <w:b/>
        </w:rPr>
      </w:pPr>
      <w:r>
        <w:rPr>
          <w:rFonts w:eastAsia="Times New Roman" w:cs="Arial"/>
          <w:lang w:eastAsia="fr-FR"/>
        </w:rPr>
        <w:t>Ces inscriptions donneront lieu aux mouvements comptables suivants :</w:t>
      </w:r>
    </w:p>
    <w:p w:rsidR="00702398" w:rsidRPr="00234079" w:rsidRDefault="00702398">
      <w:pPr>
        <w:spacing w:after="0" w:line="240" w:lineRule="auto"/>
        <w:rPr>
          <w:rFonts w:eastAsia="Calibri" w:cs="Arial"/>
          <w:b/>
        </w:rPr>
      </w:pPr>
    </w:p>
    <w:tbl>
      <w:tblPr>
        <w:tblW w:w="8222" w:type="dxa"/>
        <w:tblInd w:w="779" w:type="dxa"/>
        <w:tblCellMar>
          <w:left w:w="70" w:type="dxa"/>
          <w:right w:w="70" w:type="dxa"/>
        </w:tblCellMar>
        <w:tblLook w:val="04A0" w:firstRow="1" w:lastRow="0" w:firstColumn="1" w:lastColumn="0" w:noHBand="0" w:noVBand="1"/>
      </w:tblPr>
      <w:tblGrid>
        <w:gridCol w:w="2116"/>
        <w:gridCol w:w="4540"/>
        <w:gridCol w:w="1566"/>
      </w:tblGrid>
      <w:tr w:rsidR="00210078" w:rsidRPr="00FA2AA5" w:rsidTr="002D7442">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10078" w:rsidRPr="00FA2AA5" w:rsidRDefault="00210078" w:rsidP="002D7442">
            <w:pPr>
              <w:spacing w:after="0" w:line="240" w:lineRule="auto"/>
              <w:jc w:val="center"/>
              <w:rPr>
                <w:rFonts w:eastAsia="Times New Roman" w:cs="Times New Roman"/>
                <w:b/>
                <w:bCs/>
                <w:color w:val="000000"/>
                <w:sz w:val="20"/>
                <w:szCs w:val="20"/>
                <w:lang w:eastAsia="fr-FR"/>
              </w:rPr>
            </w:pPr>
            <w:r w:rsidRPr="00FA2AA5">
              <w:rPr>
                <w:rFonts w:eastAsia="Times New Roman" w:cs="Times New Roman"/>
                <w:b/>
                <w:bCs/>
                <w:color w:val="000000"/>
                <w:sz w:val="20"/>
                <w:szCs w:val="20"/>
                <w:lang w:eastAsia="fr-FR"/>
              </w:rPr>
              <w:t>DEPENSES</w:t>
            </w:r>
          </w:p>
        </w:tc>
      </w:tr>
      <w:tr w:rsidR="00210078" w:rsidRPr="00FA2AA5" w:rsidTr="002D7442">
        <w:tc>
          <w:tcPr>
            <w:tcW w:w="2116" w:type="dxa"/>
            <w:tcBorders>
              <w:top w:val="nil"/>
              <w:left w:val="single" w:sz="4" w:space="0" w:color="000000"/>
              <w:bottom w:val="single" w:sz="4" w:space="0" w:color="000000"/>
              <w:right w:val="single" w:sz="4" w:space="0" w:color="000000"/>
            </w:tcBorders>
            <w:shd w:val="clear" w:color="auto" w:fill="auto"/>
            <w:noWrap/>
            <w:vAlign w:val="bottom"/>
            <w:hideMark/>
          </w:tcPr>
          <w:p w:rsidR="00210078" w:rsidRPr="00FA2AA5" w:rsidRDefault="00210078" w:rsidP="002D7442">
            <w:pPr>
              <w:spacing w:after="0" w:line="240" w:lineRule="auto"/>
              <w:rPr>
                <w:rFonts w:eastAsia="Times New Roman" w:cs="Times New Roman"/>
                <w:b/>
                <w:bCs/>
                <w:color w:val="000000"/>
                <w:sz w:val="20"/>
                <w:szCs w:val="20"/>
                <w:lang w:eastAsia="fr-FR"/>
              </w:rPr>
            </w:pPr>
            <w:r w:rsidRPr="00FA2AA5">
              <w:rPr>
                <w:rFonts w:eastAsia="Times New Roman" w:cs="Times New Roman"/>
                <w:b/>
                <w:bCs/>
                <w:color w:val="000000"/>
                <w:sz w:val="20"/>
                <w:szCs w:val="20"/>
                <w:lang w:eastAsia="fr-FR"/>
              </w:rPr>
              <w:t>Article</w:t>
            </w:r>
          </w:p>
        </w:tc>
        <w:tc>
          <w:tcPr>
            <w:tcW w:w="4540" w:type="dxa"/>
            <w:tcBorders>
              <w:top w:val="nil"/>
              <w:left w:val="nil"/>
              <w:bottom w:val="single" w:sz="4" w:space="0" w:color="000000"/>
              <w:right w:val="single" w:sz="4" w:space="0" w:color="000000"/>
            </w:tcBorders>
            <w:shd w:val="clear" w:color="auto" w:fill="auto"/>
            <w:noWrap/>
            <w:vAlign w:val="bottom"/>
            <w:hideMark/>
          </w:tcPr>
          <w:p w:rsidR="00210078" w:rsidRPr="00FA2AA5" w:rsidRDefault="00210078" w:rsidP="002D7442">
            <w:pPr>
              <w:spacing w:after="0" w:line="240" w:lineRule="auto"/>
              <w:rPr>
                <w:rFonts w:eastAsia="Times New Roman" w:cs="Times New Roman"/>
                <w:b/>
                <w:bCs/>
                <w:color w:val="000000"/>
                <w:sz w:val="20"/>
                <w:szCs w:val="20"/>
                <w:lang w:eastAsia="fr-FR"/>
              </w:rPr>
            </w:pPr>
            <w:r w:rsidRPr="00FA2AA5">
              <w:rPr>
                <w:rFonts w:eastAsia="Times New Roman" w:cs="Times New Roman"/>
                <w:b/>
                <w:bCs/>
                <w:color w:val="000000"/>
                <w:sz w:val="20"/>
                <w:szCs w:val="20"/>
                <w:lang w:eastAsia="fr-FR"/>
              </w:rPr>
              <w:t>Désignation</w:t>
            </w:r>
          </w:p>
        </w:tc>
        <w:tc>
          <w:tcPr>
            <w:tcW w:w="1566" w:type="dxa"/>
            <w:tcBorders>
              <w:top w:val="nil"/>
              <w:left w:val="nil"/>
              <w:bottom w:val="single" w:sz="4" w:space="0" w:color="000000"/>
              <w:right w:val="single" w:sz="4" w:space="0" w:color="000000"/>
            </w:tcBorders>
            <w:shd w:val="clear" w:color="auto" w:fill="auto"/>
            <w:noWrap/>
            <w:vAlign w:val="bottom"/>
            <w:hideMark/>
          </w:tcPr>
          <w:p w:rsidR="00210078" w:rsidRPr="00FA2AA5" w:rsidRDefault="00210078" w:rsidP="002D7442">
            <w:pPr>
              <w:spacing w:after="0" w:line="240" w:lineRule="auto"/>
              <w:rPr>
                <w:rFonts w:eastAsia="Times New Roman" w:cs="Times New Roman"/>
                <w:b/>
                <w:bCs/>
                <w:color w:val="000000"/>
                <w:sz w:val="20"/>
                <w:szCs w:val="20"/>
                <w:lang w:eastAsia="fr-FR"/>
              </w:rPr>
            </w:pPr>
            <w:r w:rsidRPr="00FA2AA5">
              <w:rPr>
                <w:rFonts w:eastAsia="Times New Roman" w:cs="Times New Roman"/>
                <w:b/>
                <w:bCs/>
                <w:color w:val="000000"/>
                <w:sz w:val="20"/>
                <w:szCs w:val="20"/>
                <w:lang w:eastAsia="fr-FR"/>
              </w:rPr>
              <w:t>Montant</w:t>
            </w:r>
          </w:p>
        </w:tc>
      </w:tr>
      <w:tr w:rsidR="00210078" w:rsidRPr="00FA2AA5" w:rsidTr="002D7442">
        <w:tc>
          <w:tcPr>
            <w:tcW w:w="2116" w:type="dxa"/>
            <w:tcBorders>
              <w:top w:val="nil"/>
              <w:left w:val="single" w:sz="4" w:space="0" w:color="000000"/>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rPr>
                <w:rFonts w:eastAsia="Times New Roman" w:cs="Times New Roman"/>
                <w:color w:val="000000"/>
                <w:sz w:val="20"/>
                <w:szCs w:val="20"/>
                <w:lang w:eastAsia="fr-FR"/>
              </w:rPr>
            </w:pPr>
            <w:r w:rsidRPr="00FA2AA5">
              <w:rPr>
                <w:rFonts w:eastAsia="Times New Roman" w:cs="Times New Roman"/>
                <w:color w:val="000000"/>
                <w:sz w:val="20"/>
                <w:szCs w:val="20"/>
                <w:lang w:eastAsia="fr-FR"/>
              </w:rPr>
              <w:t>17001-2313-020 R</w:t>
            </w:r>
          </w:p>
        </w:tc>
        <w:tc>
          <w:tcPr>
            <w:tcW w:w="4540" w:type="dxa"/>
            <w:tcBorders>
              <w:top w:val="nil"/>
              <w:left w:val="nil"/>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jc w:val="both"/>
              <w:rPr>
                <w:rFonts w:eastAsia="Times New Roman" w:cs="Times New Roman"/>
                <w:color w:val="000000"/>
                <w:sz w:val="20"/>
                <w:szCs w:val="20"/>
                <w:lang w:eastAsia="fr-FR"/>
              </w:rPr>
            </w:pPr>
            <w:r w:rsidRPr="00FA2AA5">
              <w:rPr>
                <w:rFonts w:eastAsia="Times New Roman" w:cs="Times New Roman"/>
                <w:color w:val="000000"/>
                <w:sz w:val="20"/>
                <w:szCs w:val="20"/>
                <w:lang w:eastAsia="fr-FR"/>
              </w:rPr>
              <w:t>Combles Mairie</w:t>
            </w:r>
          </w:p>
        </w:tc>
        <w:tc>
          <w:tcPr>
            <w:tcW w:w="1566" w:type="dxa"/>
            <w:tcBorders>
              <w:top w:val="nil"/>
              <w:left w:val="nil"/>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jc w:val="right"/>
              <w:rPr>
                <w:rFonts w:eastAsia="Times New Roman" w:cs="Times New Roman"/>
                <w:color w:val="000000"/>
                <w:sz w:val="20"/>
                <w:szCs w:val="20"/>
                <w:lang w:eastAsia="fr-FR"/>
              </w:rPr>
            </w:pPr>
            <w:r w:rsidRPr="00FA2AA5">
              <w:rPr>
                <w:rFonts w:eastAsia="Times New Roman" w:cs="Times New Roman"/>
                <w:color w:val="000000"/>
                <w:sz w:val="20"/>
                <w:szCs w:val="20"/>
                <w:lang w:eastAsia="fr-FR"/>
              </w:rPr>
              <w:t>+ 6.000,00€</w:t>
            </w:r>
          </w:p>
        </w:tc>
      </w:tr>
      <w:tr w:rsidR="00210078" w:rsidRPr="00FA2AA5" w:rsidTr="002D7442">
        <w:tc>
          <w:tcPr>
            <w:tcW w:w="2116" w:type="dxa"/>
            <w:tcBorders>
              <w:top w:val="nil"/>
              <w:left w:val="single" w:sz="4" w:space="0" w:color="000000"/>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rPr>
                <w:rFonts w:eastAsia="Times New Roman" w:cs="Times New Roman"/>
                <w:color w:val="000000"/>
                <w:sz w:val="20"/>
                <w:szCs w:val="20"/>
                <w:lang w:eastAsia="fr-FR"/>
              </w:rPr>
            </w:pPr>
            <w:r w:rsidRPr="00FA2AA5">
              <w:rPr>
                <w:rFonts w:eastAsia="Times New Roman" w:cs="Times New Roman"/>
                <w:color w:val="000000"/>
                <w:sz w:val="20"/>
                <w:szCs w:val="20"/>
                <w:lang w:eastAsia="fr-FR"/>
              </w:rPr>
              <w:t>18001-2315-822 R</w:t>
            </w:r>
          </w:p>
        </w:tc>
        <w:tc>
          <w:tcPr>
            <w:tcW w:w="4540" w:type="dxa"/>
            <w:tcBorders>
              <w:top w:val="nil"/>
              <w:left w:val="nil"/>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jc w:val="both"/>
              <w:rPr>
                <w:rFonts w:eastAsia="Times New Roman" w:cs="Times New Roman"/>
                <w:color w:val="000000"/>
                <w:sz w:val="20"/>
                <w:szCs w:val="20"/>
                <w:lang w:eastAsia="fr-FR"/>
              </w:rPr>
            </w:pPr>
            <w:r w:rsidRPr="00FA2AA5">
              <w:rPr>
                <w:rFonts w:eastAsia="Times New Roman" w:cs="Times New Roman"/>
                <w:color w:val="000000"/>
                <w:sz w:val="20"/>
                <w:szCs w:val="20"/>
                <w:lang w:eastAsia="fr-FR"/>
              </w:rPr>
              <w:t>Plan vélo : pont RN 157/rond-point Châteaugiron</w:t>
            </w:r>
          </w:p>
        </w:tc>
        <w:tc>
          <w:tcPr>
            <w:tcW w:w="1566" w:type="dxa"/>
            <w:tcBorders>
              <w:top w:val="nil"/>
              <w:left w:val="nil"/>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jc w:val="right"/>
              <w:rPr>
                <w:rFonts w:eastAsia="Times New Roman" w:cs="Times New Roman"/>
                <w:color w:val="000000"/>
                <w:sz w:val="20"/>
                <w:szCs w:val="20"/>
                <w:lang w:eastAsia="fr-FR"/>
              </w:rPr>
            </w:pPr>
            <w:r w:rsidRPr="00FA2AA5">
              <w:rPr>
                <w:rFonts w:eastAsia="Times New Roman" w:cs="Times New Roman"/>
                <w:color w:val="000000"/>
                <w:sz w:val="20"/>
                <w:szCs w:val="20"/>
                <w:lang w:eastAsia="fr-FR"/>
              </w:rPr>
              <w:t>+65.000,00€</w:t>
            </w:r>
          </w:p>
        </w:tc>
      </w:tr>
      <w:tr w:rsidR="00210078" w:rsidRPr="00FA2AA5" w:rsidTr="002D7442">
        <w:tc>
          <w:tcPr>
            <w:tcW w:w="2116" w:type="dxa"/>
            <w:tcBorders>
              <w:top w:val="nil"/>
              <w:left w:val="single" w:sz="4" w:space="0" w:color="000000"/>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rPr>
                <w:rFonts w:eastAsia="Times New Roman" w:cs="Times New Roman"/>
                <w:color w:val="000000"/>
                <w:sz w:val="20"/>
                <w:szCs w:val="20"/>
                <w:lang w:eastAsia="fr-FR"/>
              </w:rPr>
            </w:pPr>
            <w:r w:rsidRPr="00FA2AA5">
              <w:rPr>
                <w:rFonts w:eastAsia="Times New Roman" w:cs="Times New Roman"/>
                <w:color w:val="000000"/>
                <w:sz w:val="20"/>
                <w:szCs w:val="20"/>
                <w:lang w:eastAsia="fr-FR"/>
              </w:rPr>
              <w:t>18003-2041582-820 R</w:t>
            </w:r>
          </w:p>
        </w:tc>
        <w:tc>
          <w:tcPr>
            <w:tcW w:w="4540" w:type="dxa"/>
            <w:tcBorders>
              <w:top w:val="nil"/>
              <w:left w:val="nil"/>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jc w:val="both"/>
              <w:rPr>
                <w:rFonts w:eastAsia="Times New Roman" w:cs="Times New Roman"/>
                <w:color w:val="000000"/>
                <w:sz w:val="20"/>
                <w:szCs w:val="20"/>
                <w:lang w:eastAsia="fr-FR"/>
              </w:rPr>
            </w:pPr>
            <w:r w:rsidRPr="00FA2AA5">
              <w:rPr>
                <w:rFonts w:eastAsia="Times New Roman" w:cs="Times New Roman"/>
                <w:color w:val="000000"/>
                <w:sz w:val="20"/>
                <w:szCs w:val="20"/>
                <w:lang w:eastAsia="fr-FR"/>
              </w:rPr>
              <w:t>Aménagement secteur Alexis Geffrault</w:t>
            </w:r>
          </w:p>
        </w:tc>
        <w:tc>
          <w:tcPr>
            <w:tcW w:w="1566" w:type="dxa"/>
            <w:tcBorders>
              <w:top w:val="nil"/>
              <w:left w:val="nil"/>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jc w:val="right"/>
              <w:rPr>
                <w:rFonts w:eastAsia="Times New Roman" w:cs="Times New Roman"/>
                <w:color w:val="000000"/>
                <w:sz w:val="20"/>
                <w:szCs w:val="20"/>
                <w:lang w:eastAsia="fr-FR"/>
              </w:rPr>
            </w:pPr>
            <w:r w:rsidRPr="00FA2AA5">
              <w:rPr>
                <w:rFonts w:eastAsia="Times New Roman" w:cs="Times New Roman"/>
                <w:color w:val="000000"/>
                <w:sz w:val="20"/>
                <w:szCs w:val="20"/>
                <w:lang w:eastAsia="fr-FR"/>
              </w:rPr>
              <w:t>+11.520,00€</w:t>
            </w:r>
          </w:p>
        </w:tc>
      </w:tr>
      <w:tr w:rsidR="00210078" w:rsidRPr="00FA2AA5" w:rsidTr="002D7442">
        <w:tc>
          <w:tcPr>
            <w:tcW w:w="2116" w:type="dxa"/>
            <w:tcBorders>
              <w:top w:val="nil"/>
              <w:left w:val="single" w:sz="4" w:space="0" w:color="000000"/>
              <w:bottom w:val="single" w:sz="4" w:space="0" w:color="000000"/>
              <w:right w:val="single" w:sz="4" w:space="0" w:color="000000"/>
            </w:tcBorders>
            <w:shd w:val="clear" w:color="000000" w:fill="FDE9D9"/>
            <w:vAlign w:val="center"/>
          </w:tcPr>
          <w:p w:rsidR="00210078" w:rsidRPr="00FA2AA5" w:rsidRDefault="00210078" w:rsidP="002D7442">
            <w:pPr>
              <w:spacing w:after="0" w:line="240" w:lineRule="auto"/>
              <w:rPr>
                <w:rFonts w:eastAsia="Times New Roman" w:cs="Times New Roman"/>
                <w:color w:val="000000"/>
                <w:sz w:val="20"/>
                <w:szCs w:val="20"/>
                <w:lang w:eastAsia="fr-FR"/>
              </w:rPr>
            </w:pPr>
          </w:p>
        </w:tc>
        <w:tc>
          <w:tcPr>
            <w:tcW w:w="4540" w:type="dxa"/>
            <w:tcBorders>
              <w:top w:val="nil"/>
              <w:left w:val="nil"/>
              <w:bottom w:val="single" w:sz="4" w:space="0" w:color="000000"/>
              <w:right w:val="single" w:sz="4" w:space="0" w:color="000000"/>
            </w:tcBorders>
            <w:shd w:val="clear" w:color="000000" w:fill="FDE9D9"/>
            <w:vAlign w:val="center"/>
          </w:tcPr>
          <w:p w:rsidR="00210078" w:rsidRPr="00FA2AA5" w:rsidRDefault="00210078" w:rsidP="002D7442">
            <w:pPr>
              <w:spacing w:after="0" w:line="240" w:lineRule="auto"/>
              <w:jc w:val="right"/>
              <w:rPr>
                <w:rFonts w:eastAsia="Times New Roman" w:cs="Times New Roman"/>
                <w:b/>
                <w:i/>
                <w:color w:val="000000"/>
                <w:sz w:val="20"/>
                <w:szCs w:val="20"/>
                <w:lang w:eastAsia="fr-FR"/>
              </w:rPr>
            </w:pPr>
            <w:r w:rsidRPr="00FA2AA5">
              <w:rPr>
                <w:rFonts w:eastAsia="Times New Roman" w:cs="Times New Roman"/>
                <w:b/>
                <w:i/>
                <w:color w:val="000000"/>
                <w:sz w:val="20"/>
                <w:szCs w:val="20"/>
                <w:lang w:eastAsia="fr-FR"/>
              </w:rPr>
              <w:t>Sous-total</w:t>
            </w:r>
          </w:p>
        </w:tc>
        <w:tc>
          <w:tcPr>
            <w:tcW w:w="1566" w:type="dxa"/>
            <w:tcBorders>
              <w:top w:val="nil"/>
              <w:left w:val="nil"/>
              <w:bottom w:val="single" w:sz="4" w:space="0" w:color="000000"/>
              <w:right w:val="single" w:sz="4" w:space="0" w:color="000000"/>
            </w:tcBorders>
            <w:shd w:val="clear" w:color="000000" w:fill="FDE9D9"/>
            <w:vAlign w:val="center"/>
          </w:tcPr>
          <w:p w:rsidR="00210078" w:rsidRPr="00FA2AA5" w:rsidRDefault="00210078" w:rsidP="002D7442">
            <w:pPr>
              <w:spacing w:after="0" w:line="240" w:lineRule="auto"/>
              <w:jc w:val="right"/>
              <w:rPr>
                <w:rFonts w:eastAsia="Times New Roman" w:cs="Times New Roman"/>
                <w:b/>
                <w:i/>
                <w:color w:val="000000"/>
                <w:sz w:val="20"/>
                <w:szCs w:val="20"/>
                <w:lang w:eastAsia="fr-FR"/>
              </w:rPr>
            </w:pPr>
            <w:r w:rsidRPr="00FA2AA5">
              <w:rPr>
                <w:rFonts w:eastAsia="Times New Roman" w:cs="Times New Roman"/>
                <w:b/>
                <w:i/>
                <w:color w:val="000000"/>
                <w:sz w:val="20"/>
                <w:szCs w:val="20"/>
                <w:lang w:eastAsia="fr-FR"/>
              </w:rPr>
              <w:t>82.520,00€</w:t>
            </w:r>
          </w:p>
        </w:tc>
      </w:tr>
      <w:tr w:rsidR="00210078" w:rsidRPr="00FA2AA5" w:rsidTr="002D7442">
        <w:tc>
          <w:tcPr>
            <w:tcW w:w="2116" w:type="dxa"/>
            <w:tcBorders>
              <w:top w:val="nil"/>
              <w:left w:val="single" w:sz="4" w:space="0" w:color="000000"/>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rPr>
                <w:rFonts w:eastAsia="Times New Roman" w:cs="Times New Roman"/>
                <w:color w:val="000000"/>
                <w:sz w:val="20"/>
                <w:szCs w:val="20"/>
                <w:lang w:eastAsia="fr-FR"/>
              </w:rPr>
            </w:pPr>
            <w:r w:rsidRPr="00FA2AA5">
              <w:rPr>
                <w:rFonts w:eastAsia="Times New Roman" w:cs="Times New Roman"/>
                <w:color w:val="000000"/>
                <w:sz w:val="20"/>
                <w:szCs w:val="20"/>
                <w:lang w:eastAsia="fr-FR"/>
              </w:rPr>
              <w:t>2315-811 R</w:t>
            </w:r>
          </w:p>
        </w:tc>
        <w:tc>
          <w:tcPr>
            <w:tcW w:w="4540" w:type="dxa"/>
            <w:tcBorders>
              <w:top w:val="nil"/>
              <w:left w:val="nil"/>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jc w:val="both"/>
              <w:rPr>
                <w:rFonts w:eastAsia="Times New Roman" w:cs="Times New Roman"/>
                <w:color w:val="000000"/>
                <w:sz w:val="20"/>
                <w:szCs w:val="20"/>
                <w:lang w:eastAsia="fr-FR"/>
              </w:rPr>
            </w:pPr>
            <w:r w:rsidRPr="00FA2AA5">
              <w:rPr>
                <w:rFonts w:eastAsia="Times New Roman" w:cs="Times New Roman"/>
                <w:color w:val="000000"/>
                <w:sz w:val="20"/>
                <w:szCs w:val="20"/>
                <w:lang w:eastAsia="fr-FR"/>
              </w:rPr>
              <w:t>Installations, matériel et outillage technique</w:t>
            </w:r>
          </w:p>
        </w:tc>
        <w:tc>
          <w:tcPr>
            <w:tcW w:w="1566" w:type="dxa"/>
            <w:tcBorders>
              <w:top w:val="nil"/>
              <w:left w:val="nil"/>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jc w:val="right"/>
              <w:rPr>
                <w:rFonts w:eastAsia="Times New Roman" w:cs="Times New Roman"/>
                <w:color w:val="000000"/>
                <w:sz w:val="20"/>
                <w:szCs w:val="20"/>
                <w:lang w:eastAsia="fr-FR"/>
              </w:rPr>
            </w:pPr>
            <w:r w:rsidRPr="00FA2AA5">
              <w:rPr>
                <w:rFonts w:eastAsia="Times New Roman" w:cs="Times New Roman"/>
                <w:color w:val="000000"/>
                <w:sz w:val="20"/>
                <w:szCs w:val="20"/>
                <w:lang w:eastAsia="fr-FR"/>
              </w:rPr>
              <w:t>-71.000,00€</w:t>
            </w:r>
          </w:p>
        </w:tc>
      </w:tr>
      <w:tr w:rsidR="00210078" w:rsidRPr="00FA2AA5" w:rsidTr="002D7442">
        <w:tc>
          <w:tcPr>
            <w:tcW w:w="2116" w:type="dxa"/>
            <w:tcBorders>
              <w:top w:val="nil"/>
              <w:left w:val="single" w:sz="4" w:space="0" w:color="000000"/>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rPr>
                <w:rFonts w:eastAsia="Times New Roman" w:cs="Times New Roman"/>
                <w:color w:val="000000"/>
                <w:sz w:val="20"/>
                <w:szCs w:val="20"/>
                <w:lang w:eastAsia="fr-FR"/>
              </w:rPr>
            </w:pPr>
            <w:r w:rsidRPr="00FA2AA5">
              <w:rPr>
                <w:rFonts w:eastAsia="Times New Roman" w:cs="Times New Roman"/>
                <w:color w:val="000000"/>
                <w:sz w:val="20"/>
                <w:szCs w:val="20"/>
                <w:lang w:eastAsia="fr-FR"/>
              </w:rPr>
              <w:t>18003-2315-820 R</w:t>
            </w:r>
          </w:p>
        </w:tc>
        <w:tc>
          <w:tcPr>
            <w:tcW w:w="4540" w:type="dxa"/>
            <w:tcBorders>
              <w:top w:val="nil"/>
              <w:left w:val="nil"/>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jc w:val="both"/>
              <w:rPr>
                <w:rFonts w:eastAsia="Times New Roman" w:cs="Times New Roman"/>
                <w:color w:val="000000"/>
                <w:sz w:val="20"/>
                <w:szCs w:val="20"/>
                <w:lang w:eastAsia="fr-FR"/>
              </w:rPr>
            </w:pPr>
            <w:r w:rsidRPr="00FA2AA5">
              <w:rPr>
                <w:rFonts w:eastAsia="Times New Roman" w:cs="Times New Roman"/>
                <w:color w:val="000000"/>
                <w:sz w:val="20"/>
                <w:szCs w:val="20"/>
                <w:lang w:eastAsia="fr-FR"/>
              </w:rPr>
              <w:t>Aménagement secteur Alexis Geffrault</w:t>
            </w:r>
          </w:p>
        </w:tc>
        <w:tc>
          <w:tcPr>
            <w:tcW w:w="1566" w:type="dxa"/>
            <w:tcBorders>
              <w:top w:val="nil"/>
              <w:left w:val="nil"/>
              <w:bottom w:val="single" w:sz="4" w:space="0" w:color="000000"/>
              <w:right w:val="single" w:sz="4" w:space="0" w:color="000000"/>
            </w:tcBorders>
            <w:shd w:val="clear" w:color="auto" w:fill="auto"/>
            <w:vAlign w:val="center"/>
          </w:tcPr>
          <w:p w:rsidR="00210078" w:rsidRPr="00FA2AA5" w:rsidRDefault="00210078" w:rsidP="002D7442">
            <w:pPr>
              <w:spacing w:after="0" w:line="240" w:lineRule="auto"/>
              <w:jc w:val="right"/>
              <w:rPr>
                <w:rFonts w:eastAsia="Times New Roman" w:cs="Times New Roman"/>
                <w:color w:val="000000"/>
                <w:sz w:val="20"/>
                <w:szCs w:val="20"/>
                <w:lang w:eastAsia="fr-FR"/>
              </w:rPr>
            </w:pPr>
            <w:r w:rsidRPr="00FA2AA5">
              <w:rPr>
                <w:rFonts w:eastAsia="Times New Roman" w:cs="Times New Roman"/>
                <w:color w:val="000000"/>
                <w:sz w:val="20"/>
                <w:szCs w:val="20"/>
                <w:lang w:eastAsia="fr-FR"/>
              </w:rPr>
              <w:t>-11.520,00€</w:t>
            </w:r>
          </w:p>
        </w:tc>
      </w:tr>
      <w:tr w:rsidR="00210078" w:rsidRPr="00FA2AA5" w:rsidTr="002D7442">
        <w:tc>
          <w:tcPr>
            <w:tcW w:w="2116" w:type="dxa"/>
            <w:tcBorders>
              <w:top w:val="nil"/>
              <w:left w:val="single" w:sz="4" w:space="0" w:color="000000"/>
              <w:bottom w:val="single" w:sz="4" w:space="0" w:color="000000"/>
              <w:right w:val="single" w:sz="4" w:space="0" w:color="000000"/>
            </w:tcBorders>
            <w:shd w:val="clear" w:color="000000" w:fill="DAEEF3"/>
            <w:vAlign w:val="center"/>
            <w:hideMark/>
          </w:tcPr>
          <w:p w:rsidR="00210078" w:rsidRPr="00FA2AA5" w:rsidRDefault="00210078" w:rsidP="002D7442">
            <w:pPr>
              <w:spacing w:after="0" w:line="240" w:lineRule="auto"/>
              <w:rPr>
                <w:rFonts w:eastAsia="Times New Roman" w:cs="Times New Roman"/>
                <w:color w:val="000000"/>
                <w:sz w:val="20"/>
                <w:szCs w:val="20"/>
                <w:lang w:eastAsia="fr-FR"/>
              </w:rPr>
            </w:pPr>
            <w:r w:rsidRPr="00FA2AA5">
              <w:rPr>
                <w:rFonts w:eastAsia="Times New Roman" w:cs="Times New Roman"/>
                <w:color w:val="000000"/>
                <w:sz w:val="20"/>
                <w:szCs w:val="20"/>
                <w:lang w:eastAsia="fr-FR"/>
              </w:rPr>
              <w:t> </w:t>
            </w:r>
          </w:p>
        </w:tc>
        <w:tc>
          <w:tcPr>
            <w:tcW w:w="4540" w:type="dxa"/>
            <w:tcBorders>
              <w:top w:val="nil"/>
              <w:left w:val="nil"/>
              <w:bottom w:val="single" w:sz="4" w:space="0" w:color="000000"/>
              <w:right w:val="single" w:sz="4" w:space="0" w:color="000000"/>
            </w:tcBorders>
            <w:shd w:val="clear" w:color="000000" w:fill="DAEEF3"/>
            <w:vAlign w:val="center"/>
            <w:hideMark/>
          </w:tcPr>
          <w:p w:rsidR="00210078" w:rsidRPr="00FA2AA5" w:rsidRDefault="00210078" w:rsidP="002D7442">
            <w:pPr>
              <w:spacing w:after="0" w:line="240" w:lineRule="auto"/>
              <w:jc w:val="right"/>
              <w:rPr>
                <w:rFonts w:eastAsia="Times New Roman" w:cs="Times New Roman"/>
                <w:b/>
                <w:i/>
                <w:color w:val="000000"/>
                <w:sz w:val="20"/>
                <w:szCs w:val="20"/>
                <w:lang w:eastAsia="fr-FR"/>
              </w:rPr>
            </w:pPr>
            <w:r w:rsidRPr="00FA2AA5">
              <w:rPr>
                <w:rFonts w:eastAsia="Times New Roman" w:cs="Times New Roman"/>
                <w:b/>
                <w:i/>
                <w:color w:val="000000"/>
                <w:sz w:val="20"/>
                <w:szCs w:val="20"/>
                <w:lang w:eastAsia="fr-FR"/>
              </w:rPr>
              <w:t>sous-total</w:t>
            </w:r>
          </w:p>
        </w:tc>
        <w:tc>
          <w:tcPr>
            <w:tcW w:w="1566" w:type="dxa"/>
            <w:tcBorders>
              <w:top w:val="nil"/>
              <w:left w:val="nil"/>
              <w:bottom w:val="single" w:sz="4" w:space="0" w:color="000000"/>
              <w:right w:val="single" w:sz="4" w:space="0" w:color="000000"/>
            </w:tcBorders>
            <w:shd w:val="clear" w:color="000000" w:fill="DAEEF3"/>
            <w:vAlign w:val="center"/>
            <w:hideMark/>
          </w:tcPr>
          <w:p w:rsidR="00210078" w:rsidRPr="00FA2AA5" w:rsidRDefault="00210078" w:rsidP="002D7442">
            <w:pPr>
              <w:spacing w:after="0" w:line="240" w:lineRule="auto"/>
              <w:jc w:val="right"/>
              <w:rPr>
                <w:rFonts w:eastAsia="Times New Roman" w:cs="Times New Roman"/>
                <w:b/>
                <w:i/>
                <w:color w:val="000000"/>
                <w:sz w:val="20"/>
                <w:szCs w:val="20"/>
                <w:lang w:eastAsia="fr-FR"/>
              </w:rPr>
            </w:pPr>
            <w:r w:rsidRPr="00FA2AA5">
              <w:rPr>
                <w:rFonts w:eastAsia="Times New Roman" w:cs="Times New Roman"/>
                <w:b/>
                <w:i/>
                <w:color w:val="000000"/>
                <w:sz w:val="20"/>
                <w:szCs w:val="20"/>
                <w:lang w:eastAsia="fr-FR"/>
              </w:rPr>
              <w:t>82.520,00€</w:t>
            </w:r>
          </w:p>
        </w:tc>
      </w:tr>
    </w:tbl>
    <w:p w:rsidR="00702398" w:rsidRPr="00210078" w:rsidRDefault="00702398">
      <w:pPr>
        <w:spacing w:after="0" w:line="240" w:lineRule="auto"/>
        <w:rPr>
          <w:rFonts w:eastAsia="Calibri" w:cs="Arial"/>
          <w:b/>
        </w:rPr>
      </w:pPr>
    </w:p>
    <w:p w:rsidR="00210078" w:rsidRDefault="00210078" w:rsidP="00662A3C">
      <w:pPr>
        <w:spacing w:after="0" w:line="240" w:lineRule="auto"/>
        <w:jc w:val="both"/>
        <w:rPr>
          <w:rFonts w:eastAsia="Calibri" w:cs="Arial"/>
          <w:i/>
          <w:sz w:val="20"/>
        </w:rPr>
      </w:pPr>
      <w:r w:rsidRPr="00210078">
        <w:rPr>
          <w:rFonts w:eastAsia="Calibri" w:cs="Arial"/>
          <w:i/>
          <w:sz w:val="20"/>
        </w:rPr>
        <w:tab/>
        <w:t>M. LENFANT </w:t>
      </w:r>
      <w:r w:rsidR="008A1555">
        <w:rPr>
          <w:rFonts w:eastAsia="Calibri" w:cs="Arial"/>
          <w:i/>
          <w:sz w:val="20"/>
        </w:rPr>
        <w:t xml:space="preserve">indique ne pas avoir de </w:t>
      </w:r>
      <w:r>
        <w:rPr>
          <w:rFonts w:eastAsia="Calibri" w:cs="Arial"/>
          <w:i/>
          <w:sz w:val="20"/>
        </w:rPr>
        <w:t>remarque sur</w:t>
      </w:r>
      <w:r w:rsidR="00850074">
        <w:rPr>
          <w:rFonts w:eastAsia="Calibri" w:cs="Arial"/>
          <w:i/>
          <w:sz w:val="20"/>
        </w:rPr>
        <w:t xml:space="preserve"> la</w:t>
      </w:r>
      <w:r>
        <w:rPr>
          <w:rFonts w:eastAsia="Calibri" w:cs="Arial"/>
          <w:i/>
          <w:sz w:val="20"/>
        </w:rPr>
        <w:t xml:space="preserve"> </w:t>
      </w:r>
      <w:r w:rsidR="008A1555">
        <w:rPr>
          <w:rFonts w:eastAsia="Calibri" w:cs="Arial"/>
          <w:i/>
          <w:sz w:val="20"/>
        </w:rPr>
        <w:t>partie</w:t>
      </w:r>
      <w:r>
        <w:rPr>
          <w:rFonts w:eastAsia="Calibri" w:cs="Arial"/>
          <w:i/>
          <w:sz w:val="20"/>
        </w:rPr>
        <w:t xml:space="preserve"> fonc</w:t>
      </w:r>
      <w:r w:rsidR="008A1555">
        <w:rPr>
          <w:rFonts w:eastAsia="Calibri" w:cs="Arial"/>
          <w:i/>
          <w:sz w:val="20"/>
        </w:rPr>
        <w:t xml:space="preserve">tionnement mais, </w:t>
      </w:r>
      <w:r w:rsidR="002D7442">
        <w:rPr>
          <w:rFonts w:eastAsia="Calibri" w:cs="Arial"/>
          <w:i/>
          <w:sz w:val="20"/>
        </w:rPr>
        <w:t>sur l’investissement</w:t>
      </w:r>
      <w:r w:rsidR="00234079">
        <w:rPr>
          <w:rFonts w:eastAsia="Calibri" w:cs="Arial"/>
          <w:i/>
          <w:sz w:val="20"/>
        </w:rPr>
        <w:t>, être</w:t>
      </w:r>
      <w:r w:rsidR="002D7442">
        <w:rPr>
          <w:rFonts w:eastAsia="Calibri" w:cs="Arial"/>
          <w:i/>
          <w:sz w:val="20"/>
        </w:rPr>
        <w:t xml:space="preserve"> étonné </w:t>
      </w:r>
      <w:r w:rsidR="008A1555">
        <w:rPr>
          <w:rFonts w:eastAsia="Calibri" w:cs="Arial"/>
          <w:i/>
          <w:sz w:val="20"/>
        </w:rPr>
        <w:t>d’un</w:t>
      </w:r>
      <w:r w:rsidR="002D7442">
        <w:rPr>
          <w:rFonts w:eastAsia="Calibri" w:cs="Arial"/>
          <w:i/>
          <w:sz w:val="20"/>
        </w:rPr>
        <w:t xml:space="preserve"> supplément de 65.000 € pour l’aménagement de l’axe cyclable au-dessus de la RN 157. </w:t>
      </w:r>
      <w:r w:rsidR="00234079">
        <w:rPr>
          <w:rFonts w:eastAsia="Calibri" w:cs="Arial"/>
          <w:i/>
          <w:sz w:val="20"/>
        </w:rPr>
        <w:t>Si sur les</w:t>
      </w:r>
      <w:r w:rsidR="002D7442">
        <w:rPr>
          <w:rFonts w:eastAsia="Calibri" w:cs="Arial"/>
          <w:i/>
          <w:sz w:val="20"/>
        </w:rPr>
        <w:t xml:space="preserve"> garde-corps </w:t>
      </w:r>
      <w:r w:rsidR="008A1555">
        <w:rPr>
          <w:rFonts w:eastAsia="Calibri" w:cs="Arial"/>
          <w:i/>
          <w:sz w:val="20"/>
        </w:rPr>
        <w:t>il entend bien les</w:t>
      </w:r>
      <w:r w:rsidR="002D7442">
        <w:rPr>
          <w:rFonts w:eastAsia="Calibri" w:cs="Arial"/>
          <w:i/>
          <w:sz w:val="20"/>
        </w:rPr>
        <w:t xml:space="preserve"> normes à respecter</w:t>
      </w:r>
      <w:r w:rsidR="008A1555">
        <w:rPr>
          <w:rFonts w:eastAsia="Calibri" w:cs="Arial"/>
          <w:i/>
          <w:sz w:val="20"/>
        </w:rPr>
        <w:t>, pour l’</w:t>
      </w:r>
      <w:r w:rsidR="002D7442">
        <w:rPr>
          <w:rFonts w:eastAsia="Calibri" w:cs="Arial"/>
          <w:i/>
          <w:sz w:val="20"/>
        </w:rPr>
        <w:t xml:space="preserve">amiante, </w:t>
      </w:r>
      <w:r w:rsidR="008A1555">
        <w:rPr>
          <w:rFonts w:eastAsia="Calibri" w:cs="Arial"/>
          <w:i/>
          <w:sz w:val="20"/>
        </w:rPr>
        <w:t xml:space="preserve">il s’interroge de la réalisation des tests obligatoires de recherche avant travaux. </w:t>
      </w:r>
    </w:p>
    <w:p w:rsidR="00662A3C" w:rsidRDefault="002D7442" w:rsidP="008A1555">
      <w:pPr>
        <w:spacing w:after="0" w:line="240" w:lineRule="auto"/>
        <w:jc w:val="both"/>
        <w:rPr>
          <w:rFonts w:eastAsia="Calibri" w:cs="Arial"/>
          <w:i/>
          <w:sz w:val="20"/>
        </w:rPr>
      </w:pPr>
      <w:r>
        <w:rPr>
          <w:rFonts w:eastAsia="Calibri" w:cs="Arial"/>
          <w:i/>
          <w:sz w:val="20"/>
        </w:rPr>
        <w:tab/>
      </w:r>
      <w:r w:rsidR="00850074">
        <w:rPr>
          <w:rFonts w:eastAsia="Calibri" w:cs="Arial"/>
          <w:i/>
          <w:sz w:val="20"/>
        </w:rPr>
        <w:t>Mme LE MAIRE précise</w:t>
      </w:r>
      <w:r w:rsidR="008A1555">
        <w:rPr>
          <w:rFonts w:eastAsia="Calibri" w:cs="Arial"/>
          <w:i/>
          <w:sz w:val="20"/>
        </w:rPr>
        <w:t xml:space="preserve"> que les tests ont été faits </w:t>
      </w:r>
      <w:r w:rsidR="00662A3C">
        <w:rPr>
          <w:rFonts w:eastAsia="Calibri" w:cs="Arial"/>
          <w:i/>
          <w:sz w:val="20"/>
        </w:rPr>
        <w:t>et n’ont rien donné</w:t>
      </w:r>
      <w:r w:rsidR="00581D21">
        <w:rPr>
          <w:rFonts w:eastAsia="Calibri" w:cs="Arial"/>
          <w:i/>
          <w:sz w:val="20"/>
        </w:rPr>
        <w:t>. C’est au lancement des travaux que des canalisations inutilisées ont été</w:t>
      </w:r>
      <w:r w:rsidR="00662A3C">
        <w:rPr>
          <w:rFonts w:eastAsia="Calibri" w:cs="Arial"/>
          <w:i/>
          <w:sz w:val="20"/>
        </w:rPr>
        <w:t xml:space="preserve"> repérées. </w:t>
      </w:r>
    </w:p>
    <w:p w:rsidR="00662A3C" w:rsidRDefault="00662A3C" w:rsidP="00581D21">
      <w:pPr>
        <w:spacing w:after="0" w:line="240" w:lineRule="auto"/>
        <w:jc w:val="both"/>
        <w:rPr>
          <w:rFonts w:eastAsia="Calibri" w:cs="Arial"/>
          <w:i/>
          <w:sz w:val="20"/>
        </w:rPr>
      </w:pPr>
      <w:r>
        <w:rPr>
          <w:rFonts w:eastAsia="Calibri" w:cs="Arial"/>
          <w:i/>
          <w:sz w:val="20"/>
        </w:rPr>
        <w:tab/>
      </w:r>
      <w:r w:rsidR="00850074">
        <w:rPr>
          <w:rFonts w:eastAsia="Calibri" w:cs="Arial"/>
          <w:i/>
          <w:sz w:val="20"/>
        </w:rPr>
        <w:t>M. LE GUYADER précise que ces</w:t>
      </w:r>
      <w:r w:rsidR="00581D21">
        <w:rPr>
          <w:rFonts w:eastAsia="Calibri" w:cs="Arial"/>
          <w:i/>
          <w:sz w:val="20"/>
        </w:rPr>
        <w:t xml:space="preserve"> canalisations étaient cachées sous </w:t>
      </w:r>
      <w:r>
        <w:rPr>
          <w:rFonts w:eastAsia="Calibri" w:cs="Arial"/>
          <w:i/>
          <w:sz w:val="20"/>
        </w:rPr>
        <w:t>de l’enrobé et le trottoir</w:t>
      </w:r>
      <w:r w:rsidR="00581D21">
        <w:rPr>
          <w:rFonts w:eastAsia="Calibri" w:cs="Arial"/>
          <w:i/>
          <w:sz w:val="20"/>
        </w:rPr>
        <w:t>. Il ind</w:t>
      </w:r>
      <w:r w:rsidR="00850074">
        <w:rPr>
          <w:rFonts w:eastAsia="Calibri" w:cs="Arial"/>
          <w:i/>
          <w:sz w:val="20"/>
        </w:rPr>
        <w:t xml:space="preserve">ique qu’il n’est pas possible </w:t>
      </w:r>
      <w:r w:rsidR="00581D21">
        <w:rPr>
          <w:rFonts w:eastAsia="Calibri" w:cs="Arial"/>
          <w:i/>
          <w:sz w:val="20"/>
        </w:rPr>
        <w:t>d’ouvrir une voirie sur un ouvrage d’art sans autorisation, cela obligeant notamment à couper la circulation sur la Route Nationale.</w:t>
      </w:r>
    </w:p>
    <w:p w:rsidR="00662A3C" w:rsidRDefault="00662A3C" w:rsidP="00662A3C">
      <w:pPr>
        <w:spacing w:after="0" w:line="240" w:lineRule="auto"/>
        <w:jc w:val="both"/>
        <w:rPr>
          <w:rFonts w:eastAsia="Calibri" w:cs="Arial"/>
          <w:i/>
          <w:sz w:val="20"/>
        </w:rPr>
      </w:pPr>
      <w:r>
        <w:rPr>
          <w:rFonts w:eastAsia="Calibri" w:cs="Arial"/>
          <w:i/>
          <w:sz w:val="20"/>
        </w:rPr>
        <w:tab/>
        <w:t>Mme LE MAIRE </w:t>
      </w:r>
      <w:r w:rsidR="00581D21">
        <w:rPr>
          <w:rFonts w:eastAsia="Calibri" w:cs="Arial"/>
          <w:i/>
          <w:sz w:val="20"/>
        </w:rPr>
        <w:t xml:space="preserve">redit </w:t>
      </w:r>
      <w:r w:rsidR="00850074">
        <w:rPr>
          <w:rFonts w:eastAsia="Calibri" w:cs="Arial"/>
          <w:i/>
          <w:sz w:val="20"/>
        </w:rPr>
        <w:t xml:space="preserve">que </w:t>
      </w:r>
      <w:r w:rsidR="00581D21">
        <w:rPr>
          <w:rFonts w:eastAsia="Calibri" w:cs="Arial"/>
          <w:i/>
          <w:sz w:val="20"/>
        </w:rPr>
        <w:t xml:space="preserve">les tests faits par </w:t>
      </w:r>
      <w:r>
        <w:rPr>
          <w:rFonts w:eastAsia="Calibri" w:cs="Arial"/>
          <w:i/>
          <w:sz w:val="20"/>
        </w:rPr>
        <w:t xml:space="preserve">forage </w:t>
      </w:r>
      <w:r w:rsidR="00581D21">
        <w:rPr>
          <w:rFonts w:eastAsia="Calibri" w:cs="Arial"/>
          <w:i/>
          <w:sz w:val="20"/>
        </w:rPr>
        <w:t>n’ayant rien révélé et</w:t>
      </w:r>
      <w:r w:rsidR="00850074">
        <w:rPr>
          <w:rFonts w:eastAsia="Calibri" w:cs="Arial"/>
          <w:i/>
          <w:sz w:val="20"/>
        </w:rPr>
        <w:t xml:space="preserve"> que cela nécessitait  </w:t>
      </w:r>
      <w:r w:rsidR="00581D21">
        <w:rPr>
          <w:rFonts w:eastAsia="Calibri" w:cs="Arial"/>
          <w:i/>
          <w:sz w:val="20"/>
        </w:rPr>
        <w:t>d’intervenir par la suite selon le</w:t>
      </w:r>
      <w:r>
        <w:rPr>
          <w:rFonts w:eastAsia="Calibri" w:cs="Arial"/>
          <w:i/>
          <w:sz w:val="20"/>
        </w:rPr>
        <w:t>s normes de sécurité nécessaires.</w:t>
      </w:r>
    </w:p>
    <w:p w:rsidR="00581D21" w:rsidRDefault="00662A3C" w:rsidP="00662A3C">
      <w:pPr>
        <w:spacing w:after="0" w:line="240" w:lineRule="auto"/>
        <w:jc w:val="both"/>
        <w:rPr>
          <w:rFonts w:eastAsia="Calibri" w:cs="Arial"/>
          <w:i/>
          <w:sz w:val="20"/>
        </w:rPr>
      </w:pPr>
      <w:r>
        <w:rPr>
          <w:rFonts w:eastAsia="Calibri" w:cs="Arial"/>
          <w:i/>
          <w:sz w:val="20"/>
        </w:rPr>
        <w:tab/>
      </w:r>
      <w:r w:rsidR="00581D21">
        <w:rPr>
          <w:rFonts w:eastAsia="Calibri" w:cs="Arial"/>
          <w:i/>
          <w:sz w:val="20"/>
        </w:rPr>
        <w:t xml:space="preserve">M. COQUELIN, pour justifier de la prestation d’analyse, propose d’adresser à M. LENFANT le rapport d’expertise. </w:t>
      </w:r>
      <w:r w:rsidR="008B5D2B">
        <w:rPr>
          <w:rFonts w:eastAsia="Calibri" w:cs="Arial"/>
          <w:i/>
          <w:sz w:val="20"/>
        </w:rPr>
        <w:t xml:space="preserve"> </w:t>
      </w:r>
    </w:p>
    <w:p w:rsidR="008B5D2B" w:rsidRDefault="008B5D2B" w:rsidP="00662A3C">
      <w:pPr>
        <w:spacing w:after="0" w:line="240" w:lineRule="auto"/>
        <w:jc w:val="both"/>
        <w:rPr>
          <w:rFonts w:eastAsia="Calibri" w:cs="Arial"/>
          <w:i/>
          <w:sz w:val="20"/>
        </w:rPr>
      </w:pPr>
      <w:r>
        <w:rPr>
          <w:rFonts w:eastAsia="Calibri" w:cs="Arial"/>
          <w:i/>
          <w:sz w:val="20"/>
        </w:rPr>
        <w:tab/>
      </w:r>
      <w:r w:rsidR="00581D21">
        <w:rPr>
          <w:rFonts w:eastAsia="Calibri" w:cs="Arial"/>
          <w:i/>
          <w:sz w:val="20"/>
        </w:rPr>
        <w:t xml:space="preserve">M. LE GUYADER, </w:t>
      </w:r>
      <w:r>
        <w:rPr>
          <w:rFonts w:eastAsia="Calibri" w:cs="Arial"/>
          <w:i/>
          <w:sz w:val="20"/>
        </w:rPr>
        <w:t>s’agi</w:t>
      </w:r>
      <w:r w:rsidR="00581D21">
        <w:rPr>
          <w:rFonts w:eastAsia="Calibri" w:cs="Arial"/>
          <w:i/>
          <w:sz w:val="20"/>
        </w:rPr>
        <w:t>ssan</w:t>
      </w:r>
      <w:r w:rsidR="00850074">
        <w:rPr>
          <w:rFonts w:eastAsia="Calibri" w:cs="Arial"/>
          <w:i/>
          <w:sz w:val="20"/>
        </w:rPr>
        <w:t>t d’une voirie départementale,</w:t>
      </w:r>
      <w:r w:rsidR="00581D21">
        <w:rPr>
          <w:rFonts w:eastAsia="Calibri" w:cs="Arial"/>
          <w:i/>
          <w:sz w:val="20"/>
        </w:rPr>
        <w:t xml:space="preserve"> </w:t>
      </w:r>
      <w:r w:rsidR="00234079">
        <w:rPr>
          <w:rFonts w:eastAsia="Calibri" w:cs="Arial"/>
          <w:i/>
          <w:sz w:val="20"/>
        </w:rPr>
        <w:t xml:space="preserve">indique que </w:t>
      </w:r>
      <w:r w:rsidR="00581D21">
        <w:rPr>
          <w:rFonts w:eastAsia="Calibri" w:cs="Arial"/>
          <w:i/>
          <w:sz w:val="20"/>
        </w:rPr>
        <w:t xml:space="preserve">le </w:t>
      </w:r>
      <w:r>
        <w:rPr>
          <w:rFonts w:eastAsia="Calibri" w:cs="Arial"/>
          <w:i/>
          <w:sz w:val="20"/>
        </w:rPr>
        <w:t>Département a été consulté</w:t>
      </w:r>
      <w:r w:rsidR="00581D21">
        <w:rPr>
          <w:rFonts w:eastAsia="Calibri" w:cs="Arial"/>
          <w:i/>
          <w:sz w:val="20"/>
        </w:rPr>
        <w:t xml:space="preserve"> et n’a pas mentionné ces canalisations anciennes, à priori non répertoriées.</w:t>
      </w:r>
    </w:p>
    <w:p w:rsidR="006C1585" w:rsidRDefault="006C1585" w:rsidP="00662A3C">
      <w:pPr>
        <w:spacing w:after="0" w:line="240" w:lineRule="auto"/>
        <w:jc w:val="both"/>
        <w:rPr>
          <w:rFonts w:eastAsia="Calibri" w:cs="Arial"/>
          <w:i/>
          <w:sz w:val="20"/>
        </w:rPr>
      </w:pPr>
      <w:r>
        <w:rPr>
          <w:rFonts w:eastAsia="Calibri" w:cs="Arial"/>
          <w:i/>
          <w:sz w:val="20"/>
        </w:rPr>
        <w:tab/>
        <w:t>M. FOUCHER </w:t>
      </w:r>
      <w:r w:rsidR="00581D21">
        <w:rPr>
          <w:rFonts w:eastAsia="Calibri" w:cs="Arial"/>
          <w:i/>
          <w:sz w:val="20"/>
        </w:rPr>
        <w:t>s’inquiétant de la présence d’autres réseaux obsolètes sur la commune</w:t>
      </w:r>
      <w:r w:rsidR="001E6216">
        <w:rPr>
          <w:rFonts w:eastAsia="Calibri" w:cs="Arial"/>
          <w:i/>
          <w:sz w:val="20"/>
        </w:rPr>
        <w:t>, fait part de la vigilance à apporter dans le futur et demande également si</w:t>
      </w:r>
      <w:r>
        <w:rPr>
          <w:rFonts w:eastAsia="Calibri" w:cs="Arial"/>
          <w:i/>
          <w:sz w:val="20"/>
        </w:rPr>
        <w:t xml:space="preserve"> la communauté de communes va augmenter sa subvention</w:t>
      </w:r>
      <w:r w:rsidR="001E6216">
        <w:rPr>
          <w:rFonts w:eastAsia="Calibri" w:cs="Arial"/>
          <w:i/>
          <w:sz w:val="20"/>
        </w:rPr>
        <w:t xml:space="preserve"> du fait de cette augmentation.</w:t>
      </w:r>
      <w:r>
        <w:rPr>
          <w:rFonts w:eastAsia="Calibri" w:cs="Arial"/>
          <w:i/>
          <w:sz w:val="20"/>
        </w:rPr>
        <w:t xml:space="preserve"> </w:t>
      </w:r>
    </w:p>
    <w:p w:rsidR="006C1585" w:rsidRDefault="006C1585" w:rsidP="00662A3C">
      <w:pPr>
        <w:spacing w:after="0" w:line="240" w:lineRule="auto"/>
        <w:jc w:val="both"/>
        <w:rPr>
          <w:rFonts w:eastAsia="Calibri" w:cs="Arial"/>
          <w:i/>
          <w:sz w:val="20"/>
        </w:rPr>
      </w:pPr>
      <w:r>
        <w:rPr>
          <w:rFonts w:eastAsia="Calibri" w:cs="Arial"/>
          <w:i/>
          <w:sz w:val="20"/>
        </w:rPr>
        <w:tab/>
        <w:t>M. LE GUYADER</w:t>
      </w:r>
      <w:r w:rsidR="001E6216">
        <w:rPr>
          <w:rFonts w:eastAsia="Calibri" w:cs="Arial"/>
          <w:i/>
          <w:sz w:val="20"/>
        </w:rPr>
        <w:t xml:space="preserve"> indique que ce supplément ne sera pas pris en compte dans la subvention et fait part des échanges avec le Département qui, à l’étude n’avait pas soulevé de problème et a réagi</w:t>
      </w:r>
      <w:r>
        <w:rPr>
          <w:rFonts w:eastAsia="Calibri" w:cs="Arial"/>
          <w:i/>
          <w:sz w:val="20"/>
        </w:rPr>
        <w:t xml:space="preserve"> trois semaines avant </w:t>
      </w:r>
      <w:r w:rsidR="001E6216">
        <w:rPr>
          <w:rFonts w:eastAsia="Calibri" w:cs="Arial"/>
          <w:i/>
          <w:sz w:val="20"/>
        </w:rPr>
        <w:t xml:space="preserve">le début de </w:t>
      </w:r>
      <w:r>
        <w:rPr>
          <w:rFonts w:eastAsia="Calibri" w:cs="Arial"/>
          <w:i/>
          <w:sz w:val="20"/>
        </w:rPr>
        <w:t xml:space="preserve">chantier, </w:t>
      </w:r>
      <w:r w:rsidR="001E6216">
        <w:rPr>
          <w:rFonts w:eastAsia="Calibri" w:cs="Arial"/>
          <w:i/>
          <w:sz w:val="20"/>
        </w:rPr>
        <w:t xml:space="preserve">indiquant que </w:t>
      </w:r>
      <w:r w:rsidR="00234079">
        <w:rPr>
          <w:rFonts w:eastAsia="Calibri" w:cs="Arial"/>
          <w:i/>
          <w:sz w:val="20"/>
        </w:rPr>
        <w:t>les</w:t>
      </w:r>
      <w:r w:rsidR="001E6216">
        <w:rPr>
          <w:rFonts w:eastAsia="Calibri" w:cs="Arial"/>
          <w:i/>
          <w:sz w:val="20"/>
        </w:rPr>
        <w:t xml:space="preserve"> garde-corps, celui-ci</w:t>
      </w:r>
      <w:r>
        <w:rPr>
          <w:rFonts w:eastAsia="Calibri" w:cs="Arial"/>
          <w:i/>
          <w:sz w:val="20"/>
        </w:rPr>
        <w:t xml:space="preserve"> n’étai</w:t>
      </w:r>
      <w:r w:rsidR="00234079">
        <w:rPr>
          <w:rFonts w:eastAsia="Calibri" w:cs="Arial"/>
          <w:i/>
          <w:sz w:val="20"/>
        </w:rPr>
        <w:t>en</w:t>
      </w:r>
      <w:r>
        <w:rPr>
          <w:rFonts w:eastAsia="Calibri" w:cs="Arial"/>
          <w:i/>
          <w:sz w:val="20"/>
        </w:rPr>
        <w:t>t pas conforme</w:t>
      </w:r>
      <w:r w:rsidR="00234079">
        <w:rPr>
          <w:rFonts w:eastAsia="Calibri" w:cs="Arial"/>
          <w:i/>
          <w:sz w:val="20"/>
        </w:rPr>
        <w:t>s.</w:t>
      </w:r>
    </w:p>
    <w:p w:rsidR="006C1585" w:rsidRDefault="001E6216" w:rsidP="00662A3C">
      <w:pPr>
        <w:spacing w:after="0" w:line="240" w:lineRule="auto"/>
        <w:jc w:val="both"/>
        <w:rPr>
          <w:rFonts w:eastAsia="Calibri" w:cs="Arial"/>
          <w:i/>
          <w:sz w:val="20"/>
        </w:rPr>
      </w:pPr>
      <w:r>
        <w:rPr>
          <w:rFonts w:eastAsia="Calibri" w:cs="Arial"/>
          <w:i/>
          <w:sz w:val="20"/>
        </w:rPr>
        <w:tab/>
        <w:t>M. LENFANT indiquant que la commune « s’est fait avoir », Mme LE MAIRE rappelle qu’il s’agit</w:t>
      </w:r>
      <w:r w:rsidR="006C1585">
        <w:rPr>
          <w:rFonts w:eastAsia="Calibri" w:cs="Arial"/>
          <w:i/>
          <w:sz w:val="20"/>
        </w:rPr>
        <w:t xml:space="preserve"> de </w:t>
      </w:r>
      <w:r>
        <w:rPr>
          <w:rFonts w:eastAsia="Calibri" w:cs="Arial"/>
          <w:i/>
          <w:sz w:val="20"/>
        </w:rPr>
        <w:t>la sécurité des habitants, point sur lequel son groupe interpelle régulièrement.</w:t>
      </w:r>
    </w:p>
    <w:p w:rsidR="006C1585" w:rsidRDefault="006C1585" w:rsidP="00662A3C">
      <w:pPr>
        <w:spacing w:after="0" w:line="240" w:lineRule="auto"/>
        <w:jc w:val="both"/>
        <w:rPr>
          <w:rFonts w:eastAsia="Calibri" w:cs="Arial"/>
          <w:i/>
          <w:sz w:val="20"/>
        </w:rPr>
      </w:pPr>
      <w:r>
        <w:rPr>
          <w:rFonts w:eastAsia="Calibri" w:cs="Arial"/>
          <w:i/>
          <w:sz w:val="20"/>
        </w:rPr>
        <w:tab/>
        <w:t>M. COQUELIN</w:t>
      </w:r>
      <w:r w:rsidR="00BC4132">
        <w:rPr>
          <w:rFonts w:eastAsia="Calibri" w:cs="Arial"/>
          <w:i/>
          <w:sz w:val="20"/>
        </w:rPr>
        <w:t>, en lien aux divers propos des élus,</w:t>
      </w:r>
      <w:r>
        <w:rPr>
          <w:rFonts w:eastAsia="Calibri" w:cs="Arial"/>
          <w:i/>
          <w:sz w:val="20"/>
        </w:rPr>
        <w:t> </w:t>
      </w:r>
      <w:r w:rsidR="001E6216">
        <w:rPr>
          <w:rFonts w:eastAsia="Calibri" w:cs="Arial"/>
          <w:i/>
          <w:sz w:val="20"/>
        </w:rPr>
        <w:t>invite</w:t>
      </w:r>
      <w:r w:rsidR="00BC4132">
        <w:rPr>
          <w:rFonts w:eastAsia="Calibri" w:cs="Arial"/>
          <w:i/>
          <w:sz w:val="20"/>
        </w:rPr>
        <w:t xml:space="preserve"> au respect du travail des services communaux et propose à </w:t>
      </w:r>
      <w:r w:rsidR="001E6216">
        <w:rPr>
          <w:rFonts w:eastAsia="Calibri" w:cs="Arial"/>
          <w:i/>
          <w:sz w:val="20"/>
        </w:rPr>
        <w:t xml:space="preserve">M. LENFANT </w:t>
      </w:r>
      <w:r w:rsidR="00BC4132">
        <w:rPr>
          <w:rFonts w:eastAsia="Calibri" w:cs="Arial"/>
          <w:i/>
          <w:sz w:val="20"/>
        </w:rPr>
        <w:t>de</w:t>
      </w:r>
      <w:r>
        <w:rPr>
          <w:rFonts w:eastAsia="Calibri" w:cs="Arial"/>
          <w:i/>
          <w:sz w:val="20"/>
        </w:rPr>
        <w:t xml:space="preserve"> consulter M. GOUGEON, directeur des services techniques. </w:t>
      </w:r>
      <w:r w:rsidR="00BC4132">
        <w:rPr>
          <w:rFonts w:eastAsia="Calibri" w:cs="Arial"/>
          <w:i/>
          <w:sz w:val="20"/>
        </w:rPr>
        <w:t>Celui-ci pourra lui présenter tous les documents nécessaires et notamment les nombreux échanges avec le Département</w:t>
      </w:r>
      <w:r w:rsidR="00D365E7">
        <w:rPr>
          <w:rFonts w:eastAsia="Calibri" w:cs="Arial"/>
          <w:i/>
          <w:sz w:val="20"/>
        </w:rPr>
        <w:t xml:space="preserve">. </w:t>
      </w:r>
      <w:r w:rsidR="00BC4132">
        <w:rPr>
          <w:rFonts w:eastAsia="Calibri" w:cs="Arial"/>
          <w:i/>
          <w:sz w:val="20"/>
        </w:rPr>
        <w:t xml:space="preserve">Il rappelle que toutes les démarches ont été faites selon les obligations de la commune et que tous </w:t>
      </w:r>
      <w:r w:rsidR="00D365E7">
        <w:rPr>
          <w:rFonts w:eastAsia="Calibri" w:cs="Arial"/>
          <w:i/>
          <w:sz w:val="20"/>
        </w:rPr>
        <w:t xml:space="preserve">les partenaires, concessionnaires et structures supra-communales ont été </w:t>
      </w:r>
      <w:r w:rsidR="00BC4132">
        <w:rPr>
          <w:rFonts w:eastAsia="Calibri" w:cs="Arial"/>
          <w:i/>
          <w:sz w:val="20"/>
        </w:rPr>
        <w:t>consultés dans les temps</w:t>
      </w:r>
      <w:r w:rsidR="00D365E7">
        <w:rPr>
          <w:rFonts w:eastAsia="Calibri" w:cs="Arial"/>
          <w:i/>
          <w:sz w:val="20"/>
        </w:rPr>
        <w:t xml:space="preserve">. </w:t>
      </w:r>
    </w:p>
    <w:p w:rsidR="00D365E7" w:rsidRPr="00234079" w:rsidRDefault="00D365E7" w:rsidP="00662A3C">
      <w:pPr>
        <w:spacing w:after="0" w:line="240" w:lineRule="auto"/>
        <w:jc w:val="both"/>
        <w:rPr>
          <w:rFonts w:eastAsia="Calibri" w:cs="Arial"/>
          <w:i/>
        </w:rPr>
      </w:pPr>
      <w:r w:rsidRPr="00234079">
        <w:rPr>
          <w:rFonts w:eastAsia="Calibri" w:cs="Arial"/>
          <w:i/>
        </w:rPr>
        <w:tab/>
      </w:r>
    </w:p>
    <w:p w:rsidR="00702398" w:rsidRDefault="00702398" w:rsidP="00D365E7">
      <w:pPr>
        <w:spacing w:after="0" w:line="240" w:lineRule="auto"/>
        <w:jc w:val="both"/>
        <w:rPr>
          <w:rFonts w:eastAsia="Calibri" w:cs="Arial"/>
          <w:b/>
        </w:rPr>
      </w:pPr>
      <w:r>
        <w:rPr>
          <w:rFonts w:eastAsia="Calibri" w:cs="Arial"/>
          <w:b/>
        </w:rPr>
        <w:t>Le Conseil Municipal,</w:t>
      </w:r>
    </w:p>
    <w:p w:rsidR="00702398" w:rsidRDefault="00702398">
      <w:pPr>
        <w:spacing w:after="0" w:line="100" w:lineRule="atLeast"/>
        <w:rPr>
          <w:rFonts w:eastAsia="Calibri" w:cs="Arial"/>
        </w:rPr>
      </w:pPr>
      <w:r>
        <w:rPr>
          <w:rFonts w:eastAsia="Calibri" w:cs="Arial"/>
          <w:b/>
        </w:rPr>
        <w:t>Après en avoir délibéré, et par 22 voix pour et 6 abstentions du groupe d'opposition,</w:t>
      </w:r>
    </w:p>
    <w:p w:rsidR="00702398" w:rsidRDefault="00702398">
      <w:pPr>
        <w:tabs>
          <w:tab w:val="left" w:pos="5760"/>
        </w:tabs>
        <w:spacing w:after="0" w:line="240" w:lineRule="auto"/>
        <w:jc w:val="both"/>
        <w:rPr>
          <w:rFonts w:eastAsia="Calibri" w:cs="Times New Roman"/>
        </w:rPr>
      </w:pPr>
      <w:r>
        <w:rPr>
          <w:rFonts w:eastAsia="Calibri" w:cs="Arial"/>
        </w:rPr>
        <w:t>-</w:t>
      </w:r>
      <w:r>
        <w:rPr>
          <w:rFonts w:eastAsia="Calibri" w:cs="Arial"/>
          <w:b/>
        </w:rPr>
        <w:t>APPROUVE</w:t>
      </w:r>
      <w:r>
        <w:rPr>
          <w:rFonts w:eastAsia="Calibri" w:cs="Arial"/>
        </w:rPr>
        <w:t xml:space="preserve"> les modifications budgétaires présentées ci-avant ;</w:t>
      </w:r>
    </w:p>
    <w:p w:rsidR="00702398" w:rsidRDefault="00702398">
      <w:pPr>
        <w:tabs>
          <w:tab w:val="left" w:pos="5760"/>
        </w:tabs>
        <w:spacing w:after="0" w:line="240" w:lineRule="auto"/>
        <w:jc w:val="both"/>
        <w:rPr>
          <w:rFonts w:eastAsia="Calibri" w:cs="Times New Roman"/>
        </w:rPr>
      </w:pPr>
      <w:r>
        <w:rPr>
          <w:rFonts w:eastAsia="Calibri" w:cs="Times New Roman"/>
        </w:rPr>
        <w:t>-</w:t>
      </w:r>
      <w:r>
        <w:rPr>
          <w:rFonts w:eastAsia="Calibri" w:cs="Times New Roman"/>
          <w:b/>
        </w:rPr>
        <w:t>AUTORISE</w:t>
      </w:r>
      <w:r>
        <w:rPr>
          <w:rFonts w:eastAsia="Calibri" w:cs="Times New Roman"/>
        </w:rPr>
        <w:t xml:space="preserve"> Mme le Maire, ou son représentant, à engager toute démarche et signer tout document afférent à ce dossier.</w:t>
      </w:r>
    </w:p>
    <w:p w:rsidR="00234079" w:rsidRDefault="00234079">
      <w:pPr>
        <w:tabs>
          <w:tab w:val="left" w:pos="5760"/>
        </w:tabs>
        <w:spacing w:after="0" w:line="240" w:lineRule="auto"/>
        <w:jc w:val="both"/>
        <w:rPr>
          <w:rFonts w:eastAsia="Calibri" w:cs="Times New Roman"/>
        </w:rPr>
      </w:pPr>
    </w:p>
    <w:p w:rsidR="00234079" w:rsidRDefault="00234079">
      <w:pPr>
        <w:tabs>
          <w:tab w:val="left" w:pos="5760"/>
        </w:tabs>
        <w:spacing w:after="0" w:line="240" w:lineRule="auto"/>
        <w:jc w:val="both"/>
        <w:rPr>
          <w:rFonts w:eastAsia="Calibri" w:cs="Times New Roman"/>
        </w:rPr>
      </w:pPr>
    </w:p>
    <w:p w:rsidR="00234079" w:rsidRDefault="00234079">
      <w:pPr>
        <w:tabs>
          <w:tab w:val="left" w:pos="5760"/>
        </w:tabs>
        <w:spacing w:after="0" w:line="240" w:lineRule="auto"/>
        <w:jc w:val="both"/>
        <w:rPr>
          <w:rFonts w:eastAsia="Calibri" w:cs="Times New Roman"/>
        </w:rPr>
      </w:pPr>
    </w:p>
    <w:p w:rsidR="00234079" w:rsidRDefault="00234079">
      <w:pPr>
        <w:tabs>
          <w:tab w:val="left" w:pos="5760"/>
        </w:tabs>
        <w:spacing w:after="0" w:line="240" w:lineRule="auto"/>
        <w:jc w:val="both"/>
        <w:rPr>
          <w:rFonts w:eastAsia="Calibri" w:cs="Arial"/>
          <w:b/>
        </w:rPr>
      </w:pPr>
    </w:p>
    <w:p w:rsidR="00702398" w:rsidRDefault="00702398">
      <w:pPr>
        <w:pBdr>
          <w:top w:val="single" w:sz="4" w:space="4" w:color="00000A"/>
          <w:left w:val="single" w:sz="4" w:space="4" w:color="00000A"/>
          <w:bottom w:val="single" w:sz="4" w:space="4" w:color="00000A"/>
          <w:right w:val="single" w:sz="4" w:space="4" w:color="00000A"/>
        </w:pBdr>
        <w:shd w:val="clear" w:color="auto" w:fill="00B050"/>
        <w:spacing w:after="0" w:line="240" w:lineRule="auto"/>
        <w:jc w:val="both"/>
        <w:rPr>
          <w:rFonts w:eastAsia="Calibri" w:cs="Arial"/>
          <w:b/>
        </w:rPr>
      </w:pPr>
      <w:r>
        <w:rPr>
          <w:rStyle w:val="Policepardfaut10"/>
          <w:rFonts w:eastAsia="Times New Roman"/>
          <w:b/>
          <w:color w:val="FFFFFF"/>
          <w:sz w:val="24"/>
        </w:rPr>
        <w:lastRenderedPageBreak/>
        <w:t xml:space="preserve">N° 2018.11.09 – </w:t>
      </w:r>
      <w:r>
        <w:rPr>
          <w:rFonts w:eastAsia="Times New Roman" w:cs="Arial"/>
          <w:b/>
          <w:color w:val="FFFFFF"/>
          <w:sz w:val="24"/>
          <w:lang w:eastAsia="fr-FR"/>
        </w:rPr>
        <w:t>FINANCES – BUDGET ANNEXE ASSAINISSEMENT : décision budgétaire modificative n° 4</w:t>
      </w:r>
    </w:p>
    <w:p w:rsidR="00702398" w:rsidRDefault="00702398">
      <w:pPr>
        <w:spacing w:after="0" w:line="240" w:lineRule="auto"/>
        <w:rPr>
          <w:rFonts w:eastAsia="Calibri" w:cs="Arial"/>
          <w:b/>
        </w:rPr>
      </w:pPr>
    </w:p>
    <w:p w:rsidR="00702398" w:rsidRDefault="00702398">
      <w:pPr>
        <w:spacing w:after="0" w:line="240" w:lineRule="auto"/>
        <w:jc w:val="both"/>
        <w:rPr>
          <w:rFonts w:eastAsia="Calibri" w:cs="Times New Roman"/>
          <w:bCs/>
        </w:rPr>
      </w:pPr>
      <w:r>
        <w:rPr>
          <w:rFonts w:eastAsia="Calibri" w:cs="Times New Roman"/>
          <w:bCs/>
        </w:rPr>
        <w:t>Présentation : Louis HUBERT</w:t>
      </w:r>
    </w:p>
    <w:p w:rsidR="00702398" w:rsidRDefault="00702398">
      <w:pPr>
        <w:spacing w:after="0" w:line="240" w:lineRule="auto"/>
        <w:jc w:val="both"/>
        <w:rPr>
          <w:rFonts w:eastAsia="Calibri" w:cs="Times New Roman"/>
        </w:rPr>
      </w:pPr>
      <w:r>
        <w:rPr>
          <w:rFonts w:eastAsia="Calibri" w:cs="Times New Roman"/>
          <w:bCs/>
        </w:rPr>
        <w:t>Il vous est proposé la décision modificative suivante relative au budget assainissement afin de rembourser le montant de la taxe foncière pour la station d’épuration au budget communal :</w:t>
      </w:r>
    </w:p>
    <w:p w:rsidR="00702398" w:rsidRDefault="00702398">
      <w:pPr>
        <w:spacing w:after="0" w:line="240" w:lineRule="auto"/>
        <w:jc w:val="both"/>
        <w:rPr>
          <w:rFonts w:eastAsia="Calibri" w:cs="Times New Roman"/>
        </w:rPr>
      </w:pPr>
    </w:p>
    <w:p w:rsidR="00702398" w:rsidRDefault="00702398">
      <w:pPr>
        <w:spacing w:after="0" w:line="240" w:lineRule="auto"/>
        <w:jc w:val="both"/>
        <w:rPr>
          <w:rFonts w:eastAsia="Calibri" w:cs="Times New Roman"/>
        </w:rPr>
      </w:pPr>
      <w:r>
        <w:rPr>
          <w:rFonts w:ascii="Wingdings" w:eastAsia="Calibri" w:hAnsi="Wingdings" w:cs="Times New Roman"/>
          <w:b/>
          <w:bCs/>
          <w:sz w:val="24"/>
        </w:rPr>
        <w:t></w:t>
      </w:r>
      <w:r>
        <w:rPr>
          <w:rFonts w:eastAsia="Calibri" w:cs="Times New Roman"/>
          <w:b/>
          <w:bCs/>
          <w:sz w:val="24"/>
        </w:rPr>
        <w:t xml:space="preserve"> </w:t>
      </w:r>
      <w:r>
        <w:rPr>
          <w:rFonts w:eastAsia="Calibri" w:cs="Times New Roman"/>
          <w:b/>
          <w:bCs/>
          <w:caps/>
          <w:sz w:val="24"/>
          <w:u w:val="single"/>
        </w:rPr>
        <w:t>En section DE FONCTIONNEMENT</w:t>
      </w:r>
    </w:p>
    <w:p w:rsidR="00702398" w:rsidRDefault="00702398">
      <w:pPr>
        <w:spacing w:after="0" w:line="240" w:lineRule="auto"/>
        <w:jc w:val="both"/>
        <w:rPr>
          <w:rFonts w:eastAsia="Calibri" w:cs="Times New Roman"/>
        </w:rPr>
      </w:pP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2268"/>
        <w:gridCol w:w="1559"/>
        <w:gridCol w:w="992"/>
        <w:gridCol w:w="2642"/>
        <w:gridCol w:w="1263"/>
      </w:tblGrid>
      <w:tr w:rsidR="00210078" w:rsidRPr="00FA2AA5" w:rsidTr="002D7442">
        <w:trPr>
          <w:jc w:val="center"/>
        </w:trPr>
        <w:tc>
          <w:tcPr>
            <w:tcW w:w="5104" w:type="dxa"/>
            <w:gridSpan w:val="3"/>
            <w:tcBorders>
              <w:top w:val="single" w:sz="12" w:space="0" w:color="000000"/>
              <w:left w:val="single" w:sz="12" w:space="0" w:color="000000"/>
              <w:bottom w:val="single" w:sz="4" w:space="0" w:color="000000"/>
              <w:right w:val="single" w:sz="12" w:space="0" w:color="000000"/>
            </w:tcBorders>
          </w:tcPr>
          <w:p w:rsidR="00210078" w:rsidRPr="00FA2AA5" w:rsidRDefault="00210078" w:rsidP="002D7442">
            <w:pPr>
              <w:tabs>
                <w:tab w:val="right" w:pos="5670"/>
              </w:tabs>
              <w:autoSpaceDE w:val="0"/>
              <w:autoSpaceDN w:val="0"/>
              <w:spacing w:after="0" w:line="240" w:lineRule="auto"/>
              <w:jc w:val="center"/>
              <w:rPr>
                <w:rFonts w:eastAsia="Times New Roman" w:cs="Arial"/>
                <w:b/>
                <w:sz w:val="20"/>
                <w:szCs w:val="20"/>
                <w:lang w:eastAsia="fr-FR"/>
              </w:rPr>
            </w:pPr>
            <w:r w:rsidRPr="00FA2AA5">
              <w:rPr>
                <w:rFonts w:eastAsia="Times New Roman" w:cs="Arial"/>
                <w:b/>
                <w:sz w:val="20"/>
                <w:szCs w:val="20"/>
                <w:lang w:eastAsia="fr-FR"/>
              </w:rPr>
              <w:t>DEPENSES</w:t>
            </w:r>
          </w:p>
        </w:tc>
        <w:tc>
          <w:tcPr>
            <w:tcW w:w="4897" w:type="dxa"/>
            <w:gridSpan w:val="3"/>
            <w:tcBorders>
              <w:top w:val="single" w:sz="12" w:space="0" w:color="000000"/>
              <w:left w:val="single" w:sz="12" w:space="0" w:color="000000"/>
              <w:bottom w:val="single" w:sz="4" w:space="0" w:color="000000"/>
              <w:right w:val="single" w:sz="12" w:space="0" w:color="000000"/>
            </w:tcBorders>
          </w:tcPr>
          <w:p w:rsidR="00210078" w:rsidRPr="00FA2AA5" w:rsidRDefault="00210078" w:rsidP="002D7442">
            <w:pPr>
              <w:tabs>
                <w:tab w:val="right" w:pos="5670"/>
              </w:tabs>
              <w:autoSpaceDE w:val="0"/>
              <w:autoSpaceDN w:val="0"/>
              <w:spacing w:after="0" w:line="240" w:lineRule="auto"/>
              <w:jc w:val="center"/>
              <w:rPr>
                <w:rFonts w:eastAsia="Times New Roman" w:cs="Arial"/>
                <w:b/>
                <w:sz w:val="20"/>
                <w:szCs w:val="20"/>
                <w:lang w:eastAsia="fr-FR"/>
              </w:rPr>
            </w:pPr>
            <w:r w:rsidRPr="00FA2AA5">
              <w:rPr>
                <w:rFonts w:eastAsia="Times New Roman" w:cs="Arial"/>
                <w:b/>
                <w:sz w:val="20"/>
                <w:szCs w:val="20"/>
                <w:lang w:eastAsia="fr-FR"/>
              </w:rPr>
              <w:t>RECETTES</w:t>
            </w:r>
          </w:p>
        </w:tc>
      </w:tr>
      <w:tr w:rsidR="00210078" w:rsidRPr="00FA2AA5" w:rsidTr="002D7442">
        <w:trPr>
          <w:jc w:val="center"/>
        </w:trPr>
        <w:tc>
          <w:tcPr>
            <w:tcW w:w="1277" w:type="dxa"/>
            <w:tcBorders>
              <w:top w:val="single" w:sz="4" w:space="0" w:color="000000"/>
              <w:left w:val="single" w:sz="12" w:space="0" w:color="000000"/>
              <w:bottom w:val="single" w:sz="6" w:space="0" w:color="000000"/>
              <w:right w:val="single" w:sz="2" w:space="0" w:color="000000"/>
            </w:tcBorders>
          </w:tcPr>
          <w:p w:rsidR="00210078" w:rsidRPr="00FA2AA5" w:rsidRDefault="00210078" w:rsidP="002D7442">
            <w:pPr>
              <w:tabs>
                <w:tab w:val="right" w:pos="5670"/>
              </w:tabs>
              <w:autoSpaceDE w:val="0"/>
              <w:autoSpaceDN w:val="0"/>
              <w:spacing w:after="0" w:line="240" w:lineRule="auto"/>
              <w:ind w:left="-333"/>
              <w:jc w:val="center"/>
              <w:rPr>
                <w:rFonts w:eastAsia="Times New Roman" w:cs="Arial"/>
                <w:b/>
                <w:sz w:val="20"/>
                <w:szCs w:val="20"/>
                <w:lang w:eastAsia="fr-FR"/>
              </w:rPr>
            </w:pPr>
            <w:r w:rsidRPr="00FA2AA5">
              <w:rPr>
                <w:rFonts w:eastAsia="Times New Roman" w:cs="Arial"/>
                <w:b/>
                <w:sz w:val="20"/>
                <w:szCs w:val="20"/>
                <w:lang w:eastAsia="fr-FR"/>
              </w:rPr>
              <w:t>Article</w:t>
            </w:r>
          </w:p>
        </w:tc>
        <w:tc>
          <w:tcPr>
            <w:tcW w:w="2268" w:type="dxa"/>
            <w:tcBorders>
              <w:top w:val="single" w:sz="4" w:space="0" w:color="000000"/>
              <w:left w:val="single" w:sz="2" w:space="0" w:color="000000"/>
              <w:bottom w:val="single" w:sz="6" w:space="0" w:color="000000"/>
              <w:right w:val="single" w:sz="2" w:space="0" w:color="000000"/>
            </w:tcBorders>
          </w:tcPr>
          <w:p w:rsidR="00210078" w:rsidRPr="00FA2AA5" w:rsidRDefault="00210078" w:rsidP="002D7442">
            <w:pPr>
              <w:tabs>
                <w:tab w:val="right" w:pos="5670"/>
              </w:tabs>
              <w:autoSpaceDE w:val="0"/>
              <w:autoSpaceDN w:val="0"/>
              <w:spacing w:after="0" w:line="240" w:lineRule="auto"/>
              <w:jc w:val="both"/>
              <w:rPr>
                <w:rFonts w:eastAsia="Times New Roman" w:cs="Arial"/>
                <w:b/>
                <w:sz w:val="20"/>
                <w:szCs w:val="20"/>
                <w:lang w:eastAsia="fr-FR"/>
              </w:rPr>
            </w:pPr>
            <w:r w:rsidRPr="00FA2AA5">
              <w:rPr>
                <w:rFonts w:eastAsia="Times New Roman" w:cs="Arial"/>
                <w:b/>
                <w:sz w:val="20"/>
                <w:szCs w:val="20"/>
                <w:lang w:eastAsia="fr-FR"/>
              </w:rPr>
              <w:t>Désignation</w:t>
            </w:r>
          </w:p>
        </w:tc>
        <w:tc>
          <w:tcPr>
            <w:tcW w:w="1559" w:type="dxa"/>
            <w:tcBorders>
              <w:top w:val="single" w:sz="4" w:space="0" w:color="000000"/>
              <w:left w:val="single" w:sz="2" w:space="0" w:color="000000"/>
              <w:bottom w:val="single" w:sz="6" w:space="0" w:color="000000"/>
              <w:right w:val="single" w:sz="12" w:space="0" w:color="000000"/>
            </w:tcBorders>
          </w:tcPr>
          <w:p w:rsidR="00210078" w:rsidRPr="00FA2AA5" w:rsidRDefault="00210078" w:rsidP="002D7442">
            <w:pPr>
              <w:tabs>
                <w:tab w:val="right" w:pos="5670"/>
              </w:tabs>
              <w:autoSpaceDE w:val="0"/>
              <w:autoSpaceDN w:val="0"/>
              <w:spacing w:after="0" w:line="240" w:lineRule="auto"/>
              <w:jc w:val="center"/>
              <w:rPr>
                <w:rFonts w:eastAsia="Times New Roman" w:cs="Arial"/>
                <w:b/>
                <w:sz w:val="20"/>
                <w:szCs w:val="20"/>
                <w:lang w:eastAsia="fr-FR"/>
              </w:rPr>
            </w:pPr>
            <w:r w:rsidRPr="00FA2AA5">
              <w:rPr>
                <w:rFonts w:eastAsia="Times New Roman" w:cs="Arial"/>
                <w:b/>
                <w:sz w:val="20"/>
                <w:szCs w:val="20"/>
                <w:lang w:eastAsia="fr-FR"/>
              </w:rPr>
              <w:t>Montant</w:t>
            </w:r>
          </w:p>
        </w:tc>
        <w:tc>
          <w:tcPr>
            <w:tcW w:w="992" w:type="dxa"/>
            <w:tcBorders>
              <w:top w:val="single" w:sz="4" w:space="0" w:color="000000"/>
              <w:left w:val="single" w:sz="12" w:space="0" w:color="000000"/>
              <w:bottom w:val="single" w:sz="4" w:space="0" w:color="000000"/>
              <w:right w:val="single" w:sz="2" w:space="0" w:color="000000"/>
            </w:tcBorders>
          </w:tcPr>
          <w:p w:rsidR="00210078" w:rsidRPr="00FA2AA5" w:rsidRDefault="00210078" w:rsidP="002D7442">
            <w:pPr>
              <w:tabs>
                <w:tab w:val="right" w:pos="5670"/>
              </w:tabs>
              <w:autoSpaceDE w:val="0"/>
              <w:autoSpaceDN w:val="0"/>
              <w:spacing w:after="0" w:line="240" w:lineRule="auto"/>
              <w:jc w:val="center"/>
              <w:rPr>
                <w:rFonts w:eastAsia="Times New Roman" w:cs="Arial"/>
                <w:b/>
                <w:sz w:val="20"/>
                <w:szCs w:val="20"/>
                <w:lang w:eastAsia="fr-FR"/>
              </w:rPr>
            </w:pPr>
            <w:r w:rsidRPr="00FA2AA5">
              <w:rPr>
                <w:rFonts w:eastAsia="Times New Roman" w:cs="Arial"/>
                <w:b/>
                <w:sz w:val="20"/>
                <w:szCs w:val="20"/>
                <w:lang w:eastAsia="fr-FR"/>
              </w:rPr>
              <w:t>Article</w:t>
            </w:r>
          </w:p>
        </w:tc>
        <w:tc>
          <w:tcPr>
            <w:tcW w:w="2642" w:type="dxa"/>
            <w:tcBorders>
              <w:top w:val="single" w:sz="4" w:space="0" w:color="000000"/>
              <w:left w:val="single" w:sz="2" w:space="0" w:color="000000"/>
              <w:bottom w:val="single" w:sz="4" w:space="0" w:color="000000"/>
              <w:right w:val="single" w:sz="2" w:space="0" w:color="000000"/>
            </w:tcBorders>
          </w:tcPr>
          <w:p w:rsidR="00210078" w:rsidRPr="00FA2AA5" w:rsidRDefault="00210078" w:rsidP="002D7442">
            <w:pPr>
              <w:tabs>
                <w:tab w:val="right" w:pos="5670"/>
              </w:tabs>
              <w:autoSpaceDE w:val="0"/>
              <w:autoSpaceDN w:val="0"/>
              <w:spacing w:after="0" w:line="240" w:lineRule="auto"/>
              <w:jc w:val="both"/>
              <w:rPr>
                <w:rFonts w:eastAsia="Times New Roman" w:cs="Arial"/>
                <w:b/>
                <w:sz w:val="20"/>
                <w:szCs w:val="20"/>
                <w:lang w:eastAsia="fr-FR"/>
              </w:rPr>
            </w:pPr>
            <w:r w:rsidRPr="00FA2AA5">
              <w:rPr>
                <w:rFonts w:eastAsia="Times New Roman" w:cs="Arial"/>
                <w:b/>
                <w:sz w:val="20"/>
                <w:szCs w:val="20"/>
                <w:lang w:eastAsia="fr-FR"/>
              </w:rPr>
              <w:t>Désignation</w:t>
            </w:r>
          </w:p>
        </w:tc>
        <w:tc>
          <w:tcPr>
            <w:tcW w:w="1263" w:type="dxa"/>
            <w:tcBorders>
              <w:top w:val="single" w:sz="4" w:space="0" w:color="000000"/>
              <w:left w:val="single" w:sz="2" w:space="0" w:color="000000"/>
              <w:bottom w:val="single" w:sz="4" w:space="0" w:color="000000"/>
              <w:right w:val="single" w:sz="12" w:space="0" w:color="000000"/>
            </w:tcBorders>
          </w:tcPr>
          <w:p w:rsidR="00210078" w:rsidRPr="00FA2AA5" w:rsidRDefault="00210078" w:rsidP="002D7442">
            <w:pPr>
              <w:tabs>
                <w:tab w:val="right" w:pos="5670"/>
              </w:tabs>
              <w:autoSpaceDE w:val="0"/>
              <w:autoSpaceDN w:val="0"/>
              <w:spacing w:after="0" w:line="240" w:lineRule="auto"/>
              <w:jc w:val="both"/>
              <w:rPr>
                <w:rFonts w:eastAsia="Times New Roman" w:cs="Arial"/>
                <w:b/>
                <w:sz w:val="20"/>
                <w:szCs w:val="20"/>
                <w:lang w:eastAsia="fr-FR"/>
              </w:rPr>
            </w:pPr>
            <w:r w:rsidRPr="00FA2AA5">
              <w:rPr>
                <w:rFonts w:eastAsia="Times New Roman" w:cs="Arial"/>
                <w:b/>
                <w:sz w:val="20"/>
                <w:szCs w:val="20"/>
                <w:lang w:eastAsia="fr-FR"/>
              </w:rPr>
              <w:t>Montant</w:t>
            </w:r>
          </w:p>
        </w:tc>
      </w:tr>
      <w:tr w:rsidR="00210078" w:rsidRPr="00FA2AA5" w:rsidTr="002D7442">
        <w:trPr>
          <w:trHeight w:val="525"/>
          <w:jc w:val="center"/>
        </w:trPr>
        <w:tc>
          <w:tcPr>
            <w:tcW w:w="1277" w:type="dxa"/>
            <w:tcBorders>
              <w:top w:val="single" w:sz="6" w:space="0" w:color="000000"/>
              <w:left w:val="single" w:sz="12" w:space="0" w:color="000000"/>
              <w:bottom w:val="single" w:sz="6" w:space="0" w:color="000000"/>
              <w:right w:val="single" w:sz="2" w:space="0" w:color="000000"/>
            </w:tcBorders>
          </w:tcPr>
          <w:p w:rsidR="00210078" w:rsidRPr="00FA2AA5" w:rsidRDefault="00210078" w:rsidP="002D7442">
            <w:pPr>
              <w:tabs>
                <w:tab w:val="right" w:pos="5670"/>
              </w:tabs>
              <w:autoSpaceDE w:val="0"/>
              <w:autoSpaceDN w:val="0"/>
              <w:spacing w:after="0" w:line="240" w:lineRule="auto"/>
              <w:rPr>
                <w:rFonts w:eastAsia="Times New Roman" w:cs="Arial"/>
                <w:b/>
                <w:sz w:val="20"/>
                <w:szCs w:val="20"/>
                <w:lang w:eastAsia="fr-FR"/>
              </w:rPr>
            </w:pPr>
            <w:r w:rsidRPr="00FA2AA5">
              <w:rPr>
                <w:rFonts w:eastAsia="Calibri" w:cs="Arial"/>
                <w:b/>
                <w:bCs/>
                <w:sz w:val="20"/>
                <w:szCs w:val="20"/>
              </w:rPr>
              <w:t>611</w:t>
            </w:r>
            <w:r w:rsidRPr="00FA2AA5">
              <w:rPr>
                <w:rFonts w:eastAsia="Times New Roman" w:cs="Arial"/>
                <w:b/>
                <w:sz w:val="20"/>
                <w:szCs w:val="20"/>
                <w:lang w:eastAsia="fr-FR"/>
              </w:rPr>
              <w:t>-020 R</w:t>
            </w:r>
          </w:p>
        </w:tc>
        <w:tc>
          <w:tcPr>
            <w:tcW w:w="2268" w:type="dxa"/>
            <w:tcBorders>
              <w:top w:val="single" w:sz="6" w:space="0" w:color="000000"/>
              <w:left w:val="single" w:sz="2" w:space="0" w:color="000000"/>
              <w:bottom w:val="single" w:sz="6" w:space="0" w:color="000000"/>
              <w:right w:val="single" w:sz="2" w:space="0" w:color="000000"/>
            </w:tcBorders>
          </w:tcPr>
          <w:p w:rsidR="00210078" w:rsidRPr="00FA2AA5" w:rsidRDefault="00210078" w:rsidP="002D7442">
            <w:pPr>
              <w:tabs>
                <w:tab w:val="right" w:pos="5670"/>
              </w:tabs>
              <w:autoSpaceDE w:val="0"/>
              <w:autoSpaceDN w:val="0"/>
              <w:spacing w:after="0" w:line="240" w:lineRule="auto"/>
              <w:jc w:val="both"/>
              <w:rPr>
                <w:rFonts w:eastAsia="Times New Roman" w:cs="Arial"/>
                <w:b/>
                <w:bCs/>
                <w:sz w:val="20"/>
                <w:szCs w:val="20"/>
                <w:lang w:eastAsia="fr-FR"/>
              </w:rPr>
            </w:pPr>
            <w:r w:rsidRPr="00FA2AA5">
              <w:rPr>
                <w:rFonts w:eastAsia="Calibri" w:cs="Arial"/>
                <w:bCs/>
                <w:sz w:val="20"/>
                <w:szCs w:val="20"/>
              </w:rPr>
              <w:t>Contrat de prestations de services avec une entreprise</w:t>
            </w:r>
          </w:p>
        </w:tc>
        <w:tc>
          <w:tcPr>
            <w:tcW w:w="1559" w:type="dxa"/>
            <w:tcBorders>
              <w:top w:val="single" w:sz="6" w:space="0" w:color="000000"/>
              <w:left w:val="single" w:sz="2" w:space="0" w:color="000000"/>
              <w:bottom w:val="single" w:sz="6" w:space="0" w:color="000000"/>
              <w:right w:val="single" w:sz="12" w:space="0" w:color="000000"/>
            </w:tcBorders>
          </w:tcPr>
          <w:p w:rsidR="00210078" w:rsidRPr="00FA2AA5" w:rsidRDefault="00210078" w:rsidP="002D7442">
            <w:pPr>
              <w:tabs>
                <w:tab w:val="right" w:pos="5670"/>
              </w:tabs>
              <w:autoSpaceDE w:val="0"/>
              <w:autoSpaceDN w:val="0"/>
              <w:spacing w:after="0" w:line="240" w:lineRule="auto"/>
              <w:ind w:hanging="110"/>
              <w:jc w:val="right"/>
              <w:rPr>
                <w:rFonts w:eastAsia="Times New Roman" w:cs="Arial"/>
                <w:sz w:val="20"/>
                <w:szCs w:val="20"/>
                <w:lang w:eastAsia="fr-FR"/>
              </w:rPr>
            </w:pPr>
            <w:r w:rsidRPr="00FA2AA5">
              <w:rPr>
                <w:rFonts w:eastAsia="Times New Roman" w:cs="Arial"/>
                <w:sz w:val="20"/>
                <w:szCs w:val="20"/>
                <w:lang w:eastAsia="fr-FR"/>
              </w:rPr>
              <w:t>- 6 314  €</w:t>
            </w:r>
          </w:p>
        </w:tc>
        <w:tc>
          <w:tcPr>
            <w:tcW w:w="992" w:type="dxa"/>
            <w:tcBorders>
              <w:top w:val="single" w:sz="4" w:space="0" w:color="000000"/>
              <w:left w:val="single" w:sz="12" w:space="0" w:color="000000"/>
              <w:bottom w:val="single" w:sz="4" w:space="0" w:color="000000"/>
              <w:right w:val="single" w:sz="2" w:space="0" w:color="000000"/>
            </w:tcBorders>
          </w:tcPr>
          <w:p w:rsidR="00210078" w:rsidRPr="00FA2AA5" w:rsidRDefault="00210078" w:rsidP="002D7442">
            <w:pPr>
              <w:tabs>
                <w:tab w:val="right" w:pos="5670"/>
              </w:tabs>
              <w:autoSpaceDE w:val="0"/>
              <w:autoSpaceDN w:val="0"/>
              <w:spacing w:after="0" w:line="240" w:lineRule="auto"/>
              <w:rPr>
                <w:rFonts w:eastAsia="Times New Roman" w:cs="Arial"/>
                <w:b/>
                <w:sz w:val="20"/>
                <w:szCs w:val="20"/>
                <w:lang w:eastAsia="fr-FR"/>
              </w:rPr>
            </w:pPr>
          </w:p>
        </w:tc>
        <w:tc>
          <w:tcPr>
            <w:tcW w:w="2642" w:type="dxa"/>
            <w:tcBorders>
              <w:top w:val="single" w:sz="4" w:space="0" w:color="000000"/>
              <w:left w:val="single" w:sz="2" w:space="0" w:color="000000"/>
              <w:bottom w:val="single" w:sz="4" w:space="0" w:color="000000"/>
              <w:right w:val="single" w:sz="2" w:space="0" w:color="000000"/>
            </w:tcBorders>
          </w:tcPr>
          <w:p w:rsidR="00210078" w:rsidRPr="00FA2AA5" w:rsidRDefault="00210078" w:rsidP="002D7442">
            <w:pPr>
              <w:spacing w:after="0" w:line="240" w:lineRule="auto"/>
              <w:ind w:left="34"/>
              <w:rPr>
                <w:rFonts w:eastAsia="Calibri" w:cs="Times New Roman"/>
                <w:sz w:val="20"/>
                <w:szCs w:val="20"/>
              </w:rPr>
            </w:pPr>
          </w:p>
        </w:tc>
        <w:tc>
          <w:tcPr>
            <w:tcW w:w="1263" w:type="dxa"/>
            <w:tcBorders>
              <w:top w:val="single" w:sz="4" w:space="0" w:color="000000"/>
              <w:left w:val="single" w:sz="2" w:space="0" w:color="000000"/>
              <w:bottom w:val="single" w:sz="4" w:space="0" w:color="000000"/>
              <w:right w:val="single" w:sz="12" w:space="0" w:color="000000"/>
            </w:tcBorders>
          </w:tcPr>
          <w:p w:rsidR="00210078" w:rsidRPr="00FA2AA5" w:rsidRDefault="00210078" w:rsidP="002D7442">
            <w:pPr>
              <w:tabs>
                <w:tab w:val="right" w:pos="5670"/>
              </w:tabs>
              <w:autoSpaceDE w:val="0"/>
              <w:autoSpaceDN w:val="0"/>
              <w:spacing w:after="0" w:line="240" w:lineRule="auto"/>
              <w:jc w:val="right"/>
              <w:rPr>
                <w:rFonts w:eastAsia="Times New Roman" w:cs="Arial"/>
                <w:sz w:val="20"/>
                <w:szCs w:val="20"/>
                <w:lang w:eastAsia="fr-FR"/>
              </w:rPr>
            </w:pPr>
          </w:p>
        </w:tc>
      </w:tr>
      <w:tr w:rsidR="00210078" w:rsidRPr="00FA2AA5" w:rsidTr="002D7442">
        <w:trPr>
          <w:trHeight w:val="268"/>
          <w:jc w:val="center"/>
        </w:trPr>
        <w:tc>
          <w:tcPr>
            <w:tcW w:w="1277" w:type="dxa"/>
            <w:tcBorders>
              <w:top w:val="single" w:sz="6" w:space="0" w:color="000000"/>
              <w:left w:val="single" w:sz="12" w:space="0" w:color="000000"/>
              <w:bottom w:val="single" w:sz="6" w:space="0" w:color="000000"/>
              <w:right w:val="single" w:sz="2" w:space="0" w:color="000000"/>
            </w:tcBorders>
          </w:tcPr>
          <w:p w:rsidR="00210078" w:rsidRPr="00FA2AA5" w:rsidRDefault="00210078" w:rsidP="002D7442">
            <w:pPr>
              <w:tabs>
                <w:tab w:val="right" w:pos="5670"/>
              </w:tabs>
              <w:autoSpaceDE w:val="0"/>
              <w:autoSpaceDN w:val="0"/>
              <w:spacing w:after="0" w:line="240" w:lineRule="auto"/>
              <w:rPr>
                <w:rFonts w:eastAsia="Times New Roman" w:cs="Arial"/>
                <w:b/>
                <w:sz w:val="20"/>
                <w:szCs w:val="20"/>
                <w:lang w:eastAsia="fr-FR"/>
              </w:rPr>
            </w:pPr>
            <w:r w:rsidRPr="00FA2AA5">
              <w:rPr>
                <w:rFonts w:eastAsia="Calibri" w:cs="Arial"/>
                <w:b/>
                <w:bCs/>
                <w:sz w:val="20"/>
                <w:szCs w:val="20"/>
              </w:rPr>
              <w:t>63512</w:t>
            </w:r>
            <w:r w:rsidRPr="00FA2AA5">
              <w:rPr>
                <w:rFonts w:eastAsia="Times New Roman" w:cs="Arial"/>
                <w:b/>
                <w:sz w:val="20"/>
                <w:szCs w:val="20"/>
                <w:lang w:eastAsia="fr-FR"/>
              </w:rPr>
              <w:t>-020 R</w:t>
            </w:r>
          </w:p>
        </w:tc>
        <w:tc>
          <w:tcPr>
            <w:tcW w:w="2268" w:type="dxa"/>
            <w:tcBorders>
              <w:top w:val="single" w:sz="6" w:space="0" w:color="000000"/>
              <w:left w:val="single" w:sz="2" w:space="0" w:color="000000"/>
              <w:bottom w:val="single" w:sz="6" w:space="0" w:color="000000"/>
              <w:right w:val="single" w:sz="2" w:space="0" w:color="000000"/>
            </w:tcBorders>
          </w:tcPr>
          <w:p w:rsidR="00210078" w:rsidRPr="00FA2AA5" w:rsidRDefault="00210078" w:rsidP="002D7442">
            <w:pPr>
              <w:tabs>
                <w:tab w:val="right" w:pos="5670"/>
              </w:tabs>
              <w:autoSpaceDE w:val="0"/>
              <w:autoSpaceDN w:val="0"/>
              <w:spacing w:after="0" w:line="240" w:lineRule="auto"/>
              <w:rPr>
                <w:rFonts w:eastAsia="Times New Roman" w:cs="Arial"/>
                <w:bCs/>
                <w:sz w:val="20"/>
                <w:szCs w:val="20"/>
                <w:lang w:eastAsia="fr-FR"/>
              </w:rPr>
            </w:pPr>
            <w:r w:rsidRPr="00FA2AA5">
              <w:rPr>
                <w:rFonts w:eastAsia="Calibri" w:cs="Arial"/>
                <w:bCs/>
                <w:sz w:val="20"/>
                <w:szCs w:val="20"/>
              </w:rPr>
              <w:t>Taxes foncières </w:t>
            </w:r>
          </w:p>
        </w:tc>
        <w:tc>
          <w:tcPr>
            <w:tcW w:w="1559" w:type="dxa"/>
            <w:tcBorders>
              <w:top w:val="single" w:sz="6" w:space="0" w:color="000000"/>
              <w:left w:val="single" w:sz="2" w:space="0" w:color="000000"/>
              <w:bottom w:val="single" w:sz="6" w:space="0" w:color="000000"/>
              <w:right w:val="single" w:sz="12" w:space="0" w:color="000000"/>
            </w:tcBorders>
          </w:tcPr>
          <w:p w:rsidR="00210078" w:rsidRPr="00FA2AA5" w:rsidRDefault="00210078" w:rsidP="002D7442">
            <w:pPr>
              <w:tabs>
                <w:tab w:val="right" w:pos="5670"/>
              </w:tabs>
              <w:autoSpaceDE w:val="0"/>
              <w:autoSpaceDN w:val="0"/>
              <w:spacing w:after="0" w:line="240" w:lineRule="auto"/>
              <w:ind w:left="105"/>
              <w:jc w:val="right"/>
              <w:rPr>
                <w:rFonts w:eastAsia="Times New Roman" w:cs="Arial"/>
                <w:sz w:val="20"/>
                <w:szCs w:val="20"/>
                <w:lang w:eastAsia="fr-FR"/>
              </w:rPr>
            </w:pPr>
            <w:r w:rsidRPr="00FA2AA5">
              <w:rPr>
                <w:rFonts w:eastAsia="Times New Roman" w:cs="Arial"/>
                <w:sz w:val="20"/>
                <w:szCs w:val="20"/>
                <w:lang w:eastAsia="fr-FR"/>
              </w:rPr>
              <w:t>+ 6.314 €</w:t>
            </w:r>
          </w:p>
        </w:tc>
        <w:tc>
          <w:tcPr>
            <w:tcW w:w="992" w:type="dxa"/>
            <w:tcBorders>
              <w:top w:val="single" w:sz="4" w:space="0" w:color="000000"/>
              <w:left w:val="single" w:sz="12" w:space="0" w:color="000000"/>
              <w:bottom w:val="single" w:sz="4" w:space="0" w:color="000000"/>
              <w:right w:val="single" w:sz="2" w:space="0" w:color="000000"/>
            </w:tcBorders>
          </w:tcPr>
          <w:p w:rsidR="00210078" w:rsidRPr="00FA2AA5" w:rsidRDefault="00210078" w:rsidP="002D7442">
            <w:pPr>
              <w:tabs>
                <w:tab w:val="right" w:pos="5670"/>
              </w:tabs>
              <w:autoSpaceDE w:val="0"/>
              <w:autoSpaceDN w:val="0"/>
              <w:spacing w:after="0" w:line="240" w:lineRule="auto"/>
              <w:rPr>
                <w:rFonts w:eastAsia="Times New Roman" w:cs="Arial"/>
                <w:b/>
                <w:sz w:val="20"/>
                <w:szCs w:val="20"/>
                <w:lang w:eastAsia="fr-FR"/>
              </w:rPr>
            </w:pPr>
          </w:p>
        </w:tc>
        <w:tc>
          <w:tcPr>
            <w:tcW w:w="2642" w:type="dxa"/>
            <w:tcBorders>
              <w:top w:val="single" w:sz="4" w:space="0" w:color="000000"/>
              <w:left w:val="single" w:sz="2" w:space="0" w:color="000000"/>
              <w:bottom w:val="single" w:sz="4" w:space="0" w:color="000000"/>
              <w:right w:val="single" w:sz="2" w:space="0" w:color="000000"/>
            </w:tcBorders>
          </w:tcPr>
          <w:p w:rsidR="00210078" w:rsidRPr="00FA2AA5" w:rsidRDefault="00210078" w:rsidP="002D7442">
            <w:pPr>
              <w:spacing w:after="0" w:line="240" w:lineRule="auto"/>
              <w:ind w:left="34"/>
              <w:rPr>
                <w:rFonts w:eastAsia="Calibri" w:cs="Times New Roman"/>
                <w:sz w:val="20"/>
                <w:szCs w:val="20"/>
              </w:rPr>
            </w:pPr>
          </w:p>
        </w:tc>
        <w:tc>
          <w:tcPr>
            <w:tcW w:w="1263" w:type="dxa"/>
            <w:tcBorders>
              <w:top w:val="single" w:sz="4" w:space="0" w:color="000000"/>
              <w:left w:val="single" w:sz="2" w:space="0" w:color="000000"/>
              <w:bottom w:val="single" w:sz="4" w:space="0" w:color="000000"/>
              <w:right w:val="single" w:sz="12" w:space="0" w:color="000000"/>
            </w:tcBorders>
          </w:tcPr>
          <w:p w:rsidR="00210078" w:rsidRPr="00FA2AA5" w:rsidRDefault="00210078" w:rsidP="002D7442">
            <w:pPr>
              <w:tabs>
                <w:tab w:val="right" w:pos="5670"/>
              </w:tabs>
              <w:autoSpaceDE w:val="0"/>
              <w:autoSpaceDN w:val="0"/>
              <w:spacing w:after="0" w:line="240" w:lineRule="auto"/>
              <w:ind w:left="401" w:hanging="372"/>
              <w:jc w:val="right"/>
              <w:rPr>
                <w:rFonts w:eastAsia="Times New Roman" w:cs="Arial"/>
                <w:sz w:val="20"/>
                <w:szCs w:val="20"/>
                <w:lang w:eastAsia="fr-FR"/>
              </w:rPr>
            </w:pPr>
          </w:p>
        </w:tc>
      </w:tr>
    </w:tbl>
    <w:p w:rsidR="002D7442" w:rsidRDefault="002D7442">
      <w:pPr>
        <w:spacing w:after="0" w:line="240" w:lineRule="auto"/>
        <w:rPr>
          <w:rFonts w:eastAsia="Calibri" w:cs="Arial"/>
          <w:b/>
        </w:rPr>
      </w:pPr>
    </w:p>
    <w:p w:rsidR="00702398" w:rsidRDefault="00702398">
      <w:pPr>
        <w:spacing w:after="0" w:line="240" w:lineRule="auto"/>
        <w:rPr>
          <w:rFonts w:eastAsia="Calibri" w:cs="Arial"/>
          <w:b/>
        </w:rPr>
      </w:pPr>
      <w:r>
        <w:rPr>
          <w:rFonts w:eastAsia="Calibri" w:cs="Arial"/>
          <w:b/>
        </w:rPr>
        <w:t>Le Conseil Municipal,</w:t>
      </w:r>
    </w:p>
    <w:p w:rsidR="00702398" w:rsidRDefault="00702398">
      <w:pPr>
        <w:spacing w:after="0" w:line="240" w:lineRule="auto"/>
        <w:rPr>
          <w:rFonts w:eastAsia="Calibri" w:cs="Arial"/>
        </w:rPr>
      </w:pPr>
      <w:r>
        <w:rPr>
          <w:rFonts w:eastAsia="Calibri" w:cs="Arial"/>
          <w:b/>
        </w:rPr>
        <w:t>Après en avoir délibéré, et à l’unanimité,</w:t>
      </w:r>
    </w:p>
    <w:p w:rsidR="00702398" w:rsidRDefault="00702398">
      <w:pPr>
        <w:tabs>
          <w:tab w:val="left" w:pos="5760"/>
        </w:tabs>
        <w:spacing w:after="0" w:line="240" w:lineRule="auto"/>
        <w:jc w:val="both"/>
        <w:rPr>
          <w:rFonts w:eastAsia="Calibri" w:cs="Times New Roman"/>
        </w:rPr>
      </w:pPr>
      <w:r>
        <w:rPr>
          <w:rFonts w:eastAsia="Calibri" w:cs="Arial"/>
        </w:rPr>
        <w:t>-</w:t>
      </w:r>
      <w:r>
        <w:rPr>
          <w:rFonts w:eastAsia="Calibri" w:cs="Arial"/>
          <w:b/>
        </w:rPr>
        <w:t>APPROUVE</w:t>
      </w:r>
      <w:r>
        <w:rPr>
          <w:rFonts w:eastAsia="Calibri" w:cs="Arial"/>
        </w:rPr>
        <w:t xml:space="preserve"> la modification budgétaire présentée ci-avant ;</w:t>
      </w:r>
    </w:p>
    <w:p w:rsidR="00702398" w:rsidRDefault="00702398">
      <w:pPr>
        <w:tabs>
          <w:tab w:val="left" w:pos="5760"/>
        </w:tabs>
        <w:spacing w:after="0" w:line="240" w:lineRule="auto"/>
        <w:jc w:val="both"/>
        <w:rPr>
          <w:rFonts w:eastAsia="Calibri" w:cs="Times New Roman"/>
        </w:rPr>
      </w:pPr>
      <w:r>
        <w:rPr>
          <w:rFonts w:eastAsia="Calibri" w:cs="Times New Roman"/>
        </w:rPr>
        <w:t>-</w:t>
      </w:r>
      <w:r>
        <w:rPr>
          <w:rFonts w:eastAsia="Calibri" w:cs="Times New Roman"/>
          <w:b/>
        </w:rPr>
        <w:t>AUTORISE</w:t>
      </w:r>
      <w:r>
        <w:rPr>
          <w:rFonts w:eastAsia="Calibri" w:cs="Times New Roman"/>
        </w:rPr>
        <w:t xml:space="preserve"> Mme le Maire, ou son représentant, à engager toute démarche et signer tout document afférent à ce dossier.</w:t>
      </w:r>
    </w:p>
    <w:p w:rsidR="00702398" w:rsidRDefault="00702398">
      <w:pPr>
        <w:tabs>
          <w:tab w:val="left" w:pos="5760"/>
        </w:tabs>
        <w:spacing w:after="0" w:line="240" w:lineRule="auto"/>
        <w:jc w:val="both"/>
        <w:rPr>
          <w:rFonts w:eastAsia="Calibri" w:cs="Times New Roman"/>
        </w:rPr>
      </w:pPr>
    </w:p>
    <w:p w:rsidR="00702398" w:rsidRDefault="00702398">
      <w:pPr>
        <w:pBdr>
          <w:top w:val="single" w:sz="4" w:space="1" w:color="00000A"/>
          <w:left w:val="single" w:sz="4" w:space="4" w:color="00000A"/>
          <w:bottom w:val="single" w:sz="4" w:space="1" w:color="00000A"/>
          <w:right w:val="single" w:sz="4" w:space="4" w:color="00000A"/>
        </w:pBdr>
        <w:shd w:val="clear" w:color="auto" w:fill="00B050"/>
        <w:spacing w:after="0" w:line="240" w:lineRule="auto"/>
        <w:jc w:val="both"/>
        <w:rPr>
          <w:sz w:val="16"/>
        </w:rPr>
      </w:pPr>
      <w:r>
        <w:rPr>
          <w:rFonts w:eastAsia="Calibri" w:cs="Arial"/>
          <w:b/>
          <w:color w:val="FFFFFF"/>
          <w:sz w:val="24"/>
          <w:lang w:eastAsia="fr-FR"/>
        </w:rPr>
        <w:t xml:space="preserve">N° 2018.11.10 </w:t>
      </w:r>
      <w:r>
        <w:rPr>
          <w:rFonts w:eastAsia="Times New Roman" w:cs="Arial"/>
          <w:b/>
          <w:color w:val="FFFFFF"/>
          <w:sz w:val="24"/>
          <w:lang w:eastAsia="fr-FR"/>
        </w:rPr>
        <w:t xml:space="preserve">– </w:t>
      </w:r>
      <w:r>
        <w:rPr>
          <w:b/>
          <w:color w:val="FFFFFF"/>
          <w:sz w:val="24"/>
          <w:szCs w:val="24"/>
        </w:rPr>
        <w:t xml:space="preserve">FINANCES LOCALES - </w:t>
      </w:r>
      <w:r>
        <w:rPr>
          <w:b/>
          <w:color w:val="FFFFFF"/>
        </w:rPr>
        <w:t>Convention de mandat SDE : Approbation de l’étude détaillée d’effacement des réseaux rue Alexis Geffrault</w:t>
      </w:r>
    </w:p>
    <w:p w:rsidR="00702398" w:rsidRDefault="00702398">
      <w:pPr>
        <w:pStyle w:val="Sansinterligne1"/>
        <w:jc w:val="both"/>
        <w:rPr>
          <w:sz w:val="16"/>
        </w:rPr>
      </w:pPr>
    </w:p>
    <w:p w:rsidR="00702398" w:rsidRDefault="00702398">
      <w:pPr>
        <w:pStyle w:val="Sansinterligne1"/>
        <w:jc w:val="both"/>
      </w:pPr>
      <w:r>
        <w:t>Présentation : Louis HUBERT</w:t>
      </w:r>
    </w:p>
    <w:p w:rsidR="00702398" w:rsidRDefault="00702398">
      <w:pPr>
        <w:pStyle w:val="Sansinterligne1"/>
        <w:jc w:val="both"/>
        <w:rPr>
          <w:rFonts w:cs="Arial"/>
        </w:rPr>
      </w:pPr>
      <w:r>
        <w:t xml:space="preserve">Par délibération du 18 septembre 2017, le Conseil Municipal </w:t>
      </w:r>
      <w:r>
        <w:rPr>
          <w:bCs/>
        </w:rPr>
        <w:t>a autorisé Madame</w:t>
      </w:r>
      <w:r>
        <w:rPr>
          <w:b/>
          <w:bCs/>
        </w:rPr>
        <w:t xml:space="preserve"> </w:t>
      </w:r>
      <w:r>
        <w:t>le Maire, à engager toute étude technique complémentaire nécessaire à la conduite des travaux relatifs à l’aménagement du secteur Alexis Geffrault.</w:t>
      </w:r>
    </w:p>
    <w:p w:rsidR="00702398" w:rsidRDefault="00702398">
      <w:pPr>
        <w:pStyle w:val="Sansinterligne1"/>
        <w:jc w:val="both"/>
        <w:rPr>
          <w:rFonts w:cs="Arial"/>
        </w:rPr>
      </w:pPr>
    </w:p>
    <w:p w:rsidR="00702398" w:rsidRDefault="00702398">
      <w:pPr>
        <w:pStyle w:val="Sansinterligne1"/>
        <w:jc w:val="both"/>
      </w:pPr>
      <w:r>
        <w:rPr>
          <w:rFonts w:cs="Arial"/>
        </w:rPr>
        <w:t>Ainsi,  la commune s’est rapprochée du SDE 35 (Syndicat Départemental d’Electricité d’Ille-et-Vilaine), afin d’étudier l’effacement des réseaux sur ce secteur.</w:t>
      </w:r>
    </w:p>
    <w:p w:rsidR="00702398" w:rsidRDefault="00702398">
      <w:pPr>
        <w:pStyle w:val="Sansinterligne1"/>
        <w:jc w:val="both"/>
      </w:pPr>
      <w:r>
        <w:t xml:space="preserve">Les travaux et la répartition de financement, après l’étude « détaillée » sollicitée pour ce secteur se décomposent comme suit : </w:t>
      </w:r>
    </w:p>
    <w:p w:rsidR="00702398" w:rsidRDefault="00702398">
      <w:pPr>
        <w:pStyle w:val="Sansinterligne1"/>
      </w:pPr>
    </w:p>
    <w:tbl>
      <w:tblPr>
        <w:tblW w:w="0" w:type="auto"/>
        <w:jc w:val="center"/>
        <w:tblLayout w:type="fixed"/>
        <w:tblLook w:val="0000" w:firstRow="0" w:lastRow="0" w:firstColumn="0" w:lastColumn="0" w:noHBand="0" w:noVBand="0"/>
      </w:tblPr>
      <w:tblGrid>
        <w:gridCol w:w="5102"/>
        <w:gridCol w:w="2582"/>
      </w:tblGrid>
      <w:tr w:rsidR="00702398" w:rsidTr="00C5312F">
        <w:trPr>
          <w:jc w:val="center"/>
        </w:trPr>
        <w:tc>
          <w:tcPr>
            <w:tcW w:w="5102" w:type="dxa"/>
            <w:tcBorders>
              <w:top w:val="single" w:sz="4" w:space="0" w:color="000001"/>
              <w:left w:val="single" w:sz="4" w:space="0" w:color="000001"/>
              <w:bottom w:val="single" w:sz="4" w:space="0" w:color="000001"/>
              <w:right w:val="single" w:sz="4" w:space="0" w:color="000001"/>
            </w:tcBorders>
            <w:shd w:val="clear" w:color="auto" w:fill="FFFF99"/>
          </w:tcPr>
          <w:p w:rsidR="00702398" w:rsidRDefault="00702398">
            <w:pPr>
              <w:pStyle w:val="Sansinterligne1"/>
              <w:rPr>
                <w:b/>
                <w:bCs/>
                <w:sz w:val="20"/>
              </w:rPr>
            </w:pPr>
            <w:r>
              <w:rPr>
                <w:b/>
                <w:bCs/>
                <w:sz w:val="20"/>
              </w:rPr>
              <w:t xml:space="preserve">TRAVAUX </w:t>
            </w:r>
          </w:p>
        </w:tc>
        <w:tc>
          <w:tcPr>
            <w:tcW w:w="2582" w:type="dxa"/>
            <w:tcBorders>
              <w:top w:val="single" w:sz="4" w:space="0" w:color="000001"/>
              <w:left w:val="single" w:sz="4" w:space="0" w:color="000001"/>
              <w:bottom w:val="single" w:sz="4" w:space="0" w:color="000001"/>
              <w:right w:val="single" w:sz="4" w:space="0" w:color="000001"/>
            </w:tcBorders>
            <w:shd w:val="clear" w:color="auto" w:fill="FFFF99"/>
          </w:tcPr>
          <w:p w:rsidR="00702398" w:rsidRDefault="00702398" w:rsidP="00C5312F">
            <w:pPr>
              <w:pStyle w:val="Sansinterligne1"/>
              <w:jc w:val="right"/>
            </w:pPr>
            <w:r>
              <w:rPr>
                <w:b/>
                <w:bCs/>
                <w:sz w:val="20"/>
              </w:rPr>
              <w:t>91.320€ TTC</w:t>
            </w:r>
          </w:p>
        </w:tc>
      </w:tr>
      <w:tr w:rsidR="00702398" w:rsidTr="00C5312F">
        <w:trPr>
          <w:jc w:val="center"/>
        </w:trPr>
        <w:tc>
          <w:tcPr>
            <w:tcW w:w="51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02398" w:rsidRDefault="00702398">
            <w:pPr>
              <w:pStyle w:val="Sansinterligne1"/>
              <w:rPr>
                <w:sz w:val="20"/>
              </w:rPr>
            </w:pPr>
            <w:r>
              <w:rPr>
                <w:sz w:val="20"/>
              </w:rPr>
              <w:t>Réseaux électriques (49.200,00 € HT)</w:t>
            </w:r>
          </w:p>
          <w:p w:rsidR="00702398" w:rsidRDefault="00702398">
            <w:pPr>
              <w:pStyle w:val="Sansinterligne1"/>
              <w:rPr>
                <w:sz w:val="20"/>
              </w:rPr>
            </w:pPr>
            <w:r>
              <w:rPr>
                <w:sz w:val="20"/>
              </w:rPr>
              <w:t>Génie civil télécommunication (26.900,00 € HT)</w:t>
            </w:r>
          </w:p>
        </w:tc>
        <w:tc>
          <w:tcPr>
            <w:tcW w:w="25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02398" w:rsidRDefault="00702398">
            <w:pPr>
              <w:pStyle w:val="Sansinterligne1"/>
              <w:jc w:val="right"/>
              <w:rPr>
                <w:sz w:val="20"/>
              </w:rPr>
            </w:pPr>
            <w:r>
              <w:rPr>
                <w:sz w:val="20"/>
              </w:rPr>
              <w:t>59.040,00 €</w:t>
            </w:r>
          </w:p>
          <w:p w:rsidR="00702398" w:rsidRDefault="00702398">
            <w:pPr>
              <w:pStyle w:val="Sansinterligne1"/>
              <w:jc w:val="right"/>
            </w:pPr>
            <w:r>
              <w:rPr>
                <w:sz w:val="20"/>
              </w:rPr>
              <w:t>32.280,00 €</w:t>
            </w:r>
          </w:p>
        </w:tc>
      </w:tr>
      <w:tr w:rsidR="00702398" w:rsidTr="00C5312F">
        <w:trPr>
          <w:jc w:val="center"/>
        </w:trPr>
        <w:tc>
          <w:tcPr>
            <w:tcW w:w="5102" w:type="dxa"/>
            <w:tcBorders>
              <w:top w:val="single" w:sz="4" w:space="0" w:color="000001"/>
              <w:left w:val="single" w:sz="4" w:space="0" w:color="000001"/>
              <w:bottom w:val="single" w:sz="4" w:space="0" w:color="000001"/>
              <w:right w:val="single" w:sz="4" w:space="0" w:color="000001"/>
            </w:tcBorders>
            <w:shd w:val="clear" w:color="auto" w:fill="FFFF99"/>
          </w:tcPr>
          <w:p w:rsidR="00702398" w:rsidRDefault="00702398">
            <w:pPr>
              <w:pStyle w:val="Sansinterligne1"/>
              <w:rPr>
                <w:b/>
                <w:bCs/>
                <w:sz w:val="20"/>
              </w:rPr>
            </w:pPr>
            <w:r>
              <w:rPr>
                <w:b/>
                <w:bCs/>
                <w:sz w:val="20"/>
              </w:rPr>
              <w:t>FINANCEMENT</w:t>
            </w:r>
          </w:p>
        </w:tc>
        <w:tc>
          <w:tcPr>
            <w:tcW w:w="2582" w:type="dxa"/>
            <w:tcBorders>
              <w:top w:val="single" w:sz="4" w:space="0" w:color="000001"/>
              <w:left w:val="single" w:sz="4" w:space="0" w:color="000001"/>
              <w:bottom w:val="single" w:sz="4" w:space="0" w:color="000001"/>
              <w:right w:val="single" w:sz="4" w:space="0" w:color="000001"/>
            </w:tcBorders>
            <w:shd w:val="clear" w:color="auto" w:fill="FFFF99"/>
          </w:tcPr>
          <w:p w:rsidR="00702398" w:rsidRDefault="00702398" w:rsidP="00C5312F">
            <w:pPr>
              <w:pStyle w:val="Sansinterligne1"/>
              <w:jc w:val="right"/>
            </w:pPr>
            <w:r>
              <w:rPr>
                <w:b/>
                <w:bCs/>
                <w:sz w:val="20"/>
              </w:rPr>
              <w:t>91.320€ TTC</w:t>
            </w:r>
          </w:p>
        </w:tc>
      </w:tr>
      <w:tr w:rsidR="00702398" w:rsidTr="00C5312F">
        <w:trPr>
          <w:jc w:val="center"/>
        </w:trPr>
        <w:tc>
          <w:tcPr>
            <w:tcW w:w="5102" w:type="dxa"/>
            <w:tcBorders>
              <w:top w:val="single" w:sz="4" w:space="0" w:color="000001"/>
              <w:left w:val="single" w:sz="4" w:space="0" w:color="000001"/>
              <w:bottom w:val="single" w:sz="4" w:space="0" w:color="000001"/>
              <w:right w:val="single" w:sz="4" w:space="0" w:color="000001"/>
            </w:tcBorders>
            <w:shd w:val="clear" w:color="auto" w:fill="auto"/>
          </w:tcPr>
          <w:p w:rsidR="00702398" w:rsidRDefault="00702398">
            <w:pPr>
              <w:pStyle w:val="Sansinterligne1"/>
              <w:rPr>
                <w:sz w:val="20"/>
                <w:lang w:val="en-US"/>
              </w:rPr>
            </w:pPr>
            <w:r>
              <w:rPr>
                <w:sz w:val="20"/>
              </w:rPr>
              <w:t>Participation Commune</w:t>
            </w:r>
          </w:p>
          <w:p w:rsidR="00702398" w:rsidRDefault="00702398">
            <w:pPr>
              <w:pStyle w:val="Sansinterligne1"/>
              <w:rPr>
                <w:sz w:val="20"/>
              </w:rPr>
            </w:pPr>
            <w:r>
              <w:rPr>
                <w:sz w:val="20"/>
                <w:lang w:val="en-US"/>
              </w:rPr>
              <w:t>(Rsx Elect. : 60 % s/HT + TVA + GC télécom + TVA s/GC)</w:t>
            </w:r>
          </w:p>
        </w:tc>
        <w:tc>
          <w:tcPr>
            <w:tcW w:w="2582" w:type="dxa"/>
            <w:tcBorders>
              <w:top w:val="single" w:sz="4" w:space="0" w:color="000001"/>
              <w:left w:val="single" w:sz="4" w:space="0" w:color="000001"/>
              <w:bottom w:val="single" w:sz="4" w:space="0" w:color="000001"/>
              <w:right w:val="single" w:sz="4" w:space="0" w:color="000001"/>
            </w:tcBorders>
            <w:shd w:val="clear" w:color="auto" w:fill="auto"/>
          </w:tcPr>
          <w:p w:rsidR="00702398" w:rsidRDefault="00702398">
            <w:pPr>
              <w:pStyle w:val="Sansinterligne1"/>
              <w:jc w:val="right"/>
            </w:pPr>
            <w:r>
              <w:rPr>
                <w:sz w:val="20"/>
              </w:rPr>
              <w:t>61.800,00 €</w:t>
            </w:r>
          </w:p>
        </w:tc>
      </w:tr>
      <w:tr w:rsidR="00702398" w:rsidTr="00C5312F">
        <w:trPr>
          <w:jc w:val="center"/>
        </w:trPr>
        <w:tc>
          <w:tcPr>
            <w:tcW w:w="5102" w:type="dxa"/>
            <w:tcBorders>
              <w:top w:val="single" w:sz="4" w:space="0" w:color="000001"/>
              <w:left w:val="single" w:sz="4" w:space="0" w:color="000001"/>
              <w:bottom w:val="single" w:sz="4" w:space="0" w:color="000001"/>
              <w:right w:val="single" w:sz="4" w:space="0" w:color="000001"/>
            </w:tcBorders>
            <w:shd w:val="clear" w:color="auto" w:fill="auto"/>
          </w:tcPr>
          <w:p w:rsidR="00702398" w:rsidRDefault="00702398">
            <w:pPr>
              <w:pStyle w:val="Sansinterligne1"/>
              <w:rPr>
                <w:sz w:val="20"/>
              </w:rPr>
            </w:pPr>
            <w:r>
              <w:rPr>
                <w:sz w:val="20"/>
              </w:rPr>
              <w:t>Participation SDE</w:t>
            </w:r>
          </w:p>
          <w:p w:rsidR="00702398" w:rsidRDefault="00702398">
            <w:pPr>
              <w:pStyle w:val="Sansinterligne1"/>
              <w:rPr>
                <w:sz w:val="20"/>
              </w:rPr>
            </w:pPr>
            <w:r>
              <w:rPr>
                <w:sz w:val="20"/>
              </w:rPr>
              <w:t>(Rsx. Elect. : 40 % s/HT + TVA  s/totalité des travaux)</w:t>
            </w:r>
          </w:p>
        </w:tc>
        <w:tc>
          <w:tcPr>
            <w:tcW w:w="2582" w:type="dxa"/>
            <w:tcBorders>
              <w:top w:val="single" w:sz="4" w:space="0" w:color="000001"/>
              <w:left w:val="single" w:sz="4" w:space="0" w:color="000001"/>
              <w:bottom w:val="single" w:sz="4" w:space="0" w:color="000001"/>
              <w:right w:val="single" w:sz="4" w:space="0" w:color="000001"/>
            </w:tcBorders>
            <w:shd w:val="clear" w:color="auto" w:fill="auto"/>
          </w:tcPr>
          <w:p w:rsidR="00702398" w:rsidRDefault="00702398">
            <w:pPr>
              <w:pStyle w:val="Sansinterligne1"/>
              <w:jc w:val="right"/>
            </w:pPr>
            <w:r>
              <w:rPr>
                <w:sz w:val="20"/>
              </w:rPr>
              <w:t xml:space="preserve">29.520,00 €  </w:t>
            </w:r>
          </w:p>
        </w:tc>
      </w:tr>
    </w:tbl>
    <w:p w:rsidR="00702398" w:rsidRDefault="00702398">
      <w:pPr>
        <w:pStyle w:val="Sansinterligne1"/>
      </w:pPr>
    </w:p>
    <w:p w:rsidR="00C5312F" w:rsidRPr="00C5312F" w:rsidRDefault="00C5312F">
      <w:pPr>
        <w:pStyle w:val="Sansinterligne1"/>
        <w:rPr>
          <w:i/>
          <w:sz w:val="20"/>
        </w:rPr>
      </w:pPr>
      <w:r>
        <w:rPr>
          <w:i/>
          <w:sz w:val="20"/>
        </w:rPr>
        <w:tab/>
        <w:t>M. LENFANT </w:t>
      </w:r>
      <w:r w:rsidR="00BC4132">
        <w:rPr>
          <w:i/>
          <w:sz w:val="20"/>
        </w:rPr>
        <w:t>informe que son groupe va</w:t>
      </w:r>
      <w:r>
        <w:rPr>
          <w:i/>
          <w:sz w:val="20"/>
        </w:rPr>
        <w:t xml:space="preserve"> s’abstenir</w:t>
      </w:r>
      <w:r w:rsidR="00BC4132">
        <w:rPr>
          <w:i/>
          <w:sz w:val="20"/>
        </w:rPr>
        <w:t xml:space="preserve"> sur cette délibération</w:t>
      </w:r>
      <w:r>
        <w:rPr>
          <w:i/>
          <w:sz w:val="20"/>
        </w:rPr>
        <w:t xml:space="preserve"> conformément </w:t>
      </w:r>
      <w:r w:rsidR="00BC4132">
        <w:rPr>
          <w:i/>
          <w:sz w:val="20"/>
        </w:rPr>
        <w:t>à ses votes antérieurs sur ce dossier</w:t>
      </w:r>
      <w:r>
        <w:rPr>
          <w:i/>
          <w:sz w:val="20"/>
        </w:rPr>
        <w:t xml:space="preserve"> mais </w:t>
      </w:r>
      <w:r w:rsidR="00BC4132">
        <w:rPr>
          <w:i/>
          <w:sz w:val="20"/>
        </w:rPr>
        <w:t>r</w:t>
      </w:r>
      <w:r>
        <w:rPr>
          <w:i/>
          <w:sz w:val="20"/>
        </w:rPr>
        <w:t>este</w:t>
      </w:r>
      <w:r w:rsidR="00BC4132">
        <w:rPr>
          <w:i/>
          <w:sz w:val="20"/>
        </w:rPr>
        <w:t xml:space="preserve"> globalement favorable à </w:t>
      </w:r>
      <w:r>
        <w:rPr>
          <w:i/>
          <w:sz w:val="20"/>
        </w:rPr>
        <w:t>l’effacement des réseaux.</w:t>
      </w:r>
    </w:p>
    <w:p w:rsidR="00C5312F" w:rsidRDefault="00C5312F">
      <w:pPr>
        <w:pStyle w:val="Sansinterligne1"/>
      </w:pPr>
    </w:p>
    <w:p w:rsidR="00702398" w:rsidRDefault="00702398">
      <w:pPr>
        <w:pStyle w:val="Sansinterligne1"/>
        <w:rPr>
          <w:rFonts w:cs="Arial"/>
          <w:b/>
        </w:rPr>
      </w:pPr>
      <w:r>
        <w:rPr>
          <w:rFonts w:cs="Arial"/>
          <w:b/>
        </w:rPr>
        <w:t>Le Conseil Municipal,</w:t>
      </w:r>
    </w:p>
    <w:p w:rsidR="00702398" w:rsidRDefault="00702398">
      <w:pPr>
        <w:pStyle w:val="Sansinterligne1"/>
        <w:rPr>
          <w:b/>
          <w:bCs/>
        </w:rPr>
      </w:pPr>
      <w:r>
        <w:rPr>
          <w:rFonts w:cs="Arial"/>
          <w:b/>
        </w:rPr>
        <w:t>Après en avoir délibéré, et par 22 voix pour et 6 abstentions du groupe d'opposition,</w:t>
      </w:r>
    </w:p>
    <w:p w:rsidR="00702398" w:rsidRDefault="00702398">
      <w:pPr>
        <w:pStyle w:val="Sansinterligne1"/>
        <w:jc w:val="both"/>
        <w:rPr>
          <w:b/>
          <w:bCs/>
        </w:rPr>
      </w:pPr>
      <w:r>
        <w:rPr>
          <w:b/>
          <w:bCs/>
        </w:rPr>
        <w:t>- ENGAGE</w:t>
      </w:r>
      <w:r>
        <w:t xml:space="preserve"> la réalisation de travaux tels que présentés ci-dessus sous la maîtrise d’ouvrage complète (réseaux électriques et téléphone) du Syndicat Départemental d’Electricité 35 ;</w:t>
      </w:r>
    </w:p>
    <w:p w:rsidR="00702398" w:rsidRDefault="00702398">
      <w:pPr>
        <w:pStyle w:val="Sansinterligne1"/>
        <w:jc w:val="both"/>
        <w:rPr>
          <w:b/>
          <w:bCs/>
        </w:rPr>
      </w:pPr>
      <w:r>
        <w:rPr>
          <w:b/>
          <w:bCs/>
        </w:rPr>
        <w:t>- CONFIRME</w:t>
      </w:r>
      <w:r>
        <w:t xml:space="preserve"> l’inscription des crédits nécessaires votés au budget primitif 2018 et le versement de la participation au maître d’ouvrage à l’avancement des travaux ;</w:t>
      </w:r>
    </w:p>
    <w:p w:rsidR="00702398" w:rsidRDefault="00702398">
      <w:pPr>
        <w:pStyle w:val="Sansinterligne1"/>
        <w:jc w:val="both"/>
        <w:rPr>
          <w:b/>
          <w:bCs/>
          <w:iCs/>
          <w:caps/>
        </w:rPr>
      </w:pPr>
      <w:r>
        <w:rPr>
          <w:b/>
          <w:bCs/>
        </w:rPr>
        <w:t>- AUTORISE</w:t>
      </w:r>
      <w:r>
        <w:t>, Madame le Maire ou son représentant, à signer tous documents nécessaires se rapportant à ce dossier.</w:t>
      </w:r>
    </w:p>
    <w:p w:rsidR="00702398" w:rsidRDefault="00702398">
      <w:pPr>
        <w:pBdr>
          <w:top w:val="single" w:sz="4" w:space="1" w:color="00000A"/>
          <w:left w:val="single" w:sz="4" w:space="4" w:color="00000A"/>
          <w:bottom w:val="single" w:sz="4" w:space="1" w:color="00000A"/>
          <w:right w:val="single" w:sz="4" w:space="4" w:color="00000A"/>
        </w:pBdr>
        <w:shd w:val="clear" w:color="auto" w:fill="00B050"/>
        <w:spacing w:after="0" w:line="240" w:lineRule="auto"/>
        <w:jc w:val="both"/>
        <w:rPr>
          <w:rFonts w:eastAsia="Calibri" w:cs="Times New Roman"/>
        </w:rPr>
      </w:pPr>
      <w:r>
        <w:rPr>
          <w:rFonts w:eastAsia="Calibri" w:cs="Arial"/>
          <w:b/>
          <w:color w:val="FFFFFF"/>
          <w:sz w:val="24"/>
          <w:lang w:eastAsia="fr-FR"/>
        </w:rPr>
        <w:lastRenderedPageBreak/>
        <w:t xml:space="preserve">N° 2018.11.11 </w:t>
      </w:r>
      <w:r>
        <w:rPr>
          <w:rFonts w:eastAsia="Times New Roman" w:cs="Arial"/>
          <w:b/>
          <w:color w:val="FFFFFF"/>
          <w:sz w:val="24"/>
          <w:lang w:eastAsia="fr-FR"/>
        </w:rPr>
        <w:t xml:space="preserve">– </w:t>
      </w:r>
      <w:r>
        <w:rPr>
          <w:b/>
          <w:color w:val="FFFFFF"/>
          <w:sz w:val="24"/>
          <w:szCs w:val="24"/>
        </w:rPr>
        <w:t xml:space="preserve">FINANCES : </w:t>
      </w:r>
      <w:r>
        <w:rPr>
          <w:b/>
          <w:color w:val="FFFFFF"/>
        </w:rPr>
        <w:t>Refacturation de la taxe foncière pour la station d’épuration au budget assainissement</w:t>
      </w:r>
    </w:p>
    <w:p w:rsidR="00702398" w:rsidRDefault="00702398">
      <w:pPr>
        <w:tabs>
          <w:tab w:val="left" w:pos="5760"/>
        </w:tabs>
        <w:spacing w:after="0" w:line="240" w:lineRule="auto"/>
        <w:jc w:val="both"/>
        <w:rPr>
          <w:rFonts w:eastAsia="Calibri" w:cs="Times New Roman"/>
        </w:rPr>
      </w:pPr>
    </w:p>
    <w:p w:rsidR="00702398" w:rsidRDefault="00702398">
      <w:pPr>
        <w:pStyle w:val="Sansinterligne1"/>
        <w:jc w:val="both"/>
      </w:pPr>
      <w:r>
        <w:t>Présentation : Louis HUBERT</w:t>
      </w:r>
    </w:p>
    <w:p w:rsidR="00702398" w:rsidRDefault="00702398">
      <w:pPr>
        <w:pStyle w:val="Sansinterligne1"/>
        <w:jc w:val="both"/>
      </w:pPr>
      <w:r>
        <w:t xml:space="preserve">L’avis des taxes foncières 2018 recense une nouvelle propriété bâtie qui ne figurait pas sur cet état les années précédentes à savoir la station d’épuration (située à Moncorps). </w:t>
      </w:r>
    </w:p>
    <w:p w:rsidR="00702398" w:rsidRDefault="00702398">
      <w:pPr>
        <w:pStyle w:val="Sansinterligne1"/>
        <w:jc w:val="both"/>
      </w:pPr>
      <w:r>
        <w:t xml:space="preserve">Après vérification auprès des services des impôts et demande de dégrèvement, il n’est pas possible de bénéficier d’une exonération permanente de taxe foncière pour cette propriété au motif qu’elle procure à son propriétaire une recette même symbolique (redevance versée par le délégataire de service public VEOLIA). </w:t>
      </w:r>
    </w:p>
    <w:p w:rsidR="00702398" w:rsidRDefault="00702398">
      <w:pPr>
        <w:pStyle w:val="Sansinterligne1"/>
        <w:jc w:val="both"/>
        <w:rPr>
          <w:rFonts w:eastAsia="Calibri" w:cs="Times New Roman"/>
        </w:rPr>
      </w:pPr>
      <w:r>
        <w:t>Le remboursement de ces frais sera donc assuré par le budget assainissement par refacturation de la commune.</w:t>
      </w:r>
    </w:p>
    <w:p w:rsidR="00702398" w:rsidRDefault="00702398">
      <w:pPr>
        <w:tabs>
          <w:tab w:val="left" w:pos="5760"/>
        </w:tabs>
        <w:spacing w:after="0" w:line="240" w:lineRule="auto"/>
        <w:jc w:val="both"/>
        <w:rPr>
          <w:rFonts w:eastAsia="Calibri" w:cs="Times New Roman"/>
        </w:rPr>
      </w:pPr>
    </w:p>
    <w:p w:rsidR="00702398" w:rsidRDefault="00702398">
      <w:pPr>
        <w:spacing w:after="0" w:line="240" w:lineRule="auto"/>
        <w:rPr>
          <w:rFonts w:eastAsia="Calibri" w:cs="Arial"/>
          <w:b/>
        </w:rPr>
      </w:pPr>
      <w:r>
        <w:rPr>
          <w:rFonts w:eastAsia="Calibri" w:cs="Arial"/>
          <w:b/>
        </w:rPr>
        <w:t>Le Conseil Municipal,</w:t>
      </w:r>
    </w:p>
    <w:p w:rsidR="00702398" w:rsidRDefault="00702398">
      <w:pPr>
        <w:spacing w:after="0" w:line="240" w:lineRule="auto"/>
        <w:rPr>
          <w:rFonts w:eastAsia="Calibri" w:cs="Arial"/>
        </w:rPr>
      </w:pPr>
      <w:r>
        <w:rPr>
          <w:rFonts w:eastAsia="Calibri" w:cs="Arial"/>
          <w:b/>
        </w:rPr>
        <w:t>Après en avoir délibéré, et à l’unanimité,</w:t>
      </w:r>
    </w:p>
    <w:p w:rsidR="00702398" w:rsidRDefault="00702398">
      <w:pPr>
        <w:tabs>
          <w:tab w:val="left" w:pos="5760"/>
        </w:tabs>
        <w:spacing w:after="0" w:line="240" w:lineRule="auto"/>
        <w:jc w:val="both"/>
        <w:rPr>
          <w:rFonts w:eastAsia="Calibri" w:cs="Times New Roman"/>
        </w:rPr>
      </w:pPr>
      <w:r>
        <w:rPr>
          <w:rFonts w:eastAsia="Calibri" w:cs="Arial"/>
        </w:rPr>
        <w:t>-</w:t>
      </w:r>
      <w:r>
        <w:rPr>
          <w:rFonts w:eastAsia="Calibri" w:cs="Arial"/>
          <w:b/>
        </w:rPr>
        <w:t>APPROUVE</w:t>
      </w:r>
      <w:r>
        <w:rPr>
          <w:rFonts w:eastAsia="Calibri" w:cs="Arial"/>
        </w:rPr>
        <w:t xml:space="preserve"> la refacturation par le budget communal au budget assainissement de la taxe foncière pour la station d’épuration ;</w:t>
      </w:r>
    </w:p>
    <w:p w:rsidR="00702398" w:rsidRDefault="00702398">
      <w:pPr>
        <w:tabs>
          <w:tab w:val="left" w:pos="5760"/>
        </w:tabs>
        <w:spacing w:after="0" w:line="240" w:lineRule="auto"/>
        <w:jc w:val="both"/>
        <w:rPr>
          <w:b/>
          <w:bCs/>
          <w:iCs/>
          <w:caps/>
          <w:sz w:val="20"/>
        </w:rPr>
      </w:pPr>
      <w:r>
        <w:rPr>
          <w:rFonts w:eastAsia="Calibri" w:cs="Times New Roman"/>
        </w:rPr>
        <w:t>-</w:t>
      </w:r>
      <w:r>
        <w:rPr>
          <w:rFonts w:eastAsia="Calibri" w:cs="Times New Roman"/>
          <w:b/>
        </w:rPr>
        <w:t>AUTORISE</w:t>
      </w:r>
      <w:r>
        <w:rPr>
          <w:rFonts w:eastAsia="Calibri" w:cs="Times New Roman"/>
        </w:rPr>
        <w:t xml:space="preserve"> Mme le Maire, ou son représentant, à engager toute démarche et signer tout document afférent à ce dossier.</w:t>
      </w:r>
    </w:p>
    <w:p w:rsidR="00702398" w:rsidRDefault="00702398">
      <w:pPr>
        <w:pStyle w:val="Sansinterligne1"/>
        <w:rPr>
          <w:b/>
          <w:bCs/>
          <w:iCs/>
          <w:caps/>
          <w:sz w:val="20"/>
        </w:rPr>
      </w:pPr>
    </w:p>
    <w:p w:rsidR="00702398" w:rsidRDefault="00702398">
      <w:pPr>
        <w:pBdr>
          <w:top w:val="single" w:sz="4" w:space="1" w:color="00000A"/>
          <w:left w:val="single" w:sz="4" w:space="4" w:color="00000A"/>
          <w:bottom w:val="single" w:sz="4" w:space="1" w:color="00000A"/>
          <w:right w:val="single" w:sz="4" w:space="4" w:color="00000A"/>
        </w:pBdr>
        <w:shd w:val="clear" w:color="auto" w:fill="00B050"/>
        <w:spacing w:after="0" w:line="240" w:lineRule="auto"/>
        <w:jc w:val="both"/>
        <w:rPr>
          <w:rFonts w:eastAsia="Calibri" w:cs="Times New Roman"/>
        </w:rPr>
      </w:pPr>
      <w:r>
        <w:rPr>
          <w:rFonts w:eastAsia="Calibri" w:cs="Arial"/>
          <w:b/>
          <w:color w:val="FFFFFF"/>
          <w:sz w:val="24"/>
          <w:lang w:eastAsia="fr-FR"/>
        </w:rPr>
        <w:t xml:space="preserve">N° 2018.11.12 </w:t>
      </w:r>
      <w:r>
        <w:rPr>
          <w:rFonts w:eastAsia="Times New Roman" w:cs="Arial"/>
          <w:b/>
          <w:color w:val="FFFFFF"/>
          <w:sz w:val="24"/>
          <w:lang w:eastAsia="fr-FR"/>
        </w:rPr>
        <w:t xml:space="preserve">– </w:t>
      </w:r>
      <w:r>
        <w:rPr>
          <w:b/>
          <w:color w:val="FFFFFF"/>
          <w:sz w:val="24"/>
          <w:szCs w:val="24"/>
        </w:rPr>
        <w:t xml:space="preserve">FINANCES : </w:t>
      </w:r>
      <w:r>
        <w:rPr>
          <w:b/>
          <w:color w:val="FFFFFF"/>
        </w:rPr>
        <w:t>Refacturation de la taxe foncière pour château d’eau au syndicat des eaux de Châteaubourg</w:t>
      </w:r>
    </w:p>
    <w:p w:rsidR="00702398" w:rsidRDefault="00702398">
      <w:pPr>
        <w:tabs>
          <w:tab w:val="left" w:pos="5760"/>
        </w:tabs>
        <w:spacing w:after="0" w:line="240" w:lineRule="auto"/>
        <w:jc w:val="both"/>
        <w:rPr>
          <w:rFonts w:eastAsia="Calibri" w:cs="Times New Roman"/>
        </w:rPr>
      </w:pPr>
    </w:p>
    <w:p w:rsidR="00702398" w:rsidRDefault="00702398">
      <w:pPr>
        <w:pStyle w:val="Sansinterligne1"/>
        <w:jc w:val="both"/>
      </w:pPr>
      <w:r>
        <w:t>Présentation : Louis HUBERT</w:t>
      </w:r>
    </w:p>
    <w:p w:rsidR="00702398" w:rsidRDefault="00702398">
      <w:pPr>
        <w:pStyle w:val="Sansinterligne1"/>
        <w:jc w:val="both"/>
      </w:pPr>
      <w:r>
        <w:t xml:space="preserve">L’avis des taxes foncières 2018 recense une nouvelle propriété bâtie qui ne figurait pas sur cet état les années précédentes à savoir le château d’eau (boulevard Maurice Audrain). </w:t>
      </w:r>
    </w:p>
    <w:p w:rsidR="00702398" w:rsidRDefault="00702398">
      <w:pPr>
        <w:pStyle w:val="Sansinterligne1"/>
        <w:jc w:val="both"/>
      </w:pPr>
      <w:r>
        <w:t xml:space="preserve">Après vérification auprès des services des impôts et demande de dégrèvement, il n’est pas possible de bénéficier d’une exonération permanente de taxe foncière pour cette propriété au motif qu’il s’agit d’un ouvrage de distribution d’eau potable dont la rétrocession au syndicat des eaux de Châteaubourg n’est pas à ce jour finalisée chez le notaire. </w:t>
      </w:r>
    </w:p>
    <w:p w:rsidR="00702398" w:rsidRDefault="00702398">
      <w:pPr>
        <w:pStyle w:val="Sansinterligne1"/>
        <w:jc w:val="both"/>
        <w:rPr>
          <w:rFonts w:eastAsia="Calibri" w:cs="Times New Roman"/>
        </w:rPr>
      </w:pPr>
      <w:r>
        <w:t>Cela induit donc une prise en charge financière de la taxe foncière par la commune tant que celle-ci sera considérée comme propriétaire. Un titre de remboursement sera alors émis à l’égard du syndicat des eaux de Châteaubourg.</w:t>
      </w:r>
    </w:p>
    <w:p w:rsidR="00702398" w:rsidRDefault="00702398">
      <w:pPr>
        <w:tabs>
          <w:tab w:val="left" w:pos="5760"/>
        </w:tabs>
        <w:spacing w:after="0" w:line="240" w:lineRule="auto"/>
        <w:jc w:val="both"/>
        <w:rPr>
          <w:rFonts w:eastAsia="Calibri" w:cs="Times New Roman"/>
        </w:rPr>
      </w:pPr>
    </w:p>
    <w:p w:rsidR="00702398" w:rsidRDefault="00702398">
      <w:pPr>
        <w:spacing w:after="0" w:line="240" w:lineRule="auto"/>
        <w:rPr>
          <w:rFonts w:eastAsia="Calibri" w:cs="Arial"/>
          <w:b/>
        </w:rPr>
      </w:pPr>
      <w:r>
        <w:rPr>
          <w:rFonts w:eastAsia="Calibri" w:cs="Arial"/>
          <w:b/>
        </w:rPr>
        <w:t>Le Conseil Municipal,</w:t>
      </w:r>
    </w:p>
    <w:p w:rsidR="00702398" w:rsidRDefault="00702398">
      <w:pPr>
        <w:spacing w:after="0" w:line="240" w:lineRule="auto"/>
        <w:rPr>
          <w:rFonts w:eastAsia="Calibri" w:cs="Arial"/>
        </w:rPr>
      </w:pPr>
      <w:r>
        <w:rPr>
          <w:rFonts w:eastAsia="Calibri" w:cs="Arial"/>
          <w:b/>
        </w:rPr>
        <w:t>Après en avoir délibéré, et à l’unanimité,</w:t>
      </w:r>
    </w:p>
    <w:p w:rsidR="00702398" w:rsidRDefault="00702398">
      <w:pPr>
        <w:tabs>
          <w:tab w:val="left" w:pos="5760"/>
        </w:tabs>
        <w:spacing w:after="0" w:line="240" w:lineRule="auto"/>
        <w:jc w:val="both"/>
        <w:rPr>
          <w:rFonts w:eastAsia="Calibri" w:cs="Times New Roman"/>
        </w:rPr>
      </w:pPr>
      <w:r>
        <w:rPr>
          <w:rFonts w:eastAsia="Calibri" w:cs="Arial"/>
        </w:rPr>
        <w:t>-</w:t>
      </w:r>
      <w:r>
        <w:rPr>
          <w:rFonts w:eastAsia="Calibri" w:cs="Arial"/>
          <w:b/>
        </w:rPr>
        <w:t>APPROUVE</w:t>
      </w:r>
      <w:r>
        <w:rPr>
          <w:rFonts w:eastAsia="Calibri" w:cs="Arial"/>
        </w:rPr>
        <w:t xml:space="preserve"> la refacturation par le budget communal au</w:t>
      </w:r>
      <w:r>
        <w:t xml:space="preserve"> syndicat des eaux de Châteaubourg</w:t>
      </w:r>
      <w:r>
        <w:rPr>
          <w:rFonts w:eastAsia="Calibri" w:cs="Arial"/>
        </w:rPr>
        <w:t xml:space="preserve"> de la taxe foncière pour </w:t>
      </w:r>
      <w:r>
        <w:t>le château d’eau</w:t>
      </w:r>
      <w:r>
        <w:rPr>
          <w:rFonts w:eastAsia="Calibri" w:cs="Arial"/>
        </w:rPr>
        <w:t>;</w:t>
      </w:r>
    </w:p>
    <w:p w:rsidR="00702398" w:rsidRDefault="00702398">
      <w:pPr>
        <w:tabs>
          <w:tab w:val="left" w:pos="5760"/>
        </w:tabs>
        <w:spacing w:after="0" w:line="240" w:lineRule="auto"/>
        <w:jc w:val="both"/>
        <w:rPr>
          <w:rFonts w:eastAsia="Calibri" w:cs="Times New Roman"/>
        </w:rPr>
      </w:pPr>
      <w:r>
        <w:rPr>
          <w:rFonts w:eastAsia="Calibri" w:cs="Times New Roman"/>
        </w:rPr>
        <w:t>-</w:t>
      </w:r>
      <w:r>
        <w:rPr>
          <w:rFonts w:eastAsia="Calibri" w:cs="Times New Roman"/>
          <w:b/>
        </w:rPr>
        <w:t>AUTORISE</w:t>
      </w:r>
      <w:r>
        <w:rPr>
          <w:rFonts w:eastAsia="Calibri" w:cs="Times New Roman"/>
        </w:rPr>
        <w:t xml:space="preserve"> Mme le Maire, ou son représentant, à engager toute démarche et signer tout document afférent à ce dossier.</w:t>
      </w:r>
    </w:p>
    <w:p w:rsidR="00702398" w:rsidRDefault="00702398">
      <w:pPr>
        <w:tabs>
          <w:tab w:val="left" w:pos="5760"/>
        </w:tabs>
        <w:spacing w:after="0" w:line="240" w:lineRule="auto"/>
        <w:jc w:val="both"/>
        <w:rPr>
          <w:rFonts w:eastAsia="Calibri" w:cs="Times New Roman"/>
        </w:rPr>
      </w:pPr>
    </w:p>
    <w:p w:rsidR="00702398" w:rsidRDefault="00702398">
      <w:pPr>
        <w:pBdr>
          <w:top w:val="single" w:sz="4" w:space="1" w:color="00000A"/>
          <w:left w:val="single" w:sz="4" w:space="4" w:color="00000A"/>
          <w:bottom w:val="single" w:sz="4" w:space="1" w:color="00000A"/>
          <w:right w:val="single" w:sz="4" w:space="4" w:color="00000A"/>
        </w:pBdr>
        <w:shd w:val="clear" w:color="auto" w:fill="00B050"/>
        <w:spacing w:after="0" w:line="240" w:lineRule="auto"/>
        <w:jc w:val="both"/>
        <w:rPr>
          <w:rFonts w:cs="Arial"/>
          <w:bCs/>
        </w:rPr>
      </w:pPr>
      <w:r>
        <w:rPr>
          <w:rFonts w:eastAsia="Calibri" w:cs="Arial"/>
          <w:b/>
          <w:color w:val="FFFFFF"/>
          <w:sz w:val="24"/>
          <w:lang w:eastAsia="fr-FR"/>
        </w:rPr>
        <w:t xml:space="preserve">N° 2018.11.13 </w:t>
      </w:r>
      <w:r>
        <w:rPr>
          <w:rFonts w:eastAsia="Times New Roman" w:cs="Arial"/>
          <w:b/>
          <w:color w:val="FFFFFF"/>
          <w:sz w:val="24"/>
          <w:lang w:eastAsia="fr-FR"/>
        </w:rPr>
        <w:t xml:space="preserve">– </w:t>
      </w:r>
      <w:r>
        <w:rPr>
          <w:b/>
          <w:color w:val="FFFFFF"/>
          <w:sz w:val="24"/>
          <w:szCs w:val="24"/>
        </w:rPr>
        <w:t>QUESTIONS DIVERSES</w:t>
      </w:r>
    </w:p>
    <w:p w:rsidR="00702398" w:rsidRDefault="00702398">
      <w:pPr>
        <w:spacing w:after="0" w:line="240" w:lineRule="auto"/>
        <w:jc w:val="both"/>
        <w:rPr>
          <w:rFonts w:cs="Arial"/>
          <w:bCs/>
        </w:rPr>
      </w:pPr>
    </w:p>
    <w:p w:rsidR="00702398" w:rsidRDefault="00702398">
      <w:pPr>
        <w:spacing w:after="0" w:line="240" w:lineRule="auto"/>
        <w:jc w:val="both"/>
        <w:rPr>
          <w:rFonts w:cs="Arial"/>
        </w:rPr>
      </w:pPr>
      <w:r>
        <w:rPr>
          <w:rFonts w:cs="Arial"/>
          <w:b/>
          <w:bCs/>
        </w:rPr>
        <w:t>1/ Cérémonie du 11 novembre</w:t>
      </w:r>
    </w:p>
    <w:p w:rsidR="003E3EF7" w:rsidRDefault="00A8597C" w:rsidP="003E3EF7">
      <w:pPr>
        <w:spacing w:after="0" w:line="240" w:lineRule="auto"/>
        <w:jc w:val="both"/>
        <w:rPr>
          <w:rFonts w:cs="Arial"/>
          <w:i/>
          <w:sz w:val="20"/>
        </w:rPr>
      </w:pPr>
      <w:r>
        <w:rPr>
          <w:rFonts w:cs="Arial"/>
          <w:i/>
          <w:sz w:val="20"/>
        </w:rPr>
        <w:tab/>
      </w:r>
      <w:r w:rsidR="00C5312F" w:rsidRPr="00C5312F">
        <w:rPr>
          <w:rFonts w:cs="Arial"/>
          <w:i/>
          <w:sz w:val="20"/>
        </w:rPr>
        <w:t>M. LENFANT </w:t>
      </w:r>
      <w:r w:rsidR="00BC4132">
        <w:rPr>
          <w:rFonts w:cs="Arial"/>
          <w:i/>
          <w:sz w:val="20"/>
        </w:rPr>
        <w:t>fait</w:t>
      </w:r>
      <w:r w:rsidR="00C5312F">
        <w:rPr>
          <w:rFonts w:cs="Arial"/>
          <w:i/>
          <w:sz w:val="20"/>
        </w:rPr>
        <w:t xml:space="preserve"> part </w:t>
      </w:r>
      <w:r w:rsidR="00BC4132">
        <w:rPr>
          <w:rFonts w:cs="Arial"/>
          <w:i/>
          <w:sz w:val="20"/>
        </w:rPr>
        <w:t>de son interrogation sur l</w:t>
      </w:r>
      <w:r w:rsidR="00C5312F">
        <w:rPr>
          <w:rFonts w:cs="Arial"/>
          <w:i/>
          <w:sz w:val="20"/>
        </w:rPr>
        <w:t xml:space="preserve">a présence des scouts </w:t>
      </w:r>
      <w:r w:rsidR="003E3EF7">
        <w:rPr>
          <w:rFonts w:cs="Arial"/>
          <w:i/>
          <w:sz w:val="20"/>
        </w:rPr>
        <w:t>d’Europe lors de la cérémonie et principalement de leur place</w:t>
      </w:r>
      <w:r w:rsidR="00C5312F">
        <w:rPr>
          <w:rFonts w:cs="Arial"/>
          <w:i/>
          <w:sz w:val="20"/>
        </w:rPr>
        <w:t xml:space="preserve"> dans le carré officiel avec les </w:t>
      </w:r>
      <w:r w:rsidR="003E3EF7">
        <w:rPr>
          <w:rFonts w:cs="Arial"/>
          <w:i/>
          <w:sz w:val="20"/>
        </w:rPr>
        <w:t>forces de l’ordre, les pompiers,…</w:t>
      </w:r>
      <w:r w:rsidR="00C5312F">
        <w:rPr>
          <w:rFonts w:cs="Arial"/>
          <w:i/>
          <w:sz w:val="20"/>
        </w:rPr>
        <w:t xml:space="preserve"> </w:t>
      </w:r>
    </w:p>
    <w:p w:rsidR="00A8597C" w:rsidRDefault="003E3EF7" w:rsidP="003E3EF7">
      <w:pPr>
        <w:spacing w:after="0" w:line="240" w:lineRule="auto"/>
        <w:jc w:val="both"/>
        <w:rPr>
          <w:rFonts w:cs="Arial"/>
          <w:i/>
          <w:sz w:val="20"/>
        </w:rPr>
      </w:pPr>
      <w:r>
        <w:rPr>
          <w:rFonts w:cs="Arial"/>
          <w:i/>
          <w:sz w:val="20"/>
        </w:rPr>
        <w:tab/>
        <w:t xml:space="preserve">Mme LE MAIRE indique que le groupe des scouts est venu au dernier moment à la </w:t>
      </w:r>
      <w:r w:rsidR="00A8597C">
        <w:rPr>
          <w:rFonts w:cs="Arial"/>
          <w:i/>
          <w:sz w:val="20"/>
        </w:rPr>
        <w:t>demande du Président des anciens combattants</w:t>
      </w:r>
      <w:r>
        <w:rPr>
          <w:rFonts w:cs="Arial"/>
          <w:i/>
          <w:sz w:val="20"/>
        </w:rPr>
        <w:t>. Ce n’était pas prévu.</w:t>
      </w:r>
    </w:p>
    <w:p w:rsidR="00A8597C" w:rsidRDefault="00A8597C">
      <w:pPr>
        <w:spacing w:after="0" w:line="240" w:lineRule="auto"/>
        <w:jc w:val="both"/>
        <w:rPr>
          <w:rFonts w:cs="Arial"/>
          <w:i/>
          <w:sz w:val="20"/>
        </w:rPr>
      </w:pPr>
      <w:r>
        <w:rPr>
          <w:rFonts w:cs="Arial"/>
          <w:i/>
          <w:sz w:val="20"/>
        </w:rPr>
        <w:tab/>
        <w:t>M. LENFANT </w:t>
      </w:r>
      <w:r w:rsidR="003E3EF7">
        <w:rPr>
          <w:rFonts w:cs="Arial"/>
          <w:i/>
          <w:sz w:val="20"/>
        </w:rPr>
        <w:t xml:space="preserve">évoquant </w:t>
      </w:r>
      <w:r>
        <w:rPr>
          <w:rFonts w:cs="Arial"/>
          <w:i/>
          <w:sz w:val="20"/>
        </w:rPr>
        <w:t>la laïcité</w:t>
      </w:r>
      <w:r w:rsidR="003E3EF7">
        <w:rPr>
          <w:rFonts w:cs="Arial"/>
          <w:i/>
          <w:sz w:val="20"/>
        </w:rPr>
        <w:t xml:space="preserve">, Mme LE MAIRE rappelle qu’il s’agissait de </w:t>
      </w:r>
      <w:r>
        <w:rPr>
          <w:rFonts w:cs="Arial"/>
          <w:i/>
          <w:sz w:val="20"/>
        </w:rPr>
        <w:t>l</w:t>
      </w:r>
      <w:r w:rsidR="003E3EF7">
        <w:rPr>
          <w:rFonts w:cs="Arial"/>
          <w:i/>
          <w:sz w:val="20"/>
        </w:rPr>
        <w:t xml:space="preserve">a cérémonie du 11 novembre Elle indique avoir été touchée par la Marseillaise entonnée par toutes les personnes présentes </w:t>
      </w:r>
      <w:r>
        <w:rPr>
          <w:rFonts w:cs="Arial"/>
          <w:i/>
          <w:sz w:val="20"/>
        </w:rPr>
        <w:t xml:space="preserve">quelles </w:t>
      </w:r>
      <w:r w:rsidR="003E3EF7">
        <w:rPr>
          <w:rFonts w:cs="Arial"/>
          <w:i/>
          <w:sz w:val="20"/>
        </w:rPr>
        <w:t xml:space="preserve">que soient </w:t>
      </w:r>
      <w:r>
        <w:rPr>
          <w:rFonts w:cs="Arial"/>
          <w:i/>
          <w:sz w:val="20"/>
        </w:rPr>
        <w:t>leurs confessions ou leurs idées</w:t>
      </w:r>
      <w:r w:rsidR="003E3EF7">
        <w:rPr>
          <w:rFonts w:cs="Arial"/>
          <w:i/>
          <w:sz w:val="20"/>
        </w:rPr>
        <w:t>.</w:t>
      </w:r>
      <w:r>
        <w:rPr>
          <w:rFonts w:cs="Arial"/>
          <w:i/>
          <w:sz w:val="20"/>
        </w:rPr>
        <w:t xml:space="preserve"> </w:t>
      </w:r>
      <w:r w:rsidR="007556CE">
        <w:rPr>
          <w:rFonts w:cs="Arial"/>
          <w:i/>
          <w:sz w:val="20"/>
        </w:rPr>
        <w:t>C’était</w:t>
      </w:r>
      <w:r w:rsidR="00850074">
        <w:rPr>
          <w:rFonts w:cs="Arial"/>
          <w:i/>
          <w:sz w:val="20"/>
        </w:rPr>
        <w:t xml:space="preserve"> un</w:t>
      </w:r>
      <w:r w:rsidR="003E3EF7">
        <w:rPr>
          <w:rFonts w:cs="Arial"/>
          <w:i/>
          <w:sz w:val="20"/>
        </w:rPr>
        <w:t xml:space="preserve"> moment</w:t>
      </w:r>
      <w:r>
        <w:rPr>
          <w:rFonts w:cs="Arial"/>
          <w:i/>
          <w:sz w:val="20"/>
        </w:rPr>
        <w:t xml:space="preserve"> très fort célébré avec dignité</w:t>
      </w:r>
      <w:r w:rsidR="007556CE">
        <w:rPr>
          <w:rFonts w:cs="Arial"/>
          <w:i/>
          <w:sz w:val="20"/>
        </w:rPr>
        <w:t xml:space="preserve"> et</w:t>
      </w:r>
      <w:r>
        <w:rPr>
          <w:rFonts w:cs="Arial"/>
          <w:i/>
          <w:sz w:val="20"/>
        </w:rPr>
        <w:t xml:space="preserve"> en présence de nombreux habitants</w:t>
      </w:r>
      <w:r w:rsidR="007556CE">
        <w:rPr>
          <w:rFonts w:cs="Arial"/>
          <w:i/>
          <w:sz w:val="20"/>
        </w:rPr>
        <w:t xml:space="preserve">, ce qui n’est malheureusement pas le cas habituellement. </w:t>
      </w:r>
    </w:p>
    <w:p w:rsidR="00234079" w:rsidRDefault="00234079">
      <w:pPr>
        <w:spacing w:after="0" w:line="240" w:lineRule="auto"/>
        <w:jc w:val="both"/>
        <w:rPr>
          <w:rFonts w:cs="Arial"/>
          <w:b/>
          <w:bCs/>
        </w:rPr>
      </w:pPr>
    </w:p>
    <w:p w:rsidR="00234079" w:rsidRDefault="00234079">
      <w:pPr>
        <w:spacing w:after="0" w:line="240" w:lineRule="auto"/>
        <w:jc w:val="both"/>
        <w:rPr>
          <w:rFonts w:cs="Arial"/>
          <w:b/>
          <w:bCs/>
        </w:rPr>
      </w:pPr>
    </w:p>
    <w:p w:rsidR="00234079" w:rsidRDefault="00234079">
      <w:pPr>
        <w:spacing w:after="0" w:line="240" w:lineRule="auto"/>
        <w:jc w:val="both"/>
        <w:rPr>
          <w:rFonts w:cs="Arial"/>
          <w:b/>
          <w:bCs/>
        </w:rPr>
      </w:pPr>
    </w:p>
    <w:p w:rsidR="00702398" w:rsidRDefault="00234079">
      <w:pPr>
        <w:spacing w:after="0" w:line="240" w:lineRule="auto"/>
        <w:jc w:val="both"/>
        <w:rPr>
          <w:rFonts w:cs="Arial"/>
          <w:bCs/>
        </w:rPr>
      </w:pPr>
      <w:r>
        <w:rPr>
          <w:rFonts w:cs="Arial"/>
          <w:b/>
          <w:bCs/>
        </w:rPr>
        <w:lastRenderedPageBreak/>
        <w:t>2</w:t>
      </w:r>
      <w:r w:rsidR="00702398">
        <w:rPr>
          <w:rFonts w:cs="Arial"/>
          <w:b/>
          <w:bCs/>
        </w:rPr>
        <w:t xml:space="preserve">/ Recensement : </w:t>
      </w:r>
    </w:p>
    <w:p w:rsidR="00702398" w:rsidRPr="00CD1429" w:rsidRDefault="007556CE">
      <w:pPr>
        <w:spacing w:after="0" w:line="240" w:lineRule="auto"/>
        <w:jc w:val="both"/>
        <w:rPr>
          <w:rFonts w:cs="Arial"/>
          <w:bCs/>
          <w:i/>
          <w:sz w:val="20"/>
        </w:rPr>
      </w:pPr>
      <w:r>
        <w:rPr>
          <w:rFonts w:cs="Arial"/>
          <w:bCs/>
          <w:i/>
          <w:sz w:val="20"/>
        </w:rPr>
        <w:tab/>
        <w:t xml:space="preserve">Mme LE MAIRE informe du </w:t>
      </w:r>
      <w:r w:rsidR="00702398" w:rsidRPr="00CD1429">
        <w:rPr>
          <w:rFonts w:cs="Arial"/>
          <w:bCs/>
          <w:i/>
          <w:sz w:val="20"/>
        </w:rPr>
        <w:t xml:space="preserve">recensement de la population </w:t>
      </w:r>
      <w:r>
        <w:rPr>
          <w:rFonts w:cs="Arial"/>
          <w:bCs/>
          <w:i/>
          <w:sz w:val="20"/>
        </w:rPr>
        <w:t>devant</w:t>
      </w:r>
      <w:r w:rsidR="00702398" w:rsidRPr="00CD1429">
        <w:rPr>
          <w:rFonts w:cs="Arial"/>
          <w:bCs/>
          <w:i/>
          <w:sz w:val="20"/>
        </w:rPr>
        <w:t xml:space="preserve"> se dérouler sur </w:t>
      </w:r>
      <w:r>
        <w:rPr>
          <w:rFonts w:cs="Arial"/>
          <w:bCs/>
          <w:i/>
          <w:sz w:val="20"/>
        </w:rPr>
        <w:t>la commune du 17 </w:t>
      </w:r>
      <w:r w:rsidR="00702398" w:rsidRPr="00CD1429">
        <w:rPr>
          <w:rFonts w:cs="Arial"/>
          <w:bCs/>
          <w:i/>
          <w:sz w:val="20"/>
        </w:rPr>
        <w:t xml:space="preserve">janvier au 16 février </w:t>
      </w:r>
      <w:r>
        <w:rPr>
          <w:rFonts w:cs="Arial"/>
          <w:bCs/>
          <w:i/>
          <w:sz w:val="20"/>
        </w:rPr>
        <w:t>2019. Elle invite tous les</w:t>
      </w:r>
      <w:r w:rsidR="00C5312F" w:rsidRPr="00CD1429">
        <w:rPr>
          <w:rFonts w:cs="Arial"/>
          <w:bCs/>
          <w:i/>
          <w:sz w:val="20"/>
        </w:rPr>
        <w:t xml:space="preserve"> concitoyens à</w:t>
      </w:r>
      <w:r w:rsidR="00702398" w:rsidRPr="00CD1429">
        <w:rPr>
          <w:rFonts w:cs="Arial"/>
          <w:bCs/>
          <w:i/>
          <w:sz w:val="20"/>
        </w:rPr>
        <w:t xml:space="preserve"> recevoir les agents recenseurs</w:t>
      </w:r>
      <w:r>
        <w:rPr>
          <w:rFonts w:cs="Arial"/>
          <w:bCs/>
          <w:i/>
          <w:sz w:val="20"/>
        </w:rPr>
        <w:t xml:space="preserve"> et précise qu’il y a </w:t>
      </w:r>
      <w:r w:rsidR="00702398" w:rsidRPr="00CD1429">
        <w:rPr>
          <w:rFonts w:cs="Arial"/>
          <w:bCs/>
          <w:i/>
          <w:sz w:val="20"/>
        </w:rPr>
        <w:t xml:space="preserve"> dorénavant possibilité de remettre sa notice via Internet. </w:t>
      </w:r>
      <w:r>
        <w:rPr>
          <w:rFonts w:cs="Arial"/>
          <w:bCs/>
          <w:i/>
          <w:sz w:val="20"/>
        </w:rPr>
        <w:t xml:space="preserve">La collectivité est </w:t>
      </w:r>
      <w:r w:rsidR="00702398" w:rsidRPr="00CD1429">
        <w:rPr>
          <w:rFonts w:cs="Arial"/>
          <w:bCs/>
          <w:i/>
          <w:sz w:val="20"/>
        </w:rPr>
        <w:t xml:space="preserve">actuellement en recrutement d'agents recenseurs. </w:t>
      </w:r>
      <w:r>
        <w:rPr>
          <w:rFonts w:cs="Arial"/>
          <w:bCs/>
          <w:i/>
          <w:sz w:val="20"/>
        </w:rPr>
        <w:t>Elle indique pour information que le</w:t>
      </w:r>
      <w:r w:rsidR="00702398" w:rsidRPr="00CD1429">
        <w:rPr>
          <w:rFonts w:cs="Arial"/>
          <w:bCs/>
          <w:i/>
          <w:sz w:val="20"/>
        </w:rPr>
        <w:t xml:space="preserve"> montant alloué par l'État diminue</w:t>
      </w:r>
      <w:r>
        <w:rPr>
          <w:rFonts w:cs="Arial"/>
          <w:bCs/>
          <w:i/>
          <w:sz w:val="20"/>
        </w:rPr>
        <w:t xml:space="preserve"> sur cette mission, celui-ci estimant </w:t>
      </w:r>
      <w:r w:rsidR="00CD1429" w:rsidRPr="00CD1429">
        <w:rPr>
          <w:rFonts w:cs="Arial"/>
          <w:bCs/>
          <w:i/>
          <w:sz w:val="20"/>
        </w:rPr>
        <w:t xml:space="preserve">effectivement qu’une grande majorité des notices seront remplies sur Internet. La commune prendra </w:t>
      </w:r>
      <w:r>
        <w:rPr>
          <w:rFonts w:cs="Arial"/>
          <w:bCs/>
          <w:i/>
          <w:sz w:val="20"/>
        </w:rPr>
        <w:t xml:space="preserve">donc </w:t>
      </w:r>
      <w:r w:rsidR="00CD1429" w:rsidRPr="00CD1429">
        <w:rPr>
          <w:rFonts w:cs="Arial"/>
          <w:bCs/>
          <w:i/>
          <w:sz w:val="20"/>
        </w:rPr>
        <w:t>plus à sa charge.</w:t>
      </w:r>
    </w:p>
    <w:p w:rsidR="00702398" w:rsidRDefault="00702398">
      <w:pPr>
        <w:spacing w:after="0" w:line="240" w:lineRule="auto"/>
        <w:jc w:val="both"/>
        <w:rPr>
          <w:rFonts w:cs="Arial"/>
          <w:bCs/>
        </w:rPr>
      </w:pPr>
    </w:p>
    <w:p w:rsidR="00702398" w:rsidRDefault="00702398">
      <w:pPr>
        <w:spacing w:after="0" w:line="240" w:lineRule="auto"/>
        <w:jc w:val="both"/>
        <w:rPr>
          <w:rFonts w:cs="Arial"/>
          <w:bCs/>
        </w:rPr>
      </w:pPr>
      <w:r>
        <w:rPr>
          <w:rFonts w:cs="Arial"/>
          <w:bCs/>
        </w:rPr>
        <w:t xml:space="preserve">3/ </w:t>
      </w:r>
      <w:r>
        <w:rPr>
          <w:rFonts w:cs="Arial"/>
          <w:b/>
          <w:bCs/>
        </w:rPr>
        <w:t xml:space="preserve">Rythmes scolaires : </w:t>
      </w:r>
    </w:p>
    <w:p w:rsidR="00702398" w:rsidRPr="00CD1429" w:rsidRDefault="007556CE">
      <w:pPr>
        <w:spacing w:after="0" w:line="240" w:lineRule="auto"/>
        <w:jc w:val="both"/>
        <w:rPr>
          <w:rFonts w:cs="Arial"/>
          <w:bCs/>
          <w:i/>
          <w:sz w:val="20"/>
        </w:rPr>
      </w:pPr>
      <w:r>
        <w:rPr>
          <w:rFonts w:cs="Arial"/>
          <w:bCs/>
          <w:i/>
          <w:sz w:val="20"/>
        </w:rPr>
        <w:tab/>
        <w:t xml:space="preserve">Mme LE MAIRE fait part de la </w:t>
      </w:r>
      <w:r w:rsidR="00702398" w:rsidRPr="00CD1429">
        <w:rPr>
          <w:rFonts w:cs="Arial"/>
          <w:bCs/>
          <w:i/>
          <w:sz w:val="20"/>
        </w:rPr>
        <w:t xml:space="preserve">consultation des familles </w:t>
      </w:r>
      <w:r>
        <w:rPr>
          <w:rFonts w:cs="Arial"/>
          <w:bCs/>
          <w:i/>
          <w:sz w:val="20"/>
        </w:rPr>
        <w:t>lancée</w:t>
      </w:r>
      <w:r w:rsidR="00702398" w:rsidRPr="00CD1429">
        <w:rPr>
          <w:rFonts w:cs="Arial"/>
          <w:bCs/>
          <w:i/>
          <w:sz w:val="20"/>
        </w:rPr>
        <w:t xml:space="preserve"> du 15 octobre au 6 novembre sur l'organisation des rythmes scolaires. </w:t>
      </w:r>
      <w:r>
        <w:rPr>
          <w:rFonts w:cs="Arial"/>
          <w:bCs/>
          <w:i/>
          <w:sz w:val="20"/>
        </w:rPr>
        <w:t>Elle r</w:t>
      </w:r>
      <w:r w:rsidR="00702398" w:rsidRPr="00CD1429">
        <w:rPr>
          <w:rFonts w:cs="Arial"/>
          <w:bCs/>
          <w:i/>
          <w:sz w:val="20"/>
        </w:rPr>
        <w:t xml:space="preserve">emercie les familles qui ont très largement répondu à cette consultation. Le dépouillement s'est déroulé le mardi 6 octobre en </w:t>
      </w:r>
      <w:r>
        <w:rPr>
          <w:rFonts w:cs="Arial"/>
          <w:bCs/>
          <w:i/>
          <w:sz w:val="20"/>
        </w:rPr>
        <w:t xml:space="preserve">sa présence et celle </w:t>
      </w:r>
      <w:r w:rsidR="00702398" w:rsidRPr="00CD1429">
        <w:rPr>
          <w:rFonts w:cs="Arial"/>
          <w:bCs/>
          <w:i/>
          <w:sz w:val="20"/>
        </w:rPr>
        <w:t>des directrices d'école, d'enseignants, des parents d'élève</w:t>
      </w:r>
      <w:r w:rsidR="00CD1429">
        <w:rPr>
          <w:rFonts w:cs="Arial"/>
          <w:bCs/>
          <w:i/>
          <w:sz w:val="20"/>
        </w:rPr>
        <w:t>s</w:t>
      </w:r>
      <w:r w:rsidR="00702398" w:rsidRPr="00CD1429">
        <w:rPr>
          <w:rFonts w:cs="Arial"/>
          <w:bCs/>
          <w:i/>
          <w:sz w:val="20"/>
        </w:rPr>
        <w:t xml:space="preserve">, </w:t>
      </w:r>
      <w:r>
        <w:rPr>
          <w:rFonts w:cs="Arial"/>
          <w:bCs/>
          <w:i/>
          <w:sz w:val="20"/>
        </w:rPr>
        <w:t>de</w:t>
      </w:r>
      <w:r w:rsidR="00702398" w:rsidRPr="00CD1429">
        <w:rPr>
          <w:rFonts w:cs="Arial"/>
          <w:bCs/>
          <w:i/>
          <w:sz w:val="20"/>
        </w:rPr>
        <w:t xml:space="preserve"> l'adjointe à l'enfance jeunesse et d</w:t>
      </w:r>
      <w:r w:rsidR="00CD1429">
        <w:rPr>
          <w:rFonts w:cs="Arial"/>
          <w:bCs/>
          <w:i/>
          <w:sz w:val="20"/>
        </w:rPr>
        <w:t>'agents des services municipaux.</w:t>
      </w:r>
      <w:r>
        <w:rPr>
          <w:rFonts w:cs="Arial"/>
          <w:bCs/>
          <w:i/>
          <w:sz w:val="20"/>
        </w:rPr>
        <w:t xml:space="preserve"> </w:t>
      </w:r>
      <w:r w:rsidR="00702398" w:rsidRPr="00CD1429">
        <w:rPr>
          <w:rFonts w:cs="Arial"/>
          <w:bCs/>
          <w:i/>
          <w:sz w:val="20"/>
        </w:rPr>
        <w:t>Le taux de participation est de 72 %.</w:t>
      </w:r>
    </w:p>
    <w:p w:rsidR="00702398" w:rsidRPr="00CD1429" w:rsidRDefault="00702398">
      <w:pPr>
        <w:spacing w:after="0" w:line="240" w:lineRule="auto"/>
        <w:jc w:val="both"/>
        <w:rPr>
          <w:rFonts w:cs="Arial"/>
          <w:bCs/>
          <w:i/>
          <w:sz w:val="20"/>
        </w:rPr>
      </w:pPr>
      <w:r w:rsidRPr="00CD1429">
        <w:rPr>
          <w:rFonts w:cs="Arial"/>
          <w:bCs/>
          <w:i/>
          <w:sz w:val="20"/>
        </w:rPr>
        <w:t xml:space="preserve">Le scénario A (rythmes dissociés, 4,5 j à l'élémentaire et 4 j à la maternelle) a recueilli 33,57 % des suffrages. Le scénario B (rythme unifié 4j dans les 2 écoles) a recueilli 65,79 % des suffrages exprimés. Le choix retenu par les familles est </w:t>
      </w:r>
      <w:r w:rsidR="007556CE">
        <w:rPr>
          <w:rFonts w:cs="Arial"/>
          <w:bCs/>
          <w:i/>
          <w:sz w:val="20"/>
        </w:rPr>
        <w:t>celui</w:t>
      </w:r>
      <w:r w:rsidRPr="00CD1429">
        <w:rPr>
          <w:rFonts w:cs="Arial"/>
          <w:bCs/>
          <w:i/>
          <w:sz w:val="20"/>
        </w:rPr>
        <w:t xml:space="preserve"> d'un fonctionnement en 4</w:t>
      </w:r>
      <w:r w:rsidR="00CD1429">
        <w:rPr>
          <w:rFonts w:cs="Arial"/>
          <w:bCs/>
          <w:i/>
          <w:sz w:val="20"/>
        </w:rPr>
        <w:t xml:space="preserve"> </w:t>
      </w:r>
      <w:r w:rsidRPr="00CD1429">
        <w:rPr>
          <w:rFonts w:cs="Arial"/>
          <w:bCs/>
          <w:i/>
          <w:sz w:val="20"/>
        </w:rPr>
        <w:t>jours. Suite à cette consultation, les conseils des 2 écoles émettront un avis, puis le conseil municipal du 17</w:t>
      </w:r>
      <w:r w:rsidR="00CD1429">
        <w:rPr>
          <w:rFonts w:cs="Arial"/>
          <w:bCs/>
          <w:i/>
          <w:sz w:val="20"/>
        </w:rPr>
        <w:t xml:space="preserve"> </w:t>
      </w:r>
      <w:r w:rsidRPr="00CD1429">
        <w:rPr>
          <w:rFonts w:cs="Arial"/>
          <w:bCs/>
          <w:i/>
          <w:sz w:val="20"/>
        </w:rPr>
        <w:t xml:space="preserve">décembre se prononcera. Le DASEN pourra alors émettre </w:t>
      </w:r>
      <w:r w:rsidR="007556CE">
        <w:rPr>
          <w:rFonts w:cs="Arial"/>
          <w:bCs/>
          <w:i/>
          <w:sz w:val="20"/>
        </w:rPr>
        <w:t>un choix</w:t>
      </w:r>
      <w:r w:rsidR="00850074">
        <w:rPr>
          <w:rFonts w:cs="Arial"/>
          <w:bCs/>
          <w:i/>
          <w:sz w:val="20"/>
        </w:rPr>
        <w:t xml:space="preserve"> sur l’</w:t>
      </w:r>
      <w:r w:rsidRPr="00CD1429">
        <w:rPr>
          <w:rFonts w:cs="Arial"/>
          <w:bCs/>
          <w:i/>
          <w:sz w:val="20"/>
        </w:rPr>
        <w:t xml:space="preserve">organisation pour </w:t>
      </w:r>
      <w:r w:rsidR="00CD1429">
        <w:rPr>
          <w:rFonts w:cs="Arial"/>
          <w:bCs/>
          <w:i/>
          <w:sz w:val="20"/>
        </w:rPr>
        <w:t>les 3 années à venir.</w:t>
      </w:r>
    </w:p>
    <w:p w:rsidR="00702398" w:rsidRDefault="00702398">
      <w:pPr>
        <w:spacing w:after="0" w:line="240" w:lineRule="auto"/>
        <w:jc w:val="both"/>
        <w:rPr>
          <w:rFonts w:cs="Arial"/>
          <w:bCs/>
        </w:rPr>
      </w:pPr>
    </w:p>
    <w:p w:rsidR="00702398" w:rsidRDefault="00702398">
      <w:pPr>
        <w:spacing w:after="0" w:line="240" w:lineRule="auto"/>
        <w:jc w:val="both"/>
        <w:rPr>
          <w:rFonts w:cs="Arial"/>
          <w:bCs/>
        </w:rPr>
      </w:pPr>
      <w:r>
        <w:rPr>
          <w:rFonts w:cs="Arial"/>
          <w:b/>
          <w:bCs/>
        </w:rPr>
        <w:t>4/ Remerciements :</w:t>
      </w:r>
    </w:p>
    <w:p w:rsidR="007556CE" w:rsidRDefault="00234079">
      <w:pPr>
        <w:spacing w:after="0" w:line="240" w:lineRule="auto"/>
        <w:jc w:val="both"/>
        <w:rPr>
          <w:rFonts w:cs="Arial"/>
          <w:bCs/>
          <w:i/>
          <w:sz w:val="20"/>
        </w:rPr>
      </w:pPr>
      <w:r>
        <w:rPr>
          <w:rFonts w:cs="Arial"/>
          <w:bCs/>
          <w:i/>
          <w:sz w:val="20"/>
        </w:rPr>
        <w:tab/>
      </w:r>
      <w:r w:rsidR="007556CE">
        <w:rPr>
          <w:rFonts w:cs="Arial"/>
          <w:bCs/>
          <w:i/>
          <w:sz w:val="20"/>
        </w:rPr>
        <w:t>Mme LE MAIRE adresse ses remerciements :</w:t>
      </w:r>
    </w:p>
    <w:p w:rsidR="00702398" w:rsidRPr="00CD1429" w:rsidRDefault="00702398">
      <w:pPr>
        <w:spacing w:after="0" w:line="240" w:lineRule="auto"/>
        <w:jc w:val="both"/>
        <w:rPr>
          <w:rFonts w:cs="Arial"/>
          <w:bCs/>
          <w:i/>
          <w:sz w:val="20"/>
        </w:rPr>
      </w:pPr>
      <w:r w:rsidRPr="00CD1429">
        <w:rPr>
          <w:rFonts w:cs="Arial"/>
          <w:bCs/>
          <w:i/>
          <w:sz w:val="20"/>
        </w:rPr>
        <w:t xml:space="preserve">- aux organisateurs de la journée des Classes </w:t>
      </w:r>
      <w:r w:rsidR="00CD1429">
        <w:rPr>
          <w:rFonts w:cs="Arial"/>
          <w:bCs/>
          <w:i/>
          <w:sz w:val="20"/>
        </w:rPr>
        <w:t>8 qui s'est déroulée le samedi 2</w:t>
      </w:r>
      <w:r w:rsidRPr="00CD1429">
        <w:rPr>
          <w:rFonts w:cs="Arial"/>
          <w:bCs/>
          <w:i/>
          <w:sz w:val="20"/>
        </w:rPr>
        <w:t>7 octobre.</w:t>
      </w:r>
    </w:p>
    <w:p w:rsidR="00702398" w:rsidRPr="00CD1429" w:rsidRDefault="00702398">
      <w:pPr>
        <w:spacing w:after="0" w:line="240" w:lineRule="auto"/>
        <w:jc w:val="both"/>
        <w:rPr>
          <w:rFonts w:cs="Arial"/>
          <w:bCs/>
          <w:i/>
          <w:sz w:val="20"/>
        </w:rPr>
      </w:pPr>
      <w:r w:rsidRPr="00CD1429">
        <w:rPr>
          <w:rFonts w:cs="Arial"/>
          <w:bCs/>
          <w:i/>
          <w:sz w:val="20"/>
        </w:rPr>
        <w:t xml:space="preserve">- à tous les Noyalais </w:t>
      </w:r>
      <w:r w:rsidR="007556CE">
        <w:rPr>
          <w:rFonts w:cs="Arial"/>
          <w:bCs/>
          <w:i/>
          <w:sz w:val="20"/>
        </w:rPr>
        <w:t>présents en nombre</w:t>
      </w:r>
      <w:r w:rsidRPr="00CD1429">
        <w:rPr>
          <w:rFonts w:cs="Arial"/>
          <w:bCs/>
          <w:i/>
          <w:sz w:val="20"/>
        </w:rPr>
        <w:t xml:space="preserve"> pour la commémoration du centenaire de la fin de la Première Guerre mondiale le dimanche 11 novembre. Merci également aux enfants qui ont entonné la Marseillaise, aux anciens combattants qui entretiennent la mémoire de nos aï</w:t>
      </w:r>
      <w:r w:rsidR="00CD1429">
        <w:rPr>
          <w:rFonts w:cs="Arial"/>
          <w:bCs/>
          <w:i/>
          <w:sz w:val="20"/>
        </w:rPr>
        <w:t xml:space="preserve">eux, aux directrices d'école, </w:t>
      </w:r>
      <w:r w:rsidRPr="00CD1429">
        <w:rPr>
          <w:rFonts w:cs="Arial"/>
          <w:bCs/>
          <w:i/>
          <w:sz w:val="20"/>
        </w:rPr>
        <w:t>la gendarmerie et aux pompiers pour leur présence.</w:t>
      </w:r>
      <w:r w:rsidR="00CD1429">
        <w:rPr>
          <w:rFonts w:cs="Arial"/>
          <w:bCs/>
          <w:i/>
          <w:sz w:val="20"/>
        </w:rPr>
        <w:t xml:space="preserve"> Il y a eu également une volée de cloches qui a duré 11 minutes comme cela c’était passé il y a 100 ans. </w:t>
      </w:r>
    </w:p>
    <w:p w:rsidR="00702398" w:rsidRPr="00CD1429" w:rsidRDefault="00702398">
      <w:pPr>
        <w:spacing w:after="0" w:line="240" w:lineRule="auto"/>
        <w:jc w:val="both"/>
        <w:rPr>
          <w:rFonts w:cs="Arial"/>
          <w:bCs/>
          <w:i/>
          <w:sz w:val="20"/>
        </w:rPr>
      </w:pPr>
      <w:r w:rsidRPr="00CD1429">
        <w:rPr>
          <w:rFonts w:cs="Arial"/>
          <w:bCs/>
          <w:i/>
          <w:sz w:val="20"/>
        </w:rPr>
        <w:t xml:space="preserve">- à Anne Carrée et aux anciens combattants pour l'organisation de 2 temps forts dans cette commémoration du centenaire : une exposition remarquable avec la </w:t>
      </w:r>
      <w:r w:rsidR="00CD1429">
        <w:rPr>
          <w:rFonts w:cs="Arial"/>
          <w:bCs/>
          <w:i/>
          <w:sz w:val="20"/>
        </w:rPr>
        <w:t>participation de l'Atelier d'à Côté et de particuliers q</w:t>
      </w:r>
      <w:r w:rsidRPr="00CD1429">
        <w:rPr>
          <w:rFonts w:cs="Arial"/>
          <w:bCs/>
          <w:i/>
          <w:sz w:val="20"/>
        </w:rPr>
        <w:t>ui nous ont confiés des documents ; un après-midi souvenir</w:t>
      </w:r>
      <w:r w:rsidR="00CD1429">
        <w:rPr>
          <w:rFonts w:cs="Arial"/>
          <w:bCs/>
          <w:i/>
          <w:sz w:val="20"/>
        </w:rPr>
        <w:t>, ce samedi 17 novembre,</w:t>
      </w:r>
      <w:r w:rsidRPr="00CD1429">
        <w:rPr>
          <w:rFonts w:cs="Arial"/>
          <w:bCs/>
          <w:i/>
          <w:sz w:val="20"/>
        </w:rPr>
        <w:t xml:space="preserve"> avec la présence de jeunes Allemands d'Haigerloch et la participation du petit TNB et de nombreux enfants des écoles pour des lectures.</w:t>
      </w:r>
      <w:r w:rsidR="0007390D">
        <w:rPr>
          <w:rFonts w:cs="Arial"/>
          <w:bCs/>
          <w:i/>
          <w:sz w:val="20"/>
        </w:rPr>
        <w:t xml:space="preserve"> Un journaliste écrivain est venu expliquer ce qu’avait vécu son aïeul. Cela fait plus de 40 ans que nous avons un jumelage allemand et là c’était véritablement et concrètement, l’amitié franco-allemande, sur des moments qui ont été douloureux pour nos deux pays, car les morts ont été nombreux des deux côtés. Aujourd’hui on se retrouv</w:t>
      </w:r>
      <w:r w:rsidR="00850074">
        <w:rPr>
          <w:rFonts w:cs="Arial"/>
          <w:bCs/>
          <w:i/>
          <w:sz w:val="20"/>
        </w:rPr>
        <w:t>e et nos jeunes échangent entre-</w:t>
      </w:r>
      <w:r w:rsidR="0007390D">
        <w:rPr>
          <w:rFonts w:cs="Arial"/>
          <w:bCs/>
          <w:i/>
          <w:sz w:val="20"/>
        </w:rPr>
        <w:t xml:space="preserve">eux. C’est à poursuivre et à continuer. </w:t>
      </w:r>
    </w:p>
    <w:p w:rsidR="00702398" w:rsidRPr="00CD1429" w:rsidRDefault="00702398">
      <w:pPr>
        <w:spacing w:after="0" w:line="240" w:lineRule="auto"/>
        <w:jc w:val="both"/>
        <w:rPr>
          <w:rFonts w:cs="Arial"/>
          <w:bCs/>
          <w:i/>
          <w:sz w:val="20"/>
        </w:rPr>
      </w:pPr>
      <w:r w:rsidRPr="00CD1429">
        <w:rPr>
          <w:rFonts w:cs="Arial"/>
          <w:bCs/>
          <w:i/>
          <w:sz w:val="20"/>
        </w:rPr>
        <w:t xml:space="preserve">- à l'association Ecochanvre qui œuvre à la connaissance de ce matériau et a organisé un salon </w:t>
      </w:r>
      <w:r w:rsidR="007556CE">
        <w:rPr>
          <w:rFonts w:cs="Arial"/>
          <w:bCs/>
          <w:i/>
          <w:sz w:val="20"/>
        </w:rPr>
        <w:t>les 9 et 10 </w:t>
      </w:r>
      <w:r w:rsidR="0007390D">
        <w:rPr>
          <w:rFonts w:cs="Arial"/>
          <w:bCs/>
          <w:i/>
          <w:sz w:val="20"/>
        </w:rPr>
        <w:t xml:space="preserve">novembre ; </w:t>
      </w:r>
    </w:p>
    <w:p w:rsidR="00702398" w:rsidRPr="00CD1429" w:rsidRDefault="00702398">
      <w:pPr>
        <w:spacing w:after="0" w:line="240" w:lineRule="auto"/>
        <w:jc w:val="both"/>
        <w:rPr>
          <w:rFonts w:cs="Arial"/>
          <w:bCs/>
          <w:i/>
          <w:sz w:val="20"/>
        </w:rPr>
      </w:pPr>
      <w:r w:rsidRPr="00CD1429">
        <w:rPr>
          <w:rFonts w:cs="Arial"/>
          <w:bCs/>
          <w:i/>
          <w:sz w:val="20"/>
        </w:rPr>
        <w:t xml:space="preserve">- </w:t>
      </w:r>
      <w:r w:rsidR="007556CE">
        <w:rPr>
          <w:rFonts w:cs="Arial"/>
          <w:bCs/>
          <w:i/>
          <w:sz w:val="20"/>
        </w:rPr>
        <w:t xml:space="preserve">et félicitations </w:t>
      </w:r>
      <w:r w:rsidRPr="00CD1429">
        <w:rPr>
          <w:rFonts w:cs="Arial"/>
          <w:bCs/>
          <w:i/>
          <w:sz w:val="20"/>
        </w:rPr>
        <w:t xml:space="preserve">à l'association Diapason qui a organisé un concert le dimanche 18 novembre en l'église </w:t>
      </w:r>
      <w:r w:rsidR="007556CE">
        <w:rPr>
          <w:rFonts w:cs="Arial"/>
          <w:bCs/>
          <w:i/>
          <w:sz w:val="20"/>
        </w:rPr>
        <w:t>Saint-Pierre</w:t>
      </w:r>
      <w:r w:rsidRPr="00CD1429">
        <w:rPr>
          <w:rFonts w:cs="Arial"/>
          <w:bCs/>
          <w:i/>
          <w:sz w:val="20"/>
        </w:rPr>
        <w:t xml:space="preserve"> pour soutenir le Téléthon. </w:t>
      </w:r>
    </w:p>
    <w:p w:rsidR="00702398" w:rsidRDefault="00702398">
      <w:pPr>
        <w:spacing w:after="0" w:line="240" w:lineRule="auto"/>
        <w:jc w:val="both"/>
        <w:rPr>
          <w:rFonts w:cs="Arial"/>
          <w:bCs/>
        </w:rPr>
      </w:pPr>
    </w:p>
    <w:p w:rsidR="00702398" w:rsidRDefault="00702398">
      <w:pPr>
        <w:spacing w:after="0" w:line="240" w:lineRule="auto"/>
        <w:jc w:val="both"/>
        <w:rPr>
          <w:rFonts w:cs="Arial"/>
          <w:bCs/>
        </w:rPr>
      </w:pPr>
      <w:r>
        <w:rPr>
          <w:rFonts w:cs="Arial"/>
          <w:b/>
          <w:bCs/>
        </w:rPr>
        <w:t>5/ Agenda :</w:t>
      </w:r>
    </w:p>
    <w:p w:rsidR="00702398" w:rsidRPr="0007390D" w:rsidRDefault="00702398">
      <w:pPr>
        <w:spacing w:after="0" w:line="240" w:lineRule="auto"/>
        <w:jc w:val="both"/>
        <w:rPr>
          <w:rFonts w:cs="Arial"/>
          <w:bCs/>
          <w:i/>
          <w:sz w:val="20"/>
        </w:rPr>
      </w:pPr>
      <w:r w:rsidRPr="0007390D">
        <w:rPr>
          <w:rFonts w:cs="Arial"/>
          <w:bCs/>
          <w:i/>
          <w:sz w:val="20"/>
        </w:rPr>
        <w:t>- Conseil municipal</w:t>
      </w:r>
      <w:r w:rsidR="00DC513A">
        <w:rPr>
          <w:rFonts w:cs="Arial"/>
          <w:bCs/>
          <w:i/>
          <w:sz w:val="20"/>
        </w:rPr>
        <w:t xml:space="preserve"> : </w:t>
      </w:r>
      <w:r w:rsidRPr="0007390D">
        <w:rPr>
          <w:rFonts w:cs="Arial"/>
          <w:bCs/>
          <w:i/>
          <w:sz w:val="20"/>
        </w:rPr>
        <w:t>le</w:t>
      </w:r>
      <w:r w:rsidR="00DC513A">
        <w:rPr>
          <w:rFonts w:cs="Arial"/>
          <w:bCs/>
          <w:i/>
          <w:sz w:val="20"/>
        </w:rPr>
        <w:t>s</w:t>
      </w:r>
      <w:r w:rsidRPr="0007390D">
        <w:rPr>
          <w:rFonts w:cs="Arial"/>
          <w:bCs/>
          <w:i/>
          <w:sz w:val="20"/>
        </w:rPr>
        <w:t xml:space="preserve"> lund</w:t>
      </w:r>
      <w:r w:rsidR="00DC513A">
        <w:rPr>
          <w:rFonts w:cs="Arial"/>
          <w:bCs/>
          <w:i/>
          <w:sz w:val="20"/>
        </w:rPr>
        <w:t xml:space="preserve">i 17 décembre et </w:t>
      </w:r>
      <w:r w:rsidRPr="0007390D">
        <w:rPr>
          <w:rFonts w:cs="Arial"/>
          <w:bCs/>
          <w:i/>
          <w:sz w:val="20"/>
        </w:rPr>
        <w:t xml:space="preserve">28 janvier 2019 et </w:t>
      </w:r>
      <w:r w:rsidR="00DC513A">
        <w:rPr>
          <w:rFonts w:cs="Arial"/>
          <w:bCs/>
          <w:i/>
          <w:sz w:val="20"/>
        </w:rPr>
        <w:t xml:space="preserve">le </w:t>
      </w:r>
      <w:r w:rsidRPr="0007390D">
        <w:rPr>
          <w:rFonts w:cs="Arial"/>
          <w:bCs/>
          <w:i/>
          <w:sz w:val="20"/>
        </w:rPr>
        <w:t>mardi 5 mars 2019</w:t>
      </w:r>
      <w:r w:rsidR="0007390D" w:rsidRPr="0007390D">
        <w:rPr>
          <w:rFonts w:cs="Arial"/>
          <w:bCs/>
          <w:i/>
          <w:sz w:val="20"/>
        </w:rPr>
        <w:t>,</w:t>
      </w:r>
    </w:p>
    <w:p w:rsidR="00702398" w:rsidRPr="0007390D" w:rsidRDefault="00702398">
      <w:pPr>
        <w:spacing w:after="0" w:line="240" w:lineRule="auto"/>
        <w:jc w:val="both"/>
        <w:rPr>
          <w:rFonts w:cs="Arial"/>
          <w:bCs/>
          <w:i/>
          <w:sz w:val="20"/>
        </w:rPr>
      </w:pPr>
      <w:r w:rsidRPr="0007390D">
        <w:rPr>
          <w:rFonts w:cs="Arial"/>
          <w:bCs/>
          <w:i/>
          <w:sz w:val="20"/>
        </w:rPr>
        <w:t>- Conseil communautaire : le mardi 11 décembre</w:t>
      </w:r>
      <w:r w:rsidR="0007390D" w:rsidRPr="0007390D">
        <w:rPr>
          <w:rFonts w:cs="Arial"/>
          <w:bCs/>
          <w:i/>
          <w:sz w:val="20"/>
        </w:rPr>
        <w:t>,</w:t>
      </w:r>
    </w:p>
    <w:p w:rsidR="00702398" w:rsidRPr="0007390D" w:rsidRDefault="00702398">
      <w:pPr>
        <w:spacing w:after="0" w:line="240" w:lineRule="auto"/>
        <w:jc w:val="both"/>
        <w:rPr>
          <w:rFonts w:cs="Arial"/>
          <w:bCs/>
          <w:i/>
          <w:sz w:val="20"/>
        </w:rPr>
      </w:pPr>
      <w:r w:rsidRPr="0007390D">
        <w:rPr>
          <w:rFonts w:cs="Arial"/>
          <w:bCs/>
          <w:i/>
          <w:sz w:val="20"/>
        </w:rPr>
        <w:t>- Portes ouvertes du clos paisible</w:t>
      </w:r>
      <w:r w:rsidR="0007390D" w:rsidRPr="0007390D">
        <w:rPr>
          <w:rFonts w:cs="Arial"/>
          <w:bCs/>
          <w:i/>
          <w:sz w:val="20"/>
        </w:rPr>
        <w:t>,</w:t>
      </w:r>
      <w:r w:rsidRPr="0007390D">
        <w:rPr>
          <w:rFonts w:cs="Arial"/>
          <w:bCs/>
          <w:i/>
          <w:sz w:val="20"/>
        </w:rPr>
        <w:t xml:space="preserve"> le samedi 24 novembre</w:t>
      </w:r>
      <w:r w:rsidR="0007390D">
        <w:rPr>
          <w:rFonts w:cs="Arial"/>
          <w:bCs/>
          <w:i/>
          <w:sz w:val="20"/>
        </w:rPr>
        <w:t>,</w:t>
      </w:r>
    </w:p>
    <w:p w:rsidR="00702398" w:rsidRPr="0007390D" w:rsidRDefault="00DC513A">
      <w:pPr>
        <w:spacing w:after="0" w:line="240" w:lineRule="auto"/>
        <w:jc w:val="both"/>
        <w:rPr>
          <w:rFonts w:cs="Arial"/>
          <w:bCs/>
          <w:i/>
          <w:sz w:val="20"/>
        </w:rPr>
      </w:pPr>
      <w:r>
        <w:rPr>
          <w:rFonts w:cs="Arial"/>
          <w:bCs/>
          <w:i/>
          <w:sz w:val="20"/>
        </w:rPr>
        <w:t>- Réunion publique sur le SCoT</w:t>
      </w:r>
      <w:r w:rsidR="00702398" w:rsidRPr="0007390D">
        <w:rPr>
          <w:rFonts w:cs="Arial"/>
          <w:bCs/>
          <w:i/>
          <w:sz w:val="20"/>
        </w:rPr>
        <w:t xml:space="preserve"> </w:t>
      </w:r>
      <w:r w:rsidR="0007390D">
        <w:rPr>
          <w:rFonts w:cs="Arial"/>
          <w:bCs/>
          <w:i/>
          <w:sz w:val="20"/>
        </w:rPr>
        <w:t>en</w:t>
      </w:r>
      <w:r w:rsidR="00702398" w:rsidRPr="0007390D">
        <w:rPr>
          <w:rFonts w:cs="Arial"/>
          <w:bCs/>
          <w:i/>
          <w:sz w:val="20"/>
        </w:rPr>
        <w:t xml:space="preserve"> modification</w:t>
      </w:r>
      <w:r w:rsidR="0007390D">
        <w:rPr>
          <w:rFonts w:cs="Arial"/>
          <w:bCs/>
          <w:i/>
          <w:sz w:val="20"/>
        </w:rPr>
        <w:t>,</w:t>
      </w:r>
      <w:r w:rsidR="00702398" w:rsidRPr="0007390D">
        <w:rPr>
          <w:rFonts w:cs="Arial"/>
          <w:bCs/>
          <w:i/>
          <w:sz w:val="20"/>
        </w:rPr>
        <w:t xml:space="preserve"> le mard</w:t>
      </w:r>
      <w:r w:rsidR="0007390D">
        <w:rPr>
          <w:rFonts w:cs="Arial"/>
          <w:bCs/>
          <w:i/>
          <w:sz w:val="20"/>
        </w:rPr>
        <w:t>i 27 novembre à Familia à 18h30,</w:t>
      </w:r>
    </w:p>
    <w:p w:rsidR="00702398" w:rsidRPr="0007390D" w:rsidRDefault="0007390D">
      <w:pPr>
        <w:spacing w:after="0" w:line="240" w:lineRule="auto"/>
        <w:jc w:val="both"/>
        <w:rPr>
          <w:rFonts w:cs="Arial"/>
          <w:bCs/>
          <w:i/>
          <w:sz w:val="20"/>
        </w:rPr>
      </w:pPr>
      <w:r w:rsidRPr="0007390D">
        <w:rPr>
          <w:rFonts w:cs="Arial"/>
          <w:bCs/>
          <w:i/>
          <w:sz w:val="20"/>
        </w:rPr>
        <w:t xml:space="preserve">- Copil Rythmes scolaires </w:t>
      </w:r>
      <w:r w:rsidR="00702398" w:rsidRPr="0007390D">
        <w:rPr>
          <w:rFonts w:cs="Arial"/>
          <w:bCs/>
          <w:i/>
          <w:sz w:val="20"/>
        </w:rPr>
        <w:t>: jeudi 29 novembre</w:t>
      </w:r>
      <w:r w:rsidRPr="0007390D">
        <w:rPr>
          <w:rFonts w:cs="Arial"/>
          <w:bCs/>
          <w:i/>
          <w:sz w:val="20"/>
        </w:rPr>
        <w:t xml:space="preserve"> à </w:t>
      </w:r>
      <w:r>
        <w:rPr>
          <w:rFonts w:cs="Arial"/>
          <w:bCs/>
          <w:i/>
          <w:sz w:val="20"/>
        </w:rPr>
        <w:t>18h30,</w:t>
      </w:r>
    </w:p>
    <w:p w:rsidR="00702398" w:rsidRPr="0007390D" w:rsidRDefault="00702398">
      <w:pPr>
        <w:spacing w:after="0" w:line="240" w:lineRule="auto"/>
        <w:jc w:val="both"/>
        <w:rPr>
          <w:rFonts w:cs="Arial"/>
          <w:bCs/>
          <w:i/>
          <w:sz w:val="20"/>
        </w:rPr>
      </w:pPr>
      <w:r w:rsidRPr="0007390D">
        <w:rPr>
          <w:rFonts w:cs="Arial"/>
          <w:bCs/>
          <w:i/>
          <w:sz w:val="20"/>
        </w:rPr>
        <w:t>- Samedi 1</w:t>
      </w:r>
      <w:r w:rsidRPr="00DC513A">
        <w:rPr>
          <w:rFonts w:cs="Arial"/>
          <w:bCs/>
          <w:i/>
          <w:sz w:val="20"/>
          <w:vertAlign w:val="superscript"/>
        </w:rPr>
        <w:t>er</w:t>
      </w:r>
      <w:r w:rsidR="00DC513A">
        <w:rPr>
          <w:rFonts w:cs="Arial"/>
          <w:bCs/>
          <w:i/>
          <w:sz w:val="20"/>
        </w:rPr>
        <w:t xml:space="preserve"> </w:t>
      </w:r>
      <w:r w:rsidRPr="0007390D">
        <w:rPr>
          <w:rFonts w:cs="Arial"/>
          <w:bCs/>
          <w:i/>
          <w:sz w:val="20"/>
        </w:rPr>
        <w:t>décembre à 11h : inauguration de la piste cyclable ro</w:t>
      </w:r>
      <w:r w:rsidR="0007390D" w:rsidRPr="0007390D">
        <w:rPr>
          <w:rFonts w:cs="Arial"/>
          <w:bCs/>
          <w:i/>
          <w:sz w:val="20"/>
        </w:rPr>
        <w:t>ute de Châteaugiron</w:t>
      </w:r>
      <w:r w:rsidR="00DC513A">
        <w:rPr>
          <w:rFonts w:cs="Arial"/>
          <w:bCs/>
          <w:i/>
          <w:sz w:val="20"/>
        </w:rPr>
        <w:t xml:space="preserve">. Cette </w:t>
      </w:r>
      <w:r w:rsidR="0007390D" w:rsidRPr="0007390D">
        <w:rPr>
          <w:rFonts w:cs="Arial"/>
          <w:bCs/>
          <w:i/>
          <w:sz w:val="20"/>
        </w:rPr>
        <w:t>réalisation</w:t>
      </w:r>
      <w:r w:rsidR="0007390D">
        <w:rPr>
          <w:rFonts w:cs="Arial"/>
          <w:bCs/>
          <w:i/>
          <w:sz w:val="20"/>
        </w:rPr>
        <w:t xml:space="preserve"> permet aux habitants de rejoindre les deux côté</w:t>
      </w:r>
      <w:r w:rsidR="00850074">
        <w:rPr>
          <w:rFonts w:cs="Arial"/>
          <w:bCs/>
          <w:i/>
          <w:sz w:val="20"/>
        </w:rPr>
        <w:t>s</w:t>
      </w:r>
      <w:r w:rsidR="0007390D">
        <w:rPr>
          <w:rFonts w:cs="Arial"/>
          <w:bCs/>
          <w:i/>
          <w:sz w:val="20"/>
        </w:rPr>
        <w:t xml:space="preserve"> de la commune, en sécurité,</w:t>
      </w:r>
    </w:p>
    <w:p w:rsidR="00702398" w:rsidRPr="0007390D" w:rsidRDefault="00702398">
      <w:pPr>
        <w:spacing w:after="0" w:line="240" w:lineRule="auto"/>
        <w:jc w:val="both"/>
        <w:rPr>
          <w:rFonts w:cs="Arial"/>
          <w:bCs/>
          <w:i/>
          <w:sz w:val="20"/>
        </w:rPr>
      </w:pPr>
      <w:r w:rsidRPr="0007390D">
        <w:rPr>
          <w:rFonts w:cs="Arial"/>
          <w:bCs/>
          <w:i/>
          <w:sz w:val="20"/>
        </w:rPr>
        <w:t>- Sam</w:t>
      </w:r>
      <w:r w:rsidR="0007390D">
        <w:rPr>
          <w:rFonts w:cs="Arial"/>
          <w:bCs/>
          <w:i/>
          <w:sz w:val="20"/>
        </w:rPr>
        <w:t>edi 1er décembre à 17h : Sainte-</w:t>
      </w:r>
      <w:r w:rsidRPr="0007390D">
        <w:rPr>
          <w:rFonts w:cs="Arial"/>
          <w:bCs/>
          <w:i/>
          <w:sz w:val="20"/>
        </w:rPr>
        <w:t xml:space="preserve">Barbe des pompiers </w:t>
      </w:r>
      <w:r w:rsidR="0007390D">
        <w:rPr>
          <w:rFonts w:cs="Arial"/>
          <w:bCs/>
          <w:i/>
          <w:sz w:val="20"/>
        </w:rPr>
        <w:t xml:space="preserve">sur le parvis de </w:t>
      </w:r>
      <w:r w:rsidR="00DC513A">
        <w:rPr>
          <w:rFonts w:cs="Arial"/>
          <w:bCs/>
          <w:i/>
          <w:sz w:val="20"/>
        </w:rPr>
        <w:t>L</w:t>
      </w:r>
      <w:r w:rsidR="0007390D">
        <w:rPr>
          <w:rFonts w:cs="Arial"/>
          <w:bCs/>
          <w:i/>
          <w:sz w:val="20"/>
        </w:rPr>
        <w:t>'Intervalle,</w:t>
      </w:r>
    </w:p>
    <w:p w:rsidR="00702398" w:rsidRPr="0007390D" w:rsidRDefault="00702398">
      <w:pPr>
        <w:spacing w:after="0" w:line="240" w:lineRule="auto"/>
        <w:jc w:val="both"/>
        <w:rPr>
          <w:rFonts w:cs="Arial"/>
          <w:bCs/>
          <w:i/>
          <w:sz w:val="20"/>
        </w:rPr>
      </w:pPr>
      <w:r w:rsidRPr="0007390D">
        <w:rPr>
          <w:rFonts w:cs="Arial"/>
          <w:bCs/>
          <w:i/>
          <w:sz w:val="20"/>
        </w:rPr>
        <w:t>- Les 8 et 9 décembre : Week-end du Téléthon à Noyal avec</w:t>
      </w:r>
      <w:r w:rsidR="00DC513A">
        <w:rPr>
          <w:rFonts w:cs="Arial"/>
          <w:bCs/>
          <w:i/>
          <w:sz w:val="20"/>
        </w:rPr>
        <w:t>,</w:t>
      </w:r>
      <w:r w:rsidRPr="0007390D">
        <w:rPr>
          <w:rFonts w:cs="Arial"/>
          <w:bCs/>
          <w:i/>
          <w:sz w:val="20"/>
        </w:rPr>
        <w:t xml:space="preserve"> le vendredi</w:t>
      </w:r>
      <w:r w:rsidR="00DC513A">
        <w:rPr>
          <w:rFonts w:cs="Arial"/>
          <w:bCs/>
          <w:i/>
          <w:sz w:val="20"/>
        </w:rPr>
        <w:t xml:space="preserve">, </w:t>
      </w:r>
      <w:r w:rsidR="0007390D">
        <w:rPr>
          <w:rFonts w:cs="Arial"/>
          <w:bCs/>
          <w:i/>
          <w:sz w:val="20"/>
        </w:rPr>
        <w:t xml:space="preserve">un défilé de chars et carnaval et le samedi de nombreux défis organisés, </w:t>
      </w:r>
    </w:p>
    <w:p w:rsidR="00702398" w:rsidRPr="0007390D" w:rsidRDefault="00702398">
      <w:pPr>
        <w:spacing w:after="0" w:line="240" w:lineRule="auto"/>
        <w:jc w:val="both"/>
        <w:rPr>
          <w:rFonts w:cs="Arial"/>
          <w:bCs/>
          <w:i/>
          <w:sz w:val="20"/>
        </w:rPr>
      </w:pPr>
      <w:r w:rsidRPr="0007390D">
        <w:rPr>
          <w:rFonts w:cs="Arial"/>
          <w:bCs/>
          <w:i/>
          <w:sz w:val="20"/>
        </w:rPr>
        <w:t>- Le jeudi 13 décembre</w:t>
      </w:r>
      <w:r w:rsidR="00A550D2">
        <w:rPr>
          <w:rFonts w:cs="Arial"/>
          <w:bCs/>
          <w:i/>
          <w:sz w:val="20"/>
        </w:rPr>
        <w:t>,</w:t>
      </w:r>
      <w:r w:rsidRPr="0007390D">
        <w:rPr>
          <w:rFonts w:cs="Arial"/>
          <w:bCs/>
          <w:i/>
          <w:sz w:val="20"/>
        </w:rPr>
        <w:t xml:space="preserve"> le Club des entreprises du Pays de Châteaugiron organise une conférence sur "Les e</w:t>
      </w:r>
      <w:r w:rsidR="0007390D">
        <w:rPr>
          <w:rFonts w:cs="Arial"/>
          <w:bCs/>
          <w:i/>
          <w:sz w:val="20"/>
        </w:rPr>
        <w:t>ntreprises et le territoire" à L'Intervalle à 18h30,</w:t>
      </w:r>
    </w:p>
    <w:p w:rsidR="00702398" w:rsidRPr="0007390D" w:rsidRDefault="00702398">
      <w:pPr>
        <w:spacing w:after="0" w:line="240" w:lineRule="auto"/>
        <w:jc w:val="both"/>
        <w:rPr>
          <w:rFonts w:cs="Arial"/>
          <w:bCs/>
          <w:i/>
          <w:sz w:val="20"/>
        </w:rPr>
      </w:pPr>
      <w:r w:rsidRPr="0007390D">
        <w:rPr>
          <w:rFonts w:cs="Arial"/>
          <w:bCs/>
          <w:i/>
          <w:sz w:val="20"/>
        </w:rPr>
        <w:t>- Les 15</w:t>
      </w:r>
      <w:r w:rsidR="0007390D">
        <w:rPr>
          <w:rFonts w:cs="Arial"/>
          <w:bCs/>
          <w:i/>
          <w:sz w:val="20"/>
        </w:rPr>
        <w:t xml:space="preserve"> </w:t>
      </w:r>
      <w:r w:rsidRPr="0007390D">
        <w:rPr>
          <w:rFonts w:cs="Arial"/>
          <w:bCs/>
          <w:i/>
          <w:sz w:val="20"/>
        </w:rPr>
        <w:t>et 16 décembre</w:t>
      </w:r>
      <w:r w:rsidR="00A550D2">
        <w:rPr>
          <w:rFonts w:cs="Arial"/>
          <w:bCs/>
          <w:i/>
          <w:sz w:val="20"/>
        </w:rPr>
        <w:t>,</w:t>
      </w:r>
      <w:r w:rsidRPr="0007390D">
        <w:rPr>
          <w:rFonts w:cs="Arial"/>
          <w:bCs/>
          <w:i/>
          <w:sz w:val="20"/>
        </w:rPr>
        <w:t xml:space="preserve"> le marché de Noël se tiendra à</w:t>
      </w:r>
      <w:r w:rsidR="0007390D">
        <w:rPr>
          <w:rFonts w:cs="Arial"/>
          <w:bCs/>
          <w:i/>
          <w:sz w:val="20"/>
        </w:rPr>
        <w:t xml:space="preserve"> l'espace Nomino</w:t>
      </w:r>
      <w:r w:rsidR="00A550D2">
        <w:rPr>
          <w:rFonts w:cs="Arial"/>
          <w:bCs/>
          <w:i/>
          <w:sz w:val="20"/>
        </w:rPr>
        <w:t>ë,</w:t>
      </w:r>
      <w:r w:rsidRPr="0007390D">
        <w:rPr>
          <w:rFonts w:cs="Arial"/>
          <w:bCs/>
          <w:i/>
          <w:sz w:val="20"/>
        </w:rPr>
        <w:t xml:space="preserve"> </w:t>
      </w:r>
    </w:p>
    <w:p w:rsidR="00702398" w:rsidRPr="0007390D" w:rsidRDefault="00A550D2">
      <w:pPr>
        <w:spacing w:after="0" w:line="240" w:lineRule="auto"/>
        <w:jc w:val="both"/>
        <w:rPr>
          <w:rFonts w:cs="Arial"/>
          <w:bCs/>
          <w:i/>
          <w:sz w:val="20"/>
        </w:rPr>
      </w:pPr>
      <w:r>
        <w:rPr>
          <w:rFonts w:cs="Arial"/>
          <w:bCs/>
          <w:i/>
          <w:sz w:val="20"/>
        </w:rPr>
        <w:t>- ce même week-end, l</w:t>
      </w:r>
      <w:r w:rsidR="00702398" w:rsidRPr="0007390D">
        <w:rPr>
          <w:rFonts w:cs="Arial"/>
          <w:bCs/>
          <w:i/>
          <w:sz w:val="20"/>
        </w:rPr>
        <w:t xml:space="preserve">'association Le Petit TNB </w:t>
      </w:r>
      <w:r>
        <w:rPr>
          <w:rFonts w:cs="Arial"/>
          <w:bCs/>
          <w:i/>
          <w:sz w:val="20"/>
        </w:rPr>
        <w:t>donnera une représentation de sa pièce de Théâtre à L</w:t>
      </w:r>
      <w:r w:rsidR="00702398" w:rsidRPr="0007390D">
        <w:rPr>
          <w:rFonts w:cs="Arial"/>
          <w:bCs/>
          <w:i/>
          <w:sz w:val="20"/>
        </w:rPr>
        <w:t>'Intervalle.</w:t>
      </w:r>
    </w:p>
    <w:p w:rsidR="00702398" w:rsidRDefault="00702398">
      <w:pPr>
        <w:spacing w:after="0" w:line="240" w:lineRule="auto"/>
      </w:pPr>
    </w:p>
    <w:p w:rsidR="00234079" w:rsidRDefault="00234079">
      <w:pPr>
        <w:spacing w:after="0" w:line="240" w:lineRule="auto"/>
      </w:pPr>
    </w:p>
    <w:p w:rsidR="00702398" w:rsidRDefault="00702398">
      <w:pPr>
        <w:spacing w:after="0" w:line="240" w:lineRule="auto"/>
        <w:jc w:val="both"/>
        <w:rPr>
          <w:b/>
          <w:bCs/>
          <w:szCs w:val="8"/>
        </w:rPr>
      </w:pPr>
      <w:r>
        <w:rPr>
          <w:rFonts w:eastAsia="Times New Roman" w:cs="Arial"/>
          <w:lang w:eastAsia="fr-FR"/>
        </w:rPr>
        <w:lastRenderedPageBreak/>
        <w:t xml:space="preserve">L’ordre du jour étant épuisé, la séance est levée </w:t>
      </w:r>
      <w:r w:rsidRPr="00A550D2">
        <w:rPr>
          <w:rFonts w:eastAsia="Times New Roman" w:cs="Arial"/>
          <w:lang w:eastAsia="fr-FR"/>
        </w:rPr>
        <w:t xml:space="preserve">à </w:t>
      </w:r>
      <w:r w:rsidR="00A550D2" w:rsidRPr="00A550D2">
        <w:rPr>
          <w:rFonts w:eastAsia="Times New Roman" w:cs="Arial"/>
          <w:lang w:eastAsia="fr-FR"/>
        </w:rPr>
        <w:t>23H04</w:t>
      </w:r>
      <w:r w:rsidR="00A550D2">
        <w:rPr>
          <w:rFonts w:eastAsia="Times New Roman" w:cs="Arial"/>
          <w:lang w:eastAsia="fr-FR"/>
        </w:rPr>
        <w:t>.</w:t>
      </w:r>
    </w:p>
    <w:p w:rsidR="00702398" w:rsidRDefault="00702398">
      <w:pPr>
        <w:spacing w:after="0" w:line="240" w:lineRule="auto"/>
        <w:jc w:val="both"/>
        <w:rPr>
          <w:b/>
          <w:bCs/>
          <w:szCs w:val="8"/>
        </w:rPr>
      </w:pPr>
    </w:p>
    <w:p w:rsidR="00702398" w:rsidRDefault="00702398">
      <w:pPr>
        <w:spacing w:after="0" w:line="240" w:lineRule="auto"/>
        <w:jc w:val="both"/>
        <w:rPr>
          <w:b/>
          <w:bCs/>
        </w:rPr>
      </w:pPr>
      <w:r>
        <w:rPr>
          <w:b/>
          <w:bCs/>
        </w:rPr>
        <w:t>Un compte-rendu sommaire a été publié et affiché conformément aux dispositions du Code Général des Collectivités Territoriales.</w:t>
      </w:r>
    </w:p>
    <w:p w:rsidR="00702398" w:rsidRDefault="00702398">
      <w:pPr>
        <w:spacing w:after="0" w:line="240" w:lineRule="auto"/>
        <w:jc w:val="both"/>
        <w:rPr>
          <w:b/>
          <w:bCs/>
        </w:rPr>
      </w:pPr>
    </w:p>
    <w:p w:rsidR="00702398" w:rsidRDefault="00702398">
      <w:pPr>
        <w:spacing w:after="0" w:line="240" w:lineRule="auto"/>
        <w:jc w:val="both"/>
        <w:rPr>
          <w:b/>
          <w:bCs/>
        </w:rPr>
      </w:pPr>
    </w:p>
    <w:p w:rsidR="00702398" w:rsidRDefault="00702398">
      <w:pPr>
        <w:tabs>
          <w:tab w:val="left" w:pos="5670"/>
        </w:tabs>
        <w:spacing w:after="0" w:line="240" w:lineRule="auto"/>
        <w:jc w:val="both"/>
        <w:rPr>
          <w:b/>
          <w:bCs/>
        </w:rPr>
      </w:pPr>
      <w:r>
        <w:rPr>
          <w:b/>
          <w:bCs/>
        </w:rPr>
        <w:tab/>
        <w:t>Mme le Maire,</w:t>
      </w:r>
    </w:p>
    <w:p w:rsidR="00702398" w:rsidRDefault="00702398">
      <w:pPr>
        <w:tabs>
          <w:tab w:val="left" w:pos="5670"/>
        </w:tabs>
        <w:spacing w:after="0" w:line="240" w:lineRule="auto"/>
        <w:jc w:val="both"/>
        <w:rPr>
          <w:rFonts w:cs="Arial"/>
          <w:bCs/>
        </w:rPr>
      </w:pPr>
      <w:r>
        <w:rPr>
          <w:b/>
          <w:bCs/>
        </w:rPr>
        <w:tab/>
        <w:t>Marielle MURET-BAUDOIN</w:t>
      </w:r>
    </w:p>
    <w:p w:rsidR="00702398" w:rsidRDefault="00702398">
      <w:pPr>
        <w:spacing w:after="0" w:line="240" w:lineRule="auto"/>
        <w:jc w:val="both"/>
        <w:rPr>
          <w:rFonts w:cs="Arial"/>
          <w:bCs/>
        </w:rPr>
      </w:pPr>
    </w:p>
    <w:p w:rsidR="00702398" w:rsidRDefault="00702398">
      <w:pPr>
        <w:spacing w:after="0" w:line="240" w:lineRule="auto"/>
        <w:jc w:val="both"/>
        <w:rPr>
          <w:rFonts w:cs="Arial"/>
          <w:bCs/>
        </w:rPr>
      </w:pPr>
    </w:p>
    <w:p w:rsidR="00702398" w:rsidRDefault="00702398">
      <w:pPr>
        <w:spacing w:after="0" w:line="240" w:lineRule="auto"/>
        <w:jc w:val="both"/>
        <w:rPr>
          <w:rFonts w:cs="Arial"/>
          <w:bCs/>
        </w:rPr>
      </w:pPr>
    </w:p>
    <w:p w:rsidR="00702398" w:rsidRDefault="00702398">
      <w:pPr>
        <w:spacing w:after="0" w:line="240" w:lineRule="auto"/>
        <w:jc w:val="both"/>
        <w:rPr>
          <w:rFonts w:cs="Arial"/>
          <w:bCs/>
        </w:rPr>
      </w:pPr>
    </w:p>
    <w:p w:rsidR="00702398" w:rsidRDefault="00702398">
      <w:pPr>
        <w:spacing w:after="0" w:line="240" w:lineRule="auto"/>
        <w:jc w:val="both"/>
      </w:pPr>
    </w:p>
    <w:sectPr w:rsidR="00702398">
      <w:footerReference w:type="default" r:id="rId10"/>
      <w:footerReference w:type="first" r:id="rId11"/>
      <w:pgSz w:w="11906" w:h="16838"/>
      <w:pgMar w:top="993" w:right="1417" w:bottom="765" w:left="1417" w:header="720"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C2" w:rsidRDefault="00A644C2">
      <w:pPr>
        <w:spacing w:after="0" w:line="240" w:lineRule="auto"/>
      </w:pPr>
      <w:r>
        <w:separator/>
      </w:r>
    </w:p>
  </w:endnote>
  <w:endnote w:type="continuationSeparator" w:id="0">
    <w:p w:rsidR="00A644C2" w:rsidRDefault="00A6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Web Pro">
    <w:altName w:val="Corbel"/>
    <w:charset w:val="00"/>
    <w:family w:val="swiss"/>
    <w:pitch w:val="variable"/>
    <w:sig w:usb0="00000001"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altName w:val="Gentium Basic"/>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charset w:val="00"/>
    <w:family w:val="auto"/>
    <w:pitch w:val="variable"/>
  </w:font>
  <w:font w:name="Arial-BoldMT">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C2" w:rsidRDefault="00A644C2">
    <w:pPr>
      <w:pStyle w:val="Pieddepage"/>
      <w:jc w:val="right"/>
    </w:pPr>
    <w:r>
      <w:rPr>
        <w:sz w:val="18"/>
      </w:rPr>
      <w:t xml:space="preserve">Page </w:t>
    </w:r>
    <w:r>
      <w:fldChar w:fldCharType="begin"/>
    </w:r>
    <w:r>
      <w:instrText xml:space="preserve"> PAGE </w:instrText>
    </w:r>
    <w:r>
      <w:fldChar w:fldCharType="separate"/>
    </w:r>
    <w:r w:rsidR="002E1FD0">
      <w:rPr>
        <w:noProof/>
      </w:rPr>
      <w:t>1</w:t>
    </w:r>
    <w:r>
      <w:fldChar w:fldCharType="end"/>
    </w:r>
    <w:r>
      <w:rPr>
        <w:sz w:val="18"/>
      </w:rPr>
      <w:t xml:space="preserve"> sur </w:t>
    </w:r>
    <w:r w:rsidR="002E1FD0">
      <w:fldChar w:fldCharType="begin"/>
    </w:r>
    <w:r w:rsidR="002E1FD0">
      <w:instrText xml:space="preserve"> NUMPAGES </w:instrText>
    </w:r>
    <w:r w:rsidR="002E1FD0">
      <w:fldChar w:fldCharType="separate"/>
    </w:r>
    <w:r w:rsidR="002E1FD0">
      <w:rPr>
        <w:noProof/>
      </w:rPr>
      <w:t>20</w:t>
    </w:r>
    <w:r w:rsidR="002E1FD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C2" w:rsidRDefault="00A644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C2" w:rsidRDefault="00A644C2">
      <w:pPr>
        <w:spacing w:after="0" w:line="240" w:lineRule="auto"/>
      </w:pPr>
      <w:r>
        <w:separator/>
      </w:r>
    </w:p>
  </w:footnote>
  <w:footnote w:type="continuationSeparator" w:id="0">
    <w:p w:rsidR="00A644C2" w:rsidRDefault="00A64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3"/>
    <w:lvl w:ilvl="0">
      <w:start w:val="1"/>
      <w:numFmt w:val="bullet"/>
      <w:lvlText w:val="-"/>
      <w:lvlJc w:val="left"/>
      <w:pPr>
        <w:tabs>
          <w:tab w:val="num" w:pos="720"/>
        </w:tabs>
        <w:ind w:left="720" w:hanging="360"/>
      </w:pPr>
      <w:rPr>
        <w:rFonts w:ascii="Myriad Web Pro" w:hAnsi="Myriad Web Pr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34"/>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37"/>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3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7"/>
    <w:multiLevelType w:val="multilevel"/>
    <w:tmpl w:val="00000007"/>
    <w:name w:val="WWNum41"/>
    <w:lvl w:ilvl="0">
      <w:start w:val="1"/>
      <w:numFmt w:val="bullet"/>
      <w:lvlText w:val="-"/>
      <w:lvlJc w:val="left"/>
      <w:pPr>
        <w:tabs>
          <w:tab w:val="num" w:pos="1068"/>
        </w:tabs>
        <w:ind w:left="1068" w:hanging="360"/>
      </w:pPr>
      <w:rPr>
        <w:rFonts w:ascii="Bodoni MT" w:hAnsi="Bodoni MT" w:cs="Times New Roman"/>
      </w:rPr>
    </w:lvl>
    <w:lvl w:ilvl="1">
      <w:start w:val="1"/>
      <w:numFmt w:val="decimal"/>
      <w:lvlText w:val="%2-"/>
      <w:lvlJc w:val="left"/>
      <w:pPr>
        <w:tabs>
          <w:tab w:val="num" w:pos="1788"/>
        </w:tabs>
        <w:ind w:left="1788"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Num42"/>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Num4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0000000A"/>
    <w:multiLevelType w:val="multilevel"/>
    <w:tmpl w:val="0000000A"/>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5BE64F23"/>
    <w:multiLevelType w:val="hybridMultilevel"/>
    <w:tmpl w:val="5A78040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2A"/>
    <w:rsid w:val="000260F8"/>
    <w:rsid w:val="0007390D"/>
    <w:rsid w:val="000800C1"/>
    <w:rsid w:val="00085E0D"/>
    <w:rsid w:val="000B2E1D"/>
    <w:rsid w:val="000B586C"/>
    <w:rsid w:val="000C079F"/>
    <w:rsid w:val="000E07B7"/>
    <w:rsid w:val="000E1587"/>
    <w:rsid w:val="000E2445"/>
    <w:rsid w:val="001003AE"/>
    <w:rsid w:val="00106FF1"/>
    <w:rsid w:val="00120ABE"/>
    <w:rsid w:val="001278A5"/>
    <w:rsid w:val="00135487"/>
    <w:rsid w:val="001509C5"/>
    <w:rsid w:val="0017004E"/>
    <w:rsid w:val="00197DF0"/>
    <w:rsid w:val="001A13D6"/>
    <w:rsid w:val="001A2347"/>
    <w:rsid w:val="001B3EA8"/>
    <w:rsid w:val="001C5C64"/>
    <w:rsid w:val="001D0943"/>
    <w:rsid w:val="001D21D1"/>
    <w:rsid w:val="001E6216"/>
    <w:rsid w:val="001E7987"/>
    <w:rsid w:val="00210078"/>
    <w:rsid w:val="00234079"/>
    <w:rsid w:val="00251462"/>
    <w:rsid w:val="0025631C"/>
    <w:rsid w:val="00260BC2"/>
    <w:rsid w:val="0026503B"/>
    <w:rsid w:val="002B541C"/>
    <w:rsid w:val="002D7442"/>
    <w:rsid w:val="002E1FD0"/>
    <w:rsid w:val="00321B60"/>
    <w:rsid w:val="003571DC"/>
    <w:rsid w:val="00372901"/>
    <w:rsid w:val="00375B42"/>
    <w:rsid w:val="003762C7"/>
    <w:rsid w:val="003E085F"/>
    <w:rsid w:val="003E3EF7"/>
    <w:rsid w:val="003E6991"/>
    <w:rsid w:val="00426044"/>
    <w:rsid w:val="00430973"/>
    <w:rsid w:val="004358F4"/>
    <w:rsid w:val="00454BF5"/>
    <w:rsid w:val="00462AAF"/>
    <w:rsid w:val="00463BC1"/>
    <w:rsid w:val="00481459"/>
    <w:rsid w:val="004C13FB"/>
    <w:rsid w:val="004D3684"/>
    <w:rsid w:val="004E2631"/>
    <w:rsid w:val="004E5F88"/>
    <w:rsid w:val="004E5FB2"/>
    <w:rsid w:val="00502A65"/>
    <w:rsid w:val="00540CE6"/>
    <w:rsid w:val="00556742"/>
    <w:rsid w:val="00581D21"/>
    <w:rsid w:val="005A23DD"/>
    <w:rsid w:val="005B09FD"/>
    <w:rsid w:val="005E003C"/>
    <w:rsid w:val="005E53EE"/>
    <w:rsid w:val="005F2DD7"/>
    <w:rsid w:val="00602AE1"/>
    <w:rsid w:val="00636A53"/>
    <w:rsid w:val="00662A3C"/>
    <w:rsid w:val="006B17EE"/>
    <w:rsid w:val="006C1585"/>
    <w:rsid w:val="006C4469"/>
    <w:rsid w:val="006F093D"/>
    <w:rsid w:val="00702398"/>
    <w:rsid w:val="00727130"/>
    <w:rsid w:val="007556CE"/>
    <w:rsid w:val="007633D8"/>
    <w:rsid w:val="00803BEB"/>
    <w:rsid w:val="008378F6"/>
    <w:rsid w:val="00850074"/>
    <w:rsid w:val="00882168"/>
    <w:rsid w:val="008A1555"/>
    <w:rsid w:val="008B5631"/>
    <w:rsid w:val="008B5D2B"/>
    <w:rsid w:val="008B761B"/>
    <w:rsid w:val="008C3F09"/>
    <w:rsid w:val="008E2E36"/>
    <w:rsid w:val="008E4329"/>
    <w:rsid w:val="009066B4"/>
    <w:rsid w:val="00971B51"/>
    <w:rsid w:val="00981E00"/>
    <w:rsid w:val="009A2F53"/>
    <w:rsid w:val="00A008E7"/>
    <w:rsid w:val="00A173BF"/>
    <w:rsid w:val="00A550D2"/>
    <w:rsid w:val="00A644C2"/>
    <w:rsid w:val="00A81DD3"/>
    <w:rsid w:val="00A8597C"/>
    <w:rsid w:val="00AB0D2A"/>
    <w:rsid w:val="00B13E5C"/>
    <w:rsid w:val="00B242F3"/>
    <w:rsid w:val="00BA4C6B"/>
    <w:rsid w:val="00BC4132"/>
    <w:rsid w:val="00BF0E6D"/>
    <w:rsid w:val="00C02B5B"/>
    <w:rsid w:val="00C426F8"/>
    <w:rsid w:val="00C5312F"/>
    <w:rsid w:val="00C5534C"/>
    <w:rsid w:val="00C64615"/>
    <w:rsid w:val="00C71C1C"/>
    <w:rsid w:val="00C77AD3"/>
    <w:rsid w:val="00CD1429"/>
    <w:rsid w:val="00CD6DB8"/>
    <w:rsid w:val="00CF727F"/>
    <w:rsid w:val="00D0234E"/>
    <w:rsid w:val="00D365E7"/>
    <w:rsid w:val="00D57DAA"/>
    <w:rsid w:val="00D63D02"/>
    <w:rsid w:val="00D71F83"/>
    <w:rsid w:val="00D80C8D"/>
    <w:rsid w:val="00D86B6F"/>
    <w:rsid w:val="00D87C6B"/>
    <w:rsid w:val="00DA15BB"/>
    <w:rsid w:val="00DA58BE"/>
    <w:rsid w:val="00DC513A"/>
    <w:rsid w:val="00DC64DC"/>
    <w:rsid w:val="00DD25F9"/>
    <w:rsid w:val="00DD41FA"/>
    <w:rsid w:val="00DD541B"/>
    <w:rsid w:val="00DE20E8"/>
    <w:rsid w:val="00E24148"/>
    <w:rsid w:val="00E66CB8"/>
    <w:rsid w:val="00E87A60"/>
    <w:rsid w:val="00ED3C90"/>
    <w:rsid w:val="00ED7522"/>
    <w:rsid w:val="00EF7184"/>
    <w:rsid w:val="00F16D1A"/>
    <w:rsid w:val="00F531C6"/>
    <w:rsid w:val="00FF0EFF"/>
    <w:rsid w:val="00FF6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0910A1C3-2BE7-4E7E-B690-4A1A1B3F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Tahoma"/>
      <w:kern w:val="1"/>
      <w:sz w:val="22"/>
      <w:szCs w:val="22"/>
      <w:lang w:eastAsia="en-US"/>
    </w:rPr>
  </w:style>
  <w:style w:type="paragraph" w:styleId="Titre1">
    <w:name w:val="heading 1"/>
    <w:basedOn w:val="Titre10"/>
    <w:next w:val="Corpsdetexte"/>
    <w:qFormat/>
    <w:pPr>
      <w:numPr>
        <w:numId w:val="1"/>
      </w:numPr>
      <w:outlineLvl w:val="0"/>
    </w:pPr>
    <w:rPr>
      <w:b/>
      <w:bCs/>
      <w:sz w:val="36"/>
      <w:szCs w:val="36"/>
    </w:rPr>
  </w:style>
  <w:style w:type="paragraph" w:styleId="Titre2">
    <w:name w:val="heading 2"/>
    <w:basedOn w:val="Titre10"/>
    <w:next w:val="Corpsdetexte"/>
    <w:qFormat/>
    <w:pPr>
      <w:numPr>
        <w:ilvl w:val="1"/>
        <w:numId w:val="1"/>
      </w:numPr>
      <w:spacing w:before="200"/>
      <w:outlineLvl w:val="1"/>
    </w:pPr>
    <w:rPr>
      <w:b/>
      <w:bCs/>
      <w:sz w:val="32"/>
      <w:szCs w:val="32"/>
    </w:rPr>
  </w:style>
  <w:style w:type="paragraph" w:styleId="Titre3">
    <w:name w:val="heading 3"/>
    <w:basedOn w:val="Titre10"/>
    <w:next w:val="Corpsdetexte"/>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Policepardfaut10">
    <w:name w:val="Police par défaut1"/>
  </w:style>
  <w:style w:type="character" w:customStyle="1" w:styleId="TextedebullesCar">
    <w:name w:val="Texte de bulles Car"/>
    <w:rPr>
      <w:rFonts w:ascii="Tahoma" w:hAnsi="Tahoma" w:cs="Tahoma"/>
      <w:sz w:val="16"/>
      <w:szCs w:val="16"/>
    </w:rPr>
  </w:style>
  <w:style w:type="character" w:customStyle="1" w:styleId="ParagraphedelisteCar">
    <w:name w:val="Paragraphe de liste Car"/>
  </w:style>
  <w:style w:type="character" w:customStyle="1" w:styleId="TEXTECar">
    <w:name w:val="TEXTE Car"/>
    <w:rPr>
      <w:rFonts w:eastAsia="Times New Roman" w:cs="Times New Roman"/>
      <w:bCs/>
      <w:kern w:val="1"/>
      <w:lang w:eastAsia="fr-FR"/>
    </w:rPr>
  </w:style>
  <w:style w:type="character" w:styleId="Lienhypertexte">
    <w:name w:val="Hyperlink"/>
    <w:rPr>
      <w:color w:val="0000FF"/>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Arial"/>
    </w:rPr>
  </w:style>
  <w:style w:type="character" w:customStyle="1" w:styleId="ListLabel4">
    <w:name w:val="ListLabel 4"/>
    <w:rPr>
      <w:rFonts w:eastAsia="Times New Roman" w:cs="Arial"/>
    </w:rPr>
  </w:style>
  <w:style w:type="character" w:customStyle="1" w:styleId="ListLabel5">
    <w:name w:val="ListLabel 5"/>
  </w:style>
  <w:style w:type="character" w:customStyle="1" w:styleId="ListLabel6">
    <w:name w:val="ListLabel 6"/>
    <w:rPr>
      <w:rFonts w:eastAsia="Calibri" w:cs="Arial"/>
    </w:rPr>
  </w:style>
  <w:style w:type="character" w:customStyle="1" w:styleId="ListLabel7">
    <w:name w:val="ListLabel 7"/>
    <w:rPr>
      <w:rFonts w:eastAsia="Calibri" w:cs="Times New Roman"/>
    </w:rPr>
  </w:style>
  <w:style w:type="character" w:customStyle="1" w:styleId="ListLabel8">
    <w:name w:val="ListLabel 8"/>
    <w:rPr>
      <w:rFonts w:cs="Symbol"/>
    </w:rPr>
  </w:style>
  <w:style w:type="character" w:customStyle="1" w:styleId="ListLabel9">
    <w:name w:val="ListLabel 9"/>
    <w:rPr>
      <w:color w:val="00000A"/>
    </w:rPr>
  </w:style>
  <w:style w:type="character" w:customStyle="1" w:styleId="ListLabel10">
    <w:name w:val="ListLabel 10"/>
    <w:rPr>
      <w:rFonts w:eastAsia="Times New Roman" w:cs="Times New Roman"/>
    </w:rPr>
  </w:style>
  <w:style w:type="character" w:customStyle="1" w:styleId="ListLabel11">
    <w:name w:val="ListLabel 11"/>
    <w:rPr>
      <w:sz w:val="22"/>
    </w:rPr>
  </w:style>
  <w:style w:type="character" w:customStyle="1" w:styleId="ListLabel12">
    <w:name w:val="ListLabel 12"/>
    <w:rPr>
      <w:rFonts w:eastAsia="Times New Roman" w:cs="Arial"/>
      <w:color w:val="000000"/>
      <w:sz w:val="21"/>
    </w:rPr>
  </w:style>
  <w:style w:type="character" w:customStyle="1" w:styleId="ListLabel13">
    <w:name w:val="ListLabel 13"/>
    <w:rPr>
      <w:b w:val="0"/>
      <w:caps w:val="0"/>
      <w:smallCaps w:val="0"/>
      <w:strike w:val="0"/>
      <w:dstrike w:val="0"/>
      <w:color w:val="000000"/>
      <w:sz w:val="26"/>
      <w:u w:val="none"/>
      <w:effect w:val="none"/>
    </w:rPr>
  </w:style>
  <w:style w:type="character" w:customStyle="1" w:styleId="ListLabel14">
    <w:name w:val="ListLabel 14"/>
    <w:rPr>
      <w:rFonts w:cs="Wingdings"/>
    </w:rPr>
  </w:style>
  <w:style w:type="character" w:customStyle="1" w:styleId="ListLabel15">
    <w:name w:val="ListLabel 15"/>
    <w:rPr>
      <w:sz w:val="20"/>
    </w:rPr>
  </w:style>
  <w:style w:type="character" w:customStyle="1" w:styleId="ListLabel16">
    <w:name w:val="ListLabel 16"/>
    <w:rPr>
      <w:rFonts w:eastAsia="Times New Roman"/>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suppressLineNumbers/>
      <w:tabs>
        <w:tab w:val="center" w:pos="4536"/>
        <w:tab w:val="right" w:pos="9072"/>
      </w:tabs>
      <w:spacing w:after="0" w:line="240" w:lineRule="auto"/>
    </w:pPr>
  </w:style>
  <w:style w:type="paragraph" w:styleId="Pieddepage">
    <w:name w:val="footer"/>
    <w:basedOn w:val="Normal"/>
    <w:pPr>
      <w:suppressLineNumbers/>
      <w:tabs>
        <w:tab w:val="center" w:pos="4536"/>
        <w:tab w:val="right" w:pos="9072"/>
      </w:tabs>
      <w:spacing w:after="0" w:line="240" w:lineRule="auto"/>
    </w:pPr>
  </w:style>
  <w:style w:type="paragraph" w:customStyle="1" w:styleId="Paragraphedeliste1">
    <w:name w:val="Paragraphe de liste1"/>
    <w:basedOn w:val="Normal"/>
    <w:pPr>
      <w:ind w:left="720"/>
    </w:pPr>
  </w:style>
  <w:style w:type="paragraph" w:customStyle="1" w:styleId="Normal1">
    <w:name w:val="Normal1"/>
    <w:pPr>
      <w:suppressAutoHyphens/>
      <w:spacing w:after="200" w:line="276" w:lineRule="auto"/>
    </w:pPr>
    <w:rPr>
      <w:rFonts w:ascii="Calibri" w:eastAsia="Calibri" w:hAnsi="Calibri"/>
      <w:kern w:val="1"/>
      <w:sz w:val="22"/>
      <w:szCs w:val="22"/>
      <w:lang w:eastAsia="ar-SA"/>
    </w:rPr>
  </w:style>
  <w:style w:type="paragraph" w:customStyle="1" w:styleId="Textedebulles1">
    <w:name w:val="Texte de bulles1"/>
    <w:basedOn w:val="Normal"/>
    <w:pPr>
      <w:spacing w:after="0" w:line="240" w:lineRule="auto"/>
    </w:pPr>
    <w:rPr>
      <w:rFonts w:ascii="Tahoma" w:hAnsi="Tahoma"/>
      <w:sz w:val="16"/>
      <w:szCs w:val="16"/>
    </w:rPr>
  </w:style>
  <w:style w:type="paragraph" w:styleId="NormalWeb">
    <w:name w:val="Normal (Web)"/>
    <w:basedOn w:val="Normal"/>
    <w:pPr>
      <w:spacing w:before="100" w:after="119" w:line="240" w:lineRule="auto"/>
    </w:pPr>
    <w:rPr>
      <w:rFonts w:ascii="Times New Roman" w:eastAsia="Times New Roman" w:hAnsi="Times New Roman" w:cs="Times New Roman"/>
      <w:sz w:val="24"/>
      <w:szCs w:val="24"/>
      <w:lang w:eastAsia="fr-FR"/>
    </w:rPr>
  </w:style>
  <w:style w:type="paragraph" w:customStyle="1" w:styleId="SOUS-TITRE">
    <w:name w:val="SOUS-TITRE"/>
    <w:pPr>
      <w:suppressAutoHyphens/>
      <w:jc w:val="both"/>
    </w:pPr>
    <w:rPr>
      <w:rFonts w:ascii="Calibri" w:hAnsi="Calibri" w:cs="Arial"/>
      <w:bCs/>
      <w:kern w:val="1"/>
      <w:sz w:val="16"/>
      <w:szCs w:val="16"/>
      <w:lang w:eastAsia="en-US"/>
    </w:rPr>
  </w:style>
  <w:style w:type="paragraph" w:customStyle="1" w:styleId="TEXTE">
    <w:name w:val="TEXTE"/>
    <w:pPr>
      <w:suppressAutoHyphens/>
      <w:jc w:val="both"/>
    </w:pPr>
    <w:rPr>
      <w:rFonts w:ascii="Calibri" w:hAnsi="Calibri"/>
      <w:bCs/>
      <w:kern w:val="1"/>
      <w:sz w:val="22"/>
      <w:szCs w:val="22"/>
    </w:rPr>
  </w:style>
  <w:style w:type="paragraph" w:customStyle="1" w:styleId="Default">
    <w:name w:val="Default"/>
    <w:pPr>
      <w:suppressAutoHyphens/>
    </w:pPr>
    <w:rPr>
      <w:rFonts w:ascii="Calibri" w:eastAsia="SimSun" w:hAnsi="Calibri" w:cs="Calibri"/>
      <w:color w:val="000000"/>
      <w:kern w:val="1"/>
      <w:sz w:val="24"/>
      <w:szCs w:val="24"/>
      <w:lang w:eastAsia="en-US"/>
    </w:rPr>
  </w:style>
  <w:style w:type="paragraph" w:customStyle="1" w:styleId="Sansinterligne1">
    <w:name w:val="Sans interligne1"/>
    <w:pPr>
      <w:suppressAutoHyphens/>
    </w:pPr>
    <w:rPr>
      <w:rFonts w:ascii="Calibri" w:eastAsia="SimSun" w:hAnsi="Calibri" w:cs="Tahoma"/>
      <w:kern w:val="1"/>
      <w:sz w:val="22"/>
      <w:szCs w:val="22"/>
      <w:lang w:eastAsia="en-US"/>
    </w:rPr>
  </w:style>
  <w:style w:type="paragraph" w:customStyle="1" w:styleId="Contenudetableau">
    <w:name w:val="Contenu de tableau"/>
    <w:basedOn w:val="Normal"/>
    <w:pPr>
      <w:suppressLineNumbers/>
    </w:pPr>
  </w:style>
  <w:style w:type="paragraph" w:customStyle="1" w:styleId="Quotations">
    <w:name w:val="Quotations"/>
    <w:basedOn w:val="Normal"/>
    <w:pPr>
      <w:spacing w:after="283"/>
      <w:ind w:left="567" w:right="567"/>
    </w:pPr>
  </w:style>
  <w:style w:type="paragraph" w:styleId="Titre">
    <w:name w:val="Title"/>
    <w:basedOn w:val="Titre10"/>
    <w:next w:val="Corpsdetexte"/>
    <w:qFormat/>
    <w:pPr>
      <w:jc w:val="center"/>
    </w:pPr>
    <w:rPr>
      <w:b/>
      <w:bCs/>
      <w:sz w:val="56"/>
      <w:szCs w:val="56"/>
    </w:rPr>
  </w:style>
  <w:style w:type="paragraph" w:styleId="Sous-titre0">
    <w:name w:val="Subtitle"/>
    <w:basedOn w:val="Titre10"/>
    <w:next w:val="Corpsdetexte"/>
    <w:qFormat/>
    <w:pPr>
      <w:spacing w:before="60"/>
      <w:jc w:val="center"/>
    </w:pPr>
    <w:rPr>
      <w:sz w:val="36"/>
      <w:szCs w:val="36"/>
    </w:rPr>
  </w:style>
  <w:style w:type="paragraph" w:styleId="Paragraphedeliste">
    <w:name w:val="List Paragraph"/>
    <w:basedOn w:val="Normal"/>
    <w:uiPriority w:val="34"/>
    <w:qFormat/>
    <w:rsid w:val="004358F4"/>
    <w:pPr>
      <w:ind w:left="720"/>
      <w:contextualSpacing/>
    </w:pPr>
  </w:style>
  <w:style w:type="paragraph" w:styleId="Textedebulles">
    <w:name w:val="Balloon Text"/>
    <w:basedOn w:val="Normal"/>
    <w:link w:val="TextedebullesCar1"/>
    <w:uiPriority w:val="99"/>
    <w:semiHidden/>
    <w:unhideWhenUsed/>
    <w:rsid w:val="00DC513A"/>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DC513A"/>
    <w:rPr>
      <w:rFonts w:ascii="Segoe UI" w:eastAsia="SimSun"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1004</TotalTime>
  <Pages>20</Pages>
  <Words>10735</Words>
  <Characters>59047</Characters>
  <Application>Microsoft Office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DUBOST</dc:creator>
  <cp:keywords/>
  <dc:description/>
  <cp:lastModifiedBy>isa</cp:lastModifiedBy>
  <cp:revision>15</cp:revision>
  <cp:lastPrinted>2018-12-11T13:48:00Z</cp:lastPrinted>
  <dcterms:created xsi:type="dcterms:W3CDTF">2018-11-29T07:31:00Z</dcterms:created>
  <dcterms:modified xsi:type="dcterms:W3CDTF">2018-12-11T13:48:00Z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