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55D" w:rsidRDefault="00AA155D" w:rsidP="00F27B67">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p>
    <w:p w:rsidR="00CA531A" w:rsidRPr="00B121D7" w:rsidRDefault="00CA531A" w:rsidP="00F27B67">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bookmarkStart w:id="0" w:name="_GoBack"/>
      <w:bookmarkEnd w:id="0"/>
      <w:r w:rsidRPr="00B121D7">
        <w:rPr>
          <w:rFonts w:ascii="Calibri" w:eastAsia="Calibri" w:hAnsi="Calibri" w:cs="Times New Roman"/>
          <w:b/>
          <w:noProof/>
          <w:sz w:val="32"/>
          <w:szCs w:val="28"/>
          <w:lang w:eastAsia="fr-FR"/>
        </w:rPr>
        <w:drawing>
          <wp:anchor distT="0" distB="0" distL="114300" distR="114300" simplePos="0" relativeHeight="251659264" behindDoc="0" locked="0" layoutInCell="1" allowOverlap="1" wp14:anchorId="3261D8CE" wp14:editId="6EC72236">
            <wp:simplePos x="0" y="0"/>
            <wp:positionH relativeFrom="column">
              <wp:posOffset>4445</wp:posOffset>
            </wp:positionH>
            <wp:positionV relativeFrom="paragraph">
              <wp:posOffset>-251460</wp:posOffset>
            </wp:positionV>
            <wp:extent cx="1209675" cy="796051"/>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 ville 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796051"/>
                    </a:xfrm>
                    <a:prstGeom prst="rect">
                      <a:avLst/>
                    </a:prstGeom>
                  </pic:spPr>
                </pic:pic>
              </a:graphicData>
            </a:graphic>
            <wp14:sizeRelH relativeFrom="page">
              <wp14:pctWidth>0</wp14:pctWidth>
            </wp14:sizeRelH>
            <wp14:sizeRelV relativeFrom="page">
              <wp14:pctHeight>0</wp14:pctHeight>
            </wp14:sizeRelV>
          </wp:anchor>
        </w:drawing>
      </w:r>
      <w:r w:rsidRPr="00B121D7">
        <w:rPr>
          <w:rFonts w:ascii="Calibri" w:eastAsia="Calibri" w:hAnsi="Calibri" w:cs="Times New Roman"/>
          <w:b/>
          <w:i/>
          <w:color w:val="FFFFFF" w:themeColor="background1"/>
          <w:sz w:val="32"/>
          <w:szCs w:val="28"/>
        </w:rPr>
        <w:t xml:space="preserve">CONSEIL MUNICIPAL DU </w:t>
      </w:r>
      <w:r w:rsidR="003B4D8E">
        <w:rPr>
          <w:rFonts w:ascii="Calibri" w:eastAsia="Calibri" w:hAnsi="Calibri" w:cs="Times New Roman"/>
          <w:b/>
          <w:i/>
          <w:color w:val="FFFFFF" w:themeColor="background1"/>
          <w:sz w:val="32"/>
          <w:szCs w:val="28"/>
        </w:rPr>
        <w:t xml:space="preserve">21 </w:t>
      </w:r>
      <w:r w:rsidR="008E5ED7">
        <w:rPr>
          <w:rFonts w:ascii="Calibri" w:eastAsia="Calibri" w:hAnsi="Calibri" w:cs="Times New Roman"/>
          <w:b/>
          <w:i/>
          <w:color w:val="FFFFFF" w:themeColor="background1"/>
          <w:sz w:val="32"/>
          <w:szCs w:val="28"/>
        </w:rPr>
        <w:t>FEVRIER</w:t>
      </w:r>
      <w:r w:rsidR="00D21C68">
        <w:rPr>
          <w:rFonts w:ascii="Calibri" w:eastAsia="Calibri" w:hAnsi="Calibri" w:cs="Times New Roman"/>
          <w:b/>
          <w:i/>
          <w:color w:val="FFFFFF" w:themeColor="background1"/>
          <w:sz w:val="32"/>
          <w:szCs w:val="28"/>
        </w:rPr>
        <w:t xml:space="preserve"> 2018</w:t>
      </w:r>
    </w:p>
    <w:p w:rsidR="00CA531A" w:rsidRDefault="00F27B67" w:rsidP="00F27B67">
      <w:pPr>
        <w:shd w:val="clear" w:color="auto" w:fill="00B050"/>
        <w:spacing w:after="0" w:line="240" w:lineRule="auto"/>
        <w:ind w:left="2832" w:right="-142"/>
        <w:jc w:val="center"/>
        <w:rPr>
          <w:rFonts w:ascii="Calibri" w:eastAsia="Calibri" w:hAnsi="Calibri" w:cs="Times New Roman"/>
          <w:b/>
          <w:i/>
          <w:color w:val="FFFFFF" w:themeColor="background1"/>
          <w:sz w:val="32"/>
          <w:szCs w:val="28"/>
        </w:rPr>
      </w:pPr>
      <w:r>
        <w:rPr>
          <w:rFonts w:ascii="Calibri" w:eastAsia="Calibri" w:hAnsi="Calibri" w:cs="Times New Roman"/>
          <w:b/>
          <w:i/>
          <w:color w:val="FFFFFF" w:themeColor="background1"/>
          <w:sz w:val="32"/>
          <w:szCs w:val="28"/>
        </w:rPr>
        <w:t xml:space="preserve">Procès-verbal </w:t>
      </w:r>
      <w:r w:rsidR="00F61850">
        <w:rPr>
          <w:rFonts w:ascii="Calibri" w:eastAsia="Calibri" w:hAnsi="Calibri" w:cs="Times New Roman"/>
          <w:b/>
          <w:i/>
          <w:color w:val="FFFFFF" w:themeColor="background1"/>
          <w:sz w:val="32"/>
          <w:szCs w:val="28"/>
        </w:rPr>
        <w:t xml:space="preserve">définitif </w:t>
      </w:r>
      <w:r>
        <w:rPr>
          <w:rFonts w:ascii="Calibri" w:eastAsia="Calibri" w:hAnsi="Calibri" w:cs="Times New Roman"/>
          <w:b/>
          <w:i/>
          <w:color w:val="FFFFFF" w:themeColor="background1"/>
          <w:sz w:val="32"/>
          <w:szCs w:val="28"/>
        </w:rPr>
        <w:t>de la séance</w:t>
      </w:r>
    </w:p>
    <w:p w:rsidR="00A324B8" w:rsidRPr="00F27B67" w:rsidRDefault="00A324B8" w:rsidP="00F27B67">
      <w:pPr>
        <w:spacing w:after="0" w:line="240" w:lineRule="auto"/>
        <w:jc w:val="both"/>
        <w:rPr>
          <w:rFonts w:ascii="Calibri" w:hAnsi="Calibri" w:cs="Arial"/>
          <w:b/>
          <w:bCs/>
        </w:rPr>
      </w:pPr>
    </w:p>
    <w:p w:rsidR="00CA531A" w:rsidRPr="00F27B67" w:rsidRDefault="00AA155D" w:rsidP="00CA531A">
      <w:pPr>
        <w:spacing w:after="0" w:line="240" w:lineRule="auto"/>
        <w:jc w:val="both"/>
        <w:rPr>
          <w:rFonts w:ascii="Calibri" w:eastAsia="Times New Roman" w:hAnsi="Calibri" w:cs="Arial"/>
          <w:lang w:eastAsia="fr-FR"/>
        </w:rPr>
      </w:pPr>
      <w:r>
        <w:rPr>
          <w:rFonts w:ascii="Calibri" w:hAnsi="Calibri" w:cs="Arial"/>
          <w:b/>
          <w:bCs/>
        </w:rPr>
        <w:pict>
          <v:rect id="_x0000_i1025" style="width:453.6pt;height:1.5pt" o:hralign="center" o:hrstd="t" o:hr="t" fillcolor="#aca899" stroked="f"/>
        </w:pict>
      </w:r>
    </w:p>
    <w:p w:rsidR="00CA531A" w:rsidRDefault="00CA531A" w:rsidP="00CA531A">
      <w:pPr>
        <w:spacing w:after="0" w:line="240" w:lineRule="auto"/>
        <w:jc w:val="both"/>
        <w:rPr>
          <w:rFonts w:ascii="Calibri" w:eastAsia="Times New Roman" w:hAnsi="Calibri" w:cs="Arial"/>
          <w:lang w:eastAsia="fr-FR"/>
        </w:rPr>
      </w:pPr>
    </w:p>
    <w:p w:rsidR="00F27B67" w:rsidRPr="00F77E6C" w:rsidRDefault="00F27B67" w:rsidP="00F27B67">
      <w:pPr>
        <w:spacing w:after="0" w:line="240" w:lineRule="auto"/>
        <w:jc w:val="both"/>
        <w:rPr>
          <w:rFonts w:eastAsia="Times New Roman" w:cs="Times New Roman"/>
          <w:bCs/>
          <w:sz w:val="20"/>
          <w:szCs w:val="20"/>
        </w:rPr>
      </w:pPr>
      <w:r w:rsidRPr="00F77E6C">
        <w:rPr>
          <w:rFonts w:eastAsia="Times New Roman" w:cs="Times New Roman"/>
          <w:bCs/>
          <w:sz w:val="20"/>
          <w:szCs w:val="20"/>
        </w:rPr>
        <w:t xml:space="preserve">Le </w:t>
      </w:r>
      <w:r>
        <w:rPr>
          <w:rFonts w:eastAsia="Times New Roman" w:cs="Times New Roman"/>
          <w:b/>
          <w:bCs/>
          <w:sz w:val="20"/>
          <w:szCs w:val="20"/>
        </w:rPr>
        <w:t>21 février 2018</w:t>
      </w:r>
      <w:r w:rsidRPr="00F77E6C">
        <w:rPr>
          <w:rFonts w:eastAsia="Times New Roman" w:cs="Times New Roman"/>
          <w:bCs/>
          <w:sz w:val="20"/>
          <w:szCs w:val="20"/>
        </w:rPr>
        <w:t xml:space="preserve">, à 20 heures, le Conseil Municipal, légalement convoqué le </w:t>
      </w:r>
      <w:r>
        <w:rPr>
          <w:rFonts w:eastAsia="Times New Roman" w:cs="Times New Roman"/>
          <w:bCs/>
          <w:sz w:val="20"/>
          <w:szCs w:val="20"/>
        </w:rPr>
        <w:t>15 février</w:t>
      </w:r>
      <w:r w:rsidRPr="00F77E6C">
        <w:rPr>
          <w:rFonts w:eastAsia="Times New Roman" w:cs="Times New Roman"/>
          <w:bCs/>
          <w:sz w:val="20"/>
          <w:szCs w:val="20"/>
        </w:rPr>
        <w:t xml:space="preserve"> 2018, s’est réuni au lieu ordinaire de ses séances, sous la présidence de Mme Marielle MURET-BAUDOIN, Maire.</w:t>
      </w:r>
    </w:p>
    <w:p w:rsidR="00F27B67" w:rsidRPr="00F77E6C" w:rsidRDefault="00F27B67" w:rsidP="00F27B67">
      <w:pPr>
        <w:spacing w:after="0" w:line="240" w:lineRule="auto"/>
        <w:rPr>
          <w:rFonts w:eastAsia="Times New Roman" w:cs="Times New Roman"/>
          <w:b/>
          <w:bCs/>
          <w:sz w:val="20"/>
          <w:szCs w:val="20"/>
          <w:highlight w:val="yellow"/>
        </w:rPr>
      </w:pPr>
    </w:p>
    <w:p w:rsidR="00F27B67" w:rsidRPr="00543082" w:rsidRDefault="00F27B67" w:rsidP="00F27B67">
      <w:pPr>
        <w:spacing w:after="0" w:line="240" w:lineRule="auto"/>
        <w:rPr>
          <w:rFonts w:eastAsia="Times New Roman" w:cs="Times New Roman"/>
          <w:b/>
          <w:bCs/>
          <w:sz w:val="20"/>
          <w:szCs w:val="20"/>
        </w:rPr>
      </w:pPr>
      <w:r w:rsidRPr="00543082">
        <w:rPr>
          <w:rFonts w:eastAsia="Times New Roman" w:cs="Times New Roman"/>
          <w:b/>
          <w:bCs/>
          <w:sz w:val="20"/>
          <w:szCs w:val="20"/>
        </w:rPr>
        <w:t>Présents :</w:t>
      </w:r>
    </w:p>
    <w:p w:rsidR="00F27B67" w:rsidRPr="00525C45" w:rsidRDefault="00F27B67" w:rsidP="00F27B67">
      <w:pPr>
        <w:spacing w:after="0" w:line="240" w:lineRule="auto"/>
        <w:jc w:val="both"/>
        <w:rPr>
          <w:rFonts w:eastAsia="Times New Roman" w:cs="Times New Roman"/>
          <w:bCs/>
          <w:sz w:val="20"/>
          <w:szCs w:val="20"/>
        </w:rPr>
      </w:pPr>
      <w:bookmarkStart w:id="1" w:name="OLE_LINK89"/>
      <w:bookmarkStart w:id="2" w:name="OLE_LINK90"/>
      <w:r w:rsidRPr="00525C45">
        <w:rPr>
          <w:rFonts w:eastAsia="Times New Roman" w:cs="Times New Roman"/>
          <w:bCs/>
          <w:sz w:val="20"/>
          <w:szCs w:val="20"/>
        </w:rPr>
        <w:t>Marielle MURET-BAUDOIN, Maire,</w:t>
      </w:r>
    </w:p>
    <w:p w:rsidR="00F27B67" w:rsidRPr="00525C45" w:rsidRDefault="00F27B67" w:rsidP="00F27B67">
      <w:pPr>
        <w:spacing w:after="0" w:line="240" w:lineRule="auto"/>
        <w:jc w:val="both"/>
        <w:rPr>
          <w:rFonts w:eastAsia="Times New Roman" w:cs="Times New Roman"/>
          <w:bCs/>
          <w:sz w:val="20"/>
          <w:szCs w:val="20"/>
        </w:rPr>
      </w:pPr>
      <w:r w:rsidRPr="00525C45">
        <w:rPr>
          <w:rFonts w:eastAsia="Times New Roman" w:cs="Times New Roman"/>
          <w:bCs/>
          <w:sz w:val="20"/>
          <w:szCs w:val="20"/>
        </w:rPr>
        <w:t xml:space="preserve">Louis HUBERT, Anne CARRÉE, Xavier SALIOT, </w:t>
      </w:r>
      <w:bookmarkEnd w:id="1"/>
      <w:bookmarkEnd w:id="2"/>
      <w:r w:rsidRPr="00525C45">
        <w:rPr>
          <w:rFonts w:eastAsia="Times New Roman" w:cs="Times New Roman"/>
          <w:bCs/>
          <w:sz w:val="20"/>
          <w:szCs w:val="20"/>
        </w:rPr>
        <w:t>Marie-Claude HELSENS, Patrick LE GUYADER, Karine PIQUET, Adjoints,</w:t>
      </w:r>
    </w:p>
    <w:p w:rsidR="00F27B67" w:rsidRPr="003F1E16" w:rsidRDefault="00F27B67" w:rsidP="00F27B67">
      <w:pPr>
        <w:spacing w:after="0" w:line="240" w:lineRule="auto"/>
        <w:jc w:val="both"/>
        <w:rPr>
          <w:rFonts w:eastAsia="Times New Roman" w:cs="Times New Roman"/>
          <w:bCs/>
          <w:sz w:val="20"/>
          <w:szCs w:val="20"/>
        </w:rPr>
      </w:pPr>
      <w:r w:rsidRPr="00525C45">
        <w:rPr>
          <w:rFonts w:eastAsia="Times New Roman" w:cs="Times New Roman"/>
          <w:bCs/>
          <w:sz w:val="20"/>
          <w:szCs w:val="20"/>
        </w:rPr>
        <w:t>Sébastien COQUELIN</w:t>
      </w:r>
      <w:r w:rsidRPr="00D23CD3">
        <w:rPr>
          <w:rFonts w:eastAsia="Times New Roman" w:cs="Times New Roman"/>
          <w:bCs/>
          <w:sz w:val="20"/>
          <w:szCs w:val="20"/>
        </w:rPr>
        <w:t xml:space="preserve">, </w:t>
      </w:r>
      <w:r w:rsidR="00F61850" w:rsidRPr="00D23CD3">
        <w:rPr>
          <w:rFonts w:eastAsia="Times New Roman" w:cs="Times New Roman"/>
          <w:bCs/>
          <w:sz w:val="20"/>
          <w:szCs w:val="20"/>
        </w:rPr>
        <w:t>Cécile PLANCHAIS,</w:t>
      </w:r>
      <w:r w:rsidR="00F61850" w:rsidRPr="00525C45">
        <w:rPr>
          <w:rFonts w:eastAsia="Times New Roman" w:cs="Times New Roman"/>
          <w:bCs/>
          <w:sz w:val="20"/>
          <w:szCs w:val="20"/>
        </w:rPr>
        <w:t xml:space="preserve"> </w:t>
      </w:r>
      <w:r w:rsidR="00543082" w:rsidRPr="00525C45">
        <w:rPr>
          <w:rFonts w:eastAsia="Times New Roman" w:cs="Times New Roman"/>
          <w:bCs/>
          <w:sz w:val="20"/>
          <w:szCs w:val="20"/>
        </w:rPr>
        <w:t xml:space="preserve">David FROGER, </w:t>
      </w:r>
      <w:r w:rsidRPr="00525C45">
        <w:rPr>
          <w:rFonts w:eastAsia="Times New Roman" w:cs="Times New Roman"/>
          <w:bCs/>
          <w:sz w:val="20"/>
          <w:szCs w:val="20"/>
        </w:rPr>
        <w:t xml:space="preserve">Marcel RAPINEL, </w:t>
      </w:r>
      <w:r w:rsidR="00543082" w:rsidRPr="00525C45">
        <w:rPr>
          <w:rFonts w:eastAsia="Times New Roman" w:cs="Times New Roman"/>
          <w:bCs/>
          <w:sz w:val="20"/>
          <w:szCs w:val="20"/>
        </w:rPr>
        <w:t xml:space="preserve">Maud DESCHAMPS, </w:t>
      </w:r>
      <w:r w:rsidRPr="00525C45">
        <w:rPr>
          <w:rFonts w:eastAsia="Times New Roman" w:cs="Times New Roman"/>
          <w:bCs/>
          <w:sz w:val="20"/>
          <w:szCs w:val="20"/>
        </w:rPr>
        <w:t>Dany FRATTINI</w:t>
      </w:r>
      <w:r w:rsidR="00543082" w:rsidRPr="00525C45">
        <w:rPr>
          <w:rFonts w:eastAsia="Times New Roman" w:cs="Times New Roman"/>
          <w:bCs/>
          <w:sz w:val="20"/>
          <w:szCs w:val="20"/>
        </w:rPr>
        <w:t xml:space="preserve"> (après le vote du procès-verbal)</w:t>
      </w:r>
      <w:r w:rsidRPr="00525C45">
        <w:rPr>
          <w:rFonts w:eastAsia="Times New Roman" w:cs="Times New Roman"/>
          <w:bCs/>
          <w:sz w:val="20"/>
          <w:szCs w:val="20"/>
        </w:rPr>
        <w:t xml:space="preserve">, </w:t>
      </w:r>
      <w:r w:rsidR="003F1E16" w:rsidRPr="00525C45">
        <w:rPr>
          <w:rFonts w:eastAsia="Times New Roman" w:cs="Times New Roman"/>
          <w:bCs/>
          <w:sz w:val="20"/>
          <w:szCs w:val="20"/>
        </w:rPr>
        <w:t xml:space="preserve">Elodie ROUL (après le vote du procès-verbal), </w:t>
      </w:r>
      <w:r w:rsidRPr="00525C45">
        <w:rPr>
          <w:rFonts w:eastAsia="Times New Roman" w:cs="Times New Roman"/>
          <w:bCs/>
          <w:sz w:val="20"/>
          <w:szCs w:val="20"/>
        </w:rPr>
        <w:t xml:space="preserve">Dominique SÉVIN, Anne ROBLIN, Brice BELLONCLE, Stéphanie BOURDAIS-GRELIER, </w:t>
      </w:r>
      <w:r w:rsidR="00525C45">
        <w:rPr>
          <w:rFonts w:eastAsia="Times New Roman" w:cs="Times New Roman"/>
          <w:bCs/>
          <w:sz w:val="20"/>
          <w:szCs w:val="20"/>
        </w:rPr>
        <w:t xml:space="preserve">André </w:t>
      </w:r>
      <w:r w:rsidR="00525C45" w:rsidRPr="00525C45">
        <w:rPr>
          <w:rFonts w:eastAsia="Times New Roman" w:cs="Times New Roman"/>
          <w:bCs/>
          <w:sz w:val="20"/>
          <w:szCs w:val="20"/>
        </w:rPr>
        <w:t xml:space="preserve">GUÉDÉ, </w:t>
      </w:r>
      <w:r w:rsidRPr="00525C45">
        <w:rPr>
          <w:rFonts w:eastAsia="Times New Roman" w:cs="Times New Roman"/>
          <w:bCs/>
          <w:sz w:val="20"/>
          <w:szCs w:val="20"/>
        </w:rPr>
        <w:t xml:space="preserve">Marie-Véronique LESAINT, </w:t>
      </w:r>
      <w:r w:rsidR="003F1E16" w:rsidRPr="00525C45">
        <w:rPr>
          <w:rFonts w:eastAsia="Times New Roman" w:cs="Times New Roman"/>
          <w:bCs/>
          <w:sz w:val="20"/>
          <w:szCs w:val="20"/>
        </w:rPr>
        <w:t xml:space="preserve">Karen FEVRIER, </w:t>
      </w:r>
      <w:r w:rsidRPr="00525C45">
        <w:rPr>
          <w:rFonts w:eastAsia="Times New Roman" w:cs="Times New Roman"/>
          <w:bCs/>
          <w:sz w:val="20"/>
          <w:szCs w:val="20"/>
        </w:rPr>
        <w:t>Benoît FOUCHER</w:t>
      </w:r>
      <w:r w:rsidR="003F1E16" w:rsidRPr="00525C45">
        <w:rPr>
          <w:rFonts w:eastAsia="Times New Roman" w:cs="Times New Roman"/>
          <w:bCs/>
          <w:sz w:val="20"/>
          <w:szCs w:val="20"/>
        </w:rPr>
        <w:t xml:space="preserve"> (après le vote du Procès-verbal)</w:t>
      </w:r>
      <w:r w:rsidRPr="00525C45">
        <w:rPr>
          <w:rFonts w:eastAsia="Times New Roman" w:cs="Times New Roman"/>
          <w:bCs/>
          <w:sz w:val="20"/>
          <w:szCs w:val="20"/>
        </w:rPr>
        <w:t>, Frédérique SÈVES-QUERRÉ, Conseillers Municipaux.</w:t>
      </w:r>
    </w:p>
    <w:p w:rsidR="00F27B67" w:rsidRPr="00F27B67" w:rsidRDefault="00F27B67" w:rsidP="00F27B67">
      <w:pPr>
        <w:spacing w:after="0" w:line="240" w:lineRule="auto"/>
        <w:jc w:val="both"/>
        <w:rPr>
          <w:rFonts w:eastAsia="Times New Roman" w:cs="Times New Roman"/>
          <w:b/>
          <w:bCs/>
          <w:sz w:val="20"/>
          <w:szCs w:val="20"/>
          <w:highlight w:val="yellow"/>
        </w:rPr>
      </w:pPr>
    </w:p>
    <w:p w:rsidR="00F27B67" w:rsidRPr="00543082" w:rsidRDefault="00F27B67" w:rsidP="00F27B67">
      <w:pPr>
        <w:spacing w:after="0" w:line="240" w:lineRule="auto"/>
        <w:jc w:val="both"/>
        <w:rPr>
          <w:rFonts w:eastAsia="Times New Roman" w:cs="Times New Roman"/>
          <w:b/>
          <w:bCs/>
          <w:sz w:val="20"/>
          <w:szCs w:val="20"/>
        </w:rPr>
      </w:pPr>
      <w:r w:rsidRPr="00543082">
        <w:rPr>
          <w:rFonts w:eastAsia="Times New Roman" w:cs="Times New Roman"/>
          <w:b/>
          <w:bCs/>
          <w:sz w:val="20"/>
          <w:szCs w:val="20"/>
        </w:rPr>
        <w:t>Procurations :</w:t>
      </w:r>
    </w:p>
    <w:p w:rsidR="00802D7E" w:rsidRDefault="00802D7E" w:rsidP="00F27B67">
      <w:pPr>
        <w:spacing w:after="0" w:line="240" w:lineRule="auto"/>
        <w:jc w:val="both"/>
        <w:rPr>
          <w:rFonts w:eastAsia="Times New Roman" w:cs="Times New Roman"/>
          <w:bCs/>
          <w:sz w:val="20"/>
          <w:szCs w:val="20"/>
        </w:rPr>
        <w:sectPr w:rsidR="00802D7E" w:rsidSect="00431357">
          <w:footerReference w:type="default" r:id="rId8"/>
          <w:pgSz w:w="11906" w:h="16838"/>
          <w:pgMar w:top="1134" w:right="1418" w:bottom="1418" w:left="1418" w:header="709" w:footer="641" w:gutter="0"/>
          <w:cols w:space="708"/>
          <w:docGrid w:linePitch="360"/>
        </w:sectPr>
      </w:pPr>
    </w:p>
    <w:p w:rsidR="00F27B67" w:rsidRPr="00525C45" w:rsidRDefault="00F27B67" w:rsidP="00F27B67">
      <w:pPr>
        <w:spacing w:after="0" w:line="240" w:lineRule="auto"/>
        <w:jc w:val="both"/>
        <w:rPr>
          <w:rFonts w:eastAsia="Times New Roman" w:cs="Times New Roman"/>
          <w:bCs/>
          <w:sz w:val="20"/>
          <w:szCs w:val="20"/>
        </w:rPr>
      </w:pPr>
      <w:r w:rsidRPr="00525C45">
        <w:rPr>
          <w:rFonts w:eastAsia="Times New Roman" w:cs="Times New Roman"/>
          <w:bCs/>
          <w:sz w:val="20"/>
          <w:szCs w:val="20"/>
        </w:rPr>
        <w:lastRenderedPageBreak/>
        <w:t>Gilles BRIZAY</w:t>
      </w:r>
      <w:r w:rsidR="00543082" w:rsidRPr="00525C45">
        <w:rPr>
          <w:rFonts w:eastAsia="Times New Roman" w:cs="Times New Roman"/>
          <w:bCs/>
          <w:sz w:val="20"/>
          <w:szCs w:val="20"/>
        </w:rPr>
        <w:t xml:space="preserve"> à David FROGER</w:t>
      </w:r>
    </w:p>
    <w:p w:rsidR="00543082" w:rsidRPr="00525C45" w:rsidRDefault="00543082" w:rsidP="00F27B67">
      <w:pPr>
        <w:spacing w:after="0" w:line="240" w:lineRule="auto"/>
        <w:jc w:val="both"/>
        <w:rPr>
          <w:rFonts w:eastAsia="Times New Roman" w:cs="Times New Roman"/>
          <w:bCs/>
          <w:sz w:val="20"/>
          <w:szCs w:val="20"/>
        </w:rPr>
      </w:pPr>
      <w:r w:rsidRPr="00525C45">
        <w:rPr>
          <w:rFonts w:eastAsia="Times New Roman" w:cs="Times New Roman"/>
          <w:bCs/>
          <w:sz w:val="20"/>
          <w:szCs w:val="20"/>
        </w:rPr>
        <w:t>Joëlle DEBROISE à Marielle MURET-BAUDOIN</w:t>
      </w:r>
    </w:p>
    <w:p w:rsidR="003F1E16" w:rsidRDefault="003F1E16" w:rsidP="00F27B67">
      <w:pPr>
        <w:spacing w:after="0" w:line="240" w:lineRule="auto"/>
        <w:jc w:val="both"/>
        <w:rPr>
          <w:rFonts w:eastAsia="Times New Roman" w:cs="Times New Roman"/>
          <w:bCs/>
          <w:sz w:val="20"/>
          <w:szCs w:val="20"/>
        </w:rPr>
      </w:pPr>
      <w:r w:rsidRPr="00525C45">
        <w:rPr>
          <w:rFonts w:eastAsia="Times New Roman" w:cs="Times New Roman"/>
          <w:bCs/>
          <w:sz w:val="20"/>
          <w:szCs w:val="20"/>
        </w:rPr>
        <w:t>Emmanuel CASADO à Anne CARRÉE</w:t>
      </w:r>
    </w:p>
    <w:p w:rsidR="00525C45" w:rsidRPr="00525C45" w:rsidRDefault="00525C45" w:rsidP="00F27B67">
      <w:pPr>
        <w:spacing w:after="0" w:line="240" w:lineRule="auto"/>
        <w:jc w:val="both"/>
        <w:rPr>
          <w:rFonts w:eastAsia="Times New Roman" w:cs="Times New Roman"/>
          <w:bCs/>
          <w:sz w:val="20"/>
          <w:szCs w:val="20"/>
        </w:rPr>
      </w:pPr>
      <w:r>
        <w:rPr>
          <w:rFonts w:eastAsia="Times New Roman" w:cs="Times New Roman"/>
          <w:bCs/>
          <w:sz w:val="20"/>
          <w:szCs w:val="20"/>
        </w:rPr>
        <w:lastRenderedPageBreak/>
        <w:t>Emma LAMOUREUX à Louis HUBERT</w:t>
      </w:r>
    </w:p>
    <w:p w:rsidR="00F27B67" w:rsidRPr="003F1E16" w:rsidRDefault="00F27B67" w:rsidP="00F27B67">
      <w:pPr>
        <w:spacing w:after="0" w:line="240" w:lineRule="auto"/>
        <w:jc w:val="both"/>
        <w:rPr>
          <w:rFonts w:eastAsia="Times New Roman" w:cs="Times New Roman"/>
          <w:bCs/>
          <w:sz w:val="20"/>
          <w:szCs w:val="20"/>
        </w:rPr>
      </w:pPr>
      <w:r w:rsidRPr="00525C45">
        <w:rPr>
          <w:rFonts w:eastAsia="Times New Roman" w:cs="Times New Roman"/>
          <w:bCs/>
          <w:sz w:val="20"/>
          <w:szCs w:val="20"/>
        </w:rPr>
        <w:t>Stéphane LENFANT</w:t>
      </w:r>
      <w:r w:rsidR="003F1E16" w:rsidRPr="00525C45">
        <w:rPr>
          <w:rFonts w:eastAsia="Times New Roman" w:cs="Times New Roman"/>
          <w:bCs/>
          <w:sz w:val="20"/>
          <w:szCs w:val="20"/>
        </w:rPr>
        <w:t xml:space="preserve"> à André GUÉDÉ</w:t>
      </w:r>
    </w:p>
    <w:p w:rsidR="00802D7E" w:rsidRDefault="00802D7E" w:rsidP="00F27B67">
      <w:pPr>
        <w:spacing w:after="0" w:line="240" w:lineRule="auto"/>
        <w:jc w:val="both"/>
        <w:rPr>
          <w:rFonts w:eastAsia="Times New Roman" w:cs="Times New Roman"/>
          <w:bCs/>
          <w:sz w:val="20"/>
          <w:szCs w:val="20"/>
          <w:highlight w:val="yellow"/>
        </w:rPr>
        <w:sectPr w:rsidR="00802D7E" w:rsidSect="00802D7E">
          <w:type w:val="continuous"/>
          <w:pgSz w:w="11906" w:h="16838"/>
          <w:pgMar w:top="1418" w:right="1418" w:bottom="1418" w:left="1418" w:header="709" w:footer="641" w:gutter="0"/>
          <w:cols w:num="2" w:sep="1" w:space="709"/>
          <w:docGrid w:linePitch="360"/>
        </w:sectPr>
      </w:pPr>
    </w:p>
    <w:p w:rsidR="00F27B67" w:rsidRPr="00F27B67" w:rsidRDefault="00F27B67" w:rsidP="00F27B67">
      <w:pPr>
        <w:spacing w:after="0" w:line="240" w:lineRule="auto"/>
        <w:jc w:val="both"/>
        <w:rPr>
          <w:rFonts w:eastAsia="Times New Roman" w:cs="Times New Roman"/>
          <w:bCs/>
          <w:sz w:val="20"/>
          <w:szCs w:val="20"/>
          <w:highlight w:val="yellow"/>
        </w:rPr>
      </w:pPr>
    </w:p>
    <w:p w:rsidR="00F27B67" w:rsidRPr="003F1E16" w:rsidRDefault="00F61850" w:rsidP="00F27B67">
      <w:pPr>
        <w:spacing w:after="0" w:line="240" w:lineRule="auto"/>
        <w:jc w:val="both"/>
        <w:rPr>
          <w:rFonts w:eastAsia="Times New Roman" w:cs="Times New Roman"/>
          <w:b/>
          <w:bCs/>
          <w:sz w:val="20"/>
          <w:szCs w:val="20"/>
        </w:rPr>
      </w:pPr>
      <w:r>
        <w:rPr>
          <w:rFonts w:eastAsia="Times New Roman" w:cs="Times New Roman"/>
          <w:b/>
          <w:bCs/>
          <w:sz w:val="20"/>
          <w:szCs w:val="20"/>
        </w:rPr>
        <w:t>Excusé</w:t>
      </w:r>
    </w:p>
    <w:p w:rsidR="003F1E16" w:rsidRPr="00525C45" w:rsidRDefault="00543082" w:rsidP="00F27B67">
      <w:pPr>
        <w:spacing w:after="0" w:line="240" w:lineRule="auto"/>
        <w:jc w:val="both"/>
        <w:rPr>
          <w:rFonts w:eastAsia="Times New Roman" w:cs="Times New Roman"/>
          <w:bCs/>
          <w:sz w:val="20"/>
          <w:szCs w:val="20"/>
        </w:rPr>
      </w:pPr>
      <w:r w:rsidRPr="00525C45">
        <w:rPr>
          <w:rFonts w:eastAsia="Times New Roman" w:cs="Times New Roman"/>
          <w:bCs/>
          <w:sz w:val="20"/>
          <w:szCs w:val="20"/>
        </w:rPr>
        <w:t>Michel ROZÉ,</w:t>
      </w:r>
    </w:p>
    <w:p w:rsidR="00F27B67" w:rsidRPr="00F27B67" w:rsidRDefault="00F27B67" w:rsidP="00F27B67">
      <w:pPr>
        <w:spacing w:after="0" w:line="240" w:lineRule="auto"/>
        <w:jc w:val="both"/>
        <w:rPr>
          <w:rFonts w:eastAsia="Times New Roman" w:cs="Times New Roman"/>
          <w:bCs/>
          <w:sz w:val="20"/>
          <w:szCs w:val="20"/>
          <w:highlight w:val="yellow"/>
        </w:rPr>
      </w:pPr>
    </w:p>
    <w:p w:rsidR="00F27B67" w:rsidRPr="003F1E16" w:rsidRDefault="00F27B67" w:rsidP="00F27B67">
      <w:pPr>
        <w:spacing w:after="0" w:line="240" w:lineRule="auto"/>
        <w:jc w:val="both"/>
        <w:rPr>
          <w:rFonts w:eastAsia="Times New Roman" w:cs="Times New Roman"/>
          <w:bCs/>
          <w:sz w:val="20"/>
          <w:szCs w:val="20"/>
        </w:rPr>
      </w:pPr>
      <w:r w:rsidRPr="003F1E16">
        <w:rPr>
          <w:rFonts w:eastAsia="Times New Roman" w:cs="Times New Roman"/>
          <w:b/>
          <w:bCs/>
          <w:sz w:val="20"/>
          <w:szCs w:val="20"/>
        </w:rPr>
        <w:t>Secrétaire de séance </w:t>
      </w:r>
      <w:r w:rsidRPr="003F1E16">
        <w:rPr>
          <w:rFonts w:eastAsia="Times New Roman" w:cs="Times New Roman"/>
          <w:bCs/>
          <w:sz w:val="20"/>
          <w:szCs w:val="20"/>
        </w:rPr>
        <w:t>: Louis HUBERT</w:t>
      </w:r>
    </w:p>
    <w:p w:rsidR="00F27B67" w:rsidRPr="00F77E6C" w:rsidRDefault="00F27B67" w:rsidP="00F27B67">
      <w:pPr>
        <w:spacing w:after="0" w:line="240" w:lineRule="auto"/>
        <w:jc w:val="both"/>
        <w:rPr>
          <w:rFonts w:eastAsia="Times New Roman" w:cs="Times New Roman"/>
          <w:bCs/>
          <w:sz w:val="20"/>
          <w:szCs w:val="20"/>
        </w:rPr>
      </w:pPr>
      <w:r w:rsidRPr="003F1E16">
        <w:rPr>
          <w:rFonts w:eastAsia="Times New Roman" w:cs="Times New Roman"/>
          <w:b/>
          <w:bCs/>
          <w:sz w:val="20"/>
          <w:szCs w:val="20"/>
        </w:rPr>
        <w:t>Assistant également à la séance</w:t>
      </w:r>
      <w:r w:rsidRPr="003F1E16">
        <w:rPr>
          <w:rFonts w:eastAsia="Times New Roman" w:cs="Times New Roman"/>
          <w:bCs/>
          <w:sz w:val="20"/>
          <w:szCs w:val="20"/>
        </w:rPr>
        <w:t> : Catherine DUBOST, directrice générale des services</w:t>
      </w:r>
    </w:p>
    <w:p w:rsidR="00F27B67" w:rsidRPr="00342B97" w:rsidRDefault="00F27B67" w:rsidP="00F27B67">
      <w:pPr>
        <w:spacing w:after="0" w:line="240" w:lineRule="auto"/>
        <w:jc w:val="both"/>
        <w:rPr>
          <w:rFonts w:eastAsia="Times New Roman" w:cs="Times New Roman"/>
          <w:bCs/>
          <w:highlight w:val="yellow"/>
        </w:rPr>
      </w:pPr>
    </w:p>
    <w:p w:rsidR="00F27B67" w:rsidRPr="00D63854" w:rsidRDefault="00F27B67" w:rsidP="00F27B67">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PROCES-VERBAL DE LA SEANCE DU </w:t>
      </w:r>
      <w:r>
        <w:rPr>
          <w:rFonts w:eastAsia="Times New Roman" w:cs="Times New Roman"/>
          <w:b/>
          <w:bCs/>
          <w:color w:val="FFFFFF" w:themeColor="background1"/>
          <w:sz w:val="24"/>
        </w:rPr>
        <w:t xml:space="preserve">29 JANVIER 2018 </w:t>
      </w:r>
    </w:p>
    <w:p w:rsidR="00F27B67" w:rsidRPr="00342B97" w:rsidRDefault="00F27B67" w:rsidP="00F27B67">
      <w:pPr>
        <w:spacing w:after="0" w:line="240" w:lineRule="auto"/>
        <w:rPr>
          <w:rFonts w:eastAsia="Times New Roman" w:cs="Times New Roman"/>
          <w:b/>
          <w:highlight w:val="yellow"/>
        </w:rPr>
      </w:pPr>
    </w:p>
    <w:p w:rsidR="00F27B67" w:rsidRDefault="00F27B67" w:rsidP="00F27B67">
      <w:pPr>
        <w:spacing w:after="0" w:line="240" w:lineRule="auto"/>
        <w:jc w:val="both"/>
        <w:rPr>
          <w:rFonts w:eastAsia="Times New Roman" w:cs="Times New Roman"/>
          <w:b/>
        </w:rPr>
      </w:pPr>
      <w:r w:rsidRPr="00342B97">
        <w:rPr>
          <w:rFonts w:eastAsia="Times New Roman" w:cs="Times New Roman"/>
          <w:b/>
        </w:rPr>
        <w:t xml:space="preserve">Le Conseil Municipal, </w:t>
      </w:r>
    </w:p>
    <w:p w:rsidR="00F27B67" w:rsidRPr="00342B97" w:rsidRDefault="00F27B67" w:rsidP="00F27B67">
      <w:pPr>
        <w:spacing w:after="0" w:line="240" w:lineRule="auto"/>
        <w:jc w:val="both"/>
        <w:rPr>
          <w:rFonts w:eastAsia="Times New Roman" w:cs="Times New Roman"/>
          <w:b/>
        </w:rPr>
      </w:pPr>
      <w:r w:rsidRPr="00525C45">
        <w:rPr>
          <w:rFonts w:eastAsia="Times New Roman" w:cs="Times New Roman"/>
          <w:b/>
        </w:rPr>
        <w:t>A l’unanimité des membres présents lors de la séance,</w:t>
      </w:r>
      <w:r w:rsidRPr="00342B97">
        <w:rPr>
          <w:rFonts w:eastAsia="Times New Roman" w:cs="Times New Roman"/>
          <w:b/>
        </w:rPr>
        <w:t xml:space="preserve"> </w:t>
      </w:r>
    </w:p>
    <w:p w:rsidR="00F27B67" w:rsidRPr="00342B97" w:rsidRDefault="00F27B67" w:rsidP="00F27B67">
      <w:pPr>
        <w:spacing w:after="0" w:line="240" w:lineRule="auto"/>
        <w:jc w:val="both"/>
        <w:rPr>
          <w:rFonts w:eastAsia="Times New Roman" w:cs="Times New Roman"/>
        </w:rPr>
      </w:pPr>
      <w:r w:rsidRPr="00342B97">
        <w:rPr>
          <w:rFonts w:eastAsia="Times New Roman" w:cs="Times New Roman"/>
          <w:b/>
        </w:rPr>
        <w:t xml:space="preserve">- APPROUVE </w:t>
      </w:r>
      <w:r w:rsidRPr="00342B97">
        <w:rPr>
          <w:rFonts w:eastAsia="Times New Roman" w:cs="Times New Roman"/>
        </w:rPr>
        <w:t xml:space="preserve">le procès-verbal de la réunion du </w:t>
      </w:r>
      <w:r>
        <w:rPr>
          <w:rFonts w:eastAsia="Times New Roman" w:cs="Times New Roman"/>
        </w:rPr>
        <w:t>29 janvier 2018.</w:t>
      </w:r>
    </w:p>
    <w:p w:rsidR="00F27B67" w:rsidRDefault="00F27B67" w:rsidP="00CA531A">
      <w:pPr>
        <w:spacing w:after="0" w:line="240" w:lineRule="auto"/>
        <w:jc w:val="both"/>
        <w:rPr>
          <w:rFonts w:ascii="Calibri" w:eastAsia="Times New Roman" w:hAnsi="Calibri" w:cs="Arial"/>
          <w:lang w:eastAsia="fr-FR"/>
        </w:rPr>
      </w:pPr>
    </w:p>
    <w:p w:rsidR="00F27B67" w:rsidRPr="00D63854" w:rsidRDefault="00F27B67" w:rsidP="00F27B67">
      <w:pPr>
        <w:pBdr>
          <w:top w:val="single" w:sz="4" w:space="4" w:color="auto"/>
          <w:left w:val="single" w:sz="4" w:space="4" w:color="auto"/>
          <w:bottom w:val="single" w:sz="4" w:space="4" w:color="auto"/>
          <w:right w:val="single" w:sz="4" w:space="4" w:color="auto"/>
        </w:pBdr>
        <w:shd w:val="clear" w:color="auto" w:fill="00B050"/>
        <w:spacing w:after="0" w:line="240" w:lineRule="auto"/>
        <w:rPr>
          <w:rFonts w:eastAsia="Times New Roman" w:cs="Times New Roman"/>
          <w:b/>
          <w:bCs/>
          <w:color w:val="FFFFFF" w:themeColor="background1"/>
          <w:sz w:val="24"/>
        </w:rPr>
      </w:pPr>
      <w:r w:rsidRPr="00D63854">
        <w:rPr>
          <w:rFonts w:eastAsia="Times New Roman" w:cs="Times New Roman"/>
          <w:b/>
          <w:bCs/>
          <w:color w:val="FFFFFF" w:themeColor="background1"/>
          <w:sz w:val="24"/>
        </w:rPr>
        <w:t xml:space="preserve">ORDRE DU JOUR DE LA SEANCE DU </w:t>
      </w:r>
      <w:r>
        <w:rPr>
          <w:rFonts w:eastAsia="Times New Roman" w:cs="Times New Roman"/>
          <w:b/>
          <w:bCs/>
          <w:color w:val="FFFFFF" w:themeColor="background1"/>
          <w:sz w:val="24"/>
        </w:rPr>
        <w:t>21 FEVRIER 2018</w:t>
      </w:r>
    </w:p>
    <w:p w:rsidR="00F27B67" w:rsidRDefault="00F27B67" w:rsidP="00CA531A">
      <w:pPr>
        <w:spacing w:after="0" w:line="240" w:lineRule="auto"/>
        <w:jc w:val="both"/>
        <w:rPr>
          <w:rFonts w:ascii="Calibri" w:eastAsia="Times New Roman" w:hAnsi="Calibri" w:cs="Arial"/>
          <w:lang w:eastAsia="fr-FR"/>
        </w:rPr>
      </w:pPr>
    </w:p>
    <w:p w:rsidR="00F27B67" w:rsidRPr="00F27B67" w:rsidRDefault="00F27B67" w:rsidP="00F27B67">
      <w:pPr>
        <w:spacing w:after="0" w:line="240" w:lineRule="auto"/>
        <w:jc w:val="both"/>
        <w:rPr>
          <w:rFonts w:ascii="Calibri" w:hAnsi="Calibri" w:cs="Arial"/>
          <w:b/>
          <w:sz w:val="20"/>
        </w:rPr>
      </w:pPr>
      <w:r w:rsidRPr="00F27B67">
        <w:rPr>
          <w:rFonts w:ascii="Calibri" w:hAnsi="Calibri" w:cs="Arial"/>
          <w:b/>
          <w:sz w:val="20"/>
        </w:rPr>
        <w:t>AFFAIRES GENERALES</w:t>
      </w:r>
    </w:p>
    <w:p w:rsidR="00F27B67" w:rsidRPr="00F27B67" w:rsidRDefault="00F27B67" w:rsidP="00F27B67">
      <w:pPr>
        <w:pStyle w:val="Paragraphedeliste"/>
        <w:numPr>
          <w:ilvl w:val="0"/>
          <w:numId w:val="28"/>
        </w:numPr>
        <w:autoSpaceDE w:val="0"/>
        <w:autoSpaceDN w:val="0"/>
        <w:jc w:val="both"/>
        <w:rPr>
          <w:rFonts w:ascii="Calibri" w:eastAsia="Calibri" w:hAnsi="Calibri" w:cs="Arial"/>
          <w:bCs/>
          <w:szCs w:val="22"/>
        </w:rPr>
      </w:pPr>
      <w:r w:rsidRPr="00F27B67">
        <w:rPr>
          <w:rFonts w:ascii="Calibri" w:eastAsia="Calibri" w:hAnsi="Calibri" w:cs="Arial"/>
          <w:bCs/>
          <w:szCs w:val="22"/>
        </w:rPr>
        <w:t>Information sur les décisions du Maire par délégation du Conseil Municipal</w:t>
      </w:r>
    </w:p>
    <w:p w:rsidR="00F27B67" w:rsidRPr="00B95B33" w:rsidRDefault="00F27B67" w:rsidP="00F27B67">
      <w:pPr>
        <w:spacing w:after="0" w:line="240" w:lineRule="auto"/>
        <w:jc w:val="both"/>
        <w:rPr>
          <w:rFonts w:ascii="Calibri" w:hAnsi="Calibri" w:cs="Arial"/>
          <w:b/>
          <w:sz w:val="16"/>
        </w:rPr>
      </w:pPr>
    </w:p>
    <w:p w:rsidR="00F27B67" w:rsidRPr="00F27B67" w:rsidRDefault="00F27B67" w:rsidP="00F27B67">
      <w:pPr>
        <w:spacing w:after="0" w:line="240" w:lineRule="auto"/>
        <w:jc w:val="both"/>
        <w:rPr>
          <w:rFonts w:ascii="Calibri" w:hAnsi="Calibri" w:cs="Arial"/>
          <w:b/>
          <w:sz w:val="20"/>
        </w:rPr>
      </w:pPr>
      <w:r w:rsidRPr="00F27B67">
        <w:rPr>
          <w:rFonts w:ascii="Calibri" w:hAnsi="Calibri" w:cs="Arial"/>
          <w:b/>
          <w:sz w:val="20"/>
        </w:rPr>
        <w:t xml:space="preserve">FINANCES LOCALES </w:t>
      </w:r>
    </w:p>
    <w:p w:rsidR="00F27B67" w:rsidRPr="00F27B67" w:rsidRDefault="00F27B67" w:rsidP="00F27B67">
      <w:pPr>
        <w:pStyle w:val="Paragraphedeliste"/>
        <w:numPr>
          <w:ilvl w:val="0"/>
          <w:numId w:val="17"/>
        </w:numPr>
        <w:autoSpaceDE w:val="0"/>
        <w:autoSpaceDN w:val="0"/>
        <w:rPr>
          <w:rFonts w:asciiTheme="minorHAnsi" w:hAnsiTheme="minorHAnsi" w:cs="Arial"/>
          <w:bCs/>
          <w:szCs w:val="22"/>
        </w:rPr>
      </w:pPr>
      <w:r w:rsidRPr="00F27B67">
        <w:rPr>
          <w:rFonts w:asciiTheme="minorHAnsi" w:eastAsia="Calibri" w:hAnsiTheme="minorHAnsi"/>
          <w:bCs/>
          <w:szCs w:val="22"/>
        </w:rPr>
        <w:t>Reprise anticipée des résultats de l’exercice 2017</w:t>
      </w:r>
    </w:p>
    <w:p w:rsidR="00F27B67" w:rsidRPr="00F27B67" w:rsidRDefault="00F27B67" w:rsidP="00F27B67">
      <w:pPr>
        <w:spacing w:after="0" w:line="240" w:lineRule="auto"/>
        <w:ind w:left="360"/>
        <w:rPr>
          <w:rFonts w:cs="Arial"/>
          <w:b/>
          <w:bCs/>
          <w:sz w:val="14"/>
        </w:rPr>
      </w:pPr>
    </w:p>
    <w:p w:rsidR="00F27B67" w:rsidRPr="00F27B67" w:rsidRDefault="00F27B67" w:rsidP="00F27B67">
      <w:pPr>
        <w:spacing w:after="0" w:line="240" w:lineRule="auto"/>
        <w:ind w:left="360" w:firstLine="348"/>
        <w:rPr>
          <w:rFonts w:cs="Arial"/>
          <w:bCs/>
          <w:sz w:val="20"/>
          <w:u w:val="single"/>
        </w:rPr>
      </w:pPr>
      <w:r w:rsidRPr="00F27B67">
        <w:rPr>
          <w:rFonts w:cs="Arial"/>
          <w:bCs/>
          <w:sz w:val="20"/>
          <w:u w:val="single"/>
        </w:rPr>
        <w:t>Délibérations annexes</w:t>
      </w:r>
    </w:p>
    <w:p w:rsidR="00F27B67" w:rsidRPr="00F27B67" w:rsidRDefault="00F27B67" w:rsidP="00F27B67">
      <w:pPr>
        <w:pStyle w:val="Paragraphedeliste"/>
        <w:numPr>
          <w:ilvl w:val="0"/>
          <w:numId w:val="17"/>
        </w:numPr>
        <w:autoSpaceDE w:val="0"/>
        <w:autoSpaceDN w:val="0"/>
        <w:jc w:val="both"/>
        <w:rPr>
          <w:rFonts w:asciiTheme="minorHAnsi" w:hAnsiTheme="minorHAnsi" w:cs="Arial"/>
          <w:bCs/>
          <w:szCs w:val="22"/>
        </w:rPr>
      </w:pPr>
      <w:r w:rsidRPr="00F27B67">
        <w:rPr>
          <w:rFonts w:asciiTheme="minorHAnsi" w:hAnsiTheme="minorHAnsi" w:cs="Arial"/>
          <w:bCs/>
          <w:szCs w:val="22"/>
        </w:rPr>
        <w:t xml:space="preserve">Subventions 2018 aux associations  </w:t>
      </w:r>
    </w:p>
    <w:p w:rsidR="00F27B67" w:rsidRPr="00F27B67" w:rsidRDefault="00F27B67" w:rsidP="00F27B67">
      <w:pPr>
        <w:pStyle w:val="Paragraphedeliste"/>
        <w:numPr>
          <w:ilvl w:val="0"/>
          <w:numId w:val="17"/>
        </w:numPr>
        <w:autoSpaceDE w:val="0"/>
        <w:autoSpaceDN w:val="0"/>
        <w:jc w:val="both"/>
        <w:rPr>
          <w:rFonts w:asciiTheme="minorHAnsi" w:hAnsiTheme="minorHAnsi" w:cs="Arial"/>
          <w:bCs/>
          <w:szCs w:val="22"/>
        </w:rPr>
      </w:pPr>
      <w:r w:rsidRPr="00F27B67">
        <w:rPr>
          <w:rFonts w:asciiTheme="minorHAnsi" w:hAnsiTheme="minorHAnsi" w:cs="Arial"/>
          <w:bCs/>
          <w:szCs w:val="22"/>
        </w:rPr>
        <w:t>Taux d’imposition 2018</w:t>
      </w:r>
    </w:p>
    <w:p w:rsidR="00F27B67" w:rsidRPr="00F27B67" w:rsidRDefault="00F27B67" w:rsidP="00F27B67">
      <w:pPr>
        <w:pStyle w:val="Paragraphedeliste"/>
        <w:numPr>
          <w:ilvl w:val="0"/>
          <w:numId w:val="17"/>
        </w:numPr>
        <w:autoSpaceDE w:val="0"/>
        <w:autoSpaceDN w:val="0"/>
        <w:rPr>
          <w:rFonts w:asciiTheme="minorHAnsi" w:hAnsiTheme="minorHAnsi" w:cs="Arial"/>
          <w:bCs/>
          <w:szCs w:val="22"/>
        </w:rPr>
      </w:pPr>
      <w:r w:rsidRPr="00F27B67">
        <w:rPr>
          <w:rFonts w:asciiTheme="minorHAnsi" w:hAnsiTheme="minorHAnsi" w:cs="Arial"/>
          <w:bCs/>
          <w:szCs w:val="22"/>
        </w:rPr>
        <w:t>Demandes de subventions liées aux investissements</w:t>
      </w:r>
    </w:p>
    <w:p w:rsidR="00F27B67" w:rsidRPr="00F27B67" w:rsidRDefault="00F27B67" w:rsidP="00F27B67">
      <w:pPr>
        <w:spacing w:after="0" w:line="240" w:lineRule="auto"/>
        <w:ind w:left="360"/>
        <w:rPr>
          <w:rFonts w:cs="Arial"/>
          <w:bCs/>
          <w:sz w:val="14"/>
        </w:rPr>
      </w:pPr>
    </w:p>
    <w:p w:rsidR="00F27B67" w:rsidRPr="00F27B67" w:rsidRDefault="00F27B67" w:rsidP="00F27B67">
      <w:pPr>
        <w:pStyle w:val="Paragraphedeliste"/>
        <w:numPr>
          <w:ilvl w:val="0"/>
          <w:numId w:val="17"/>
        </w:numPr>
        <w:autoSpaceDE w:val="0"/>
        <w:autoSpaceDN w:val="0"/>
        <w:rPr>
          <w:rFonts w:asciiTheme="minorHAnsi" w:hAnsiTheme="minorHAnsi" w:cs="Arial"/>
          <w:bCs/>
          <w:szCs w:val="22"/>
        </w:rPr>
      </w:pPr>
      <w:r w:rsidRPr="00F27B67">
        <w:rPr>
          <w:rFonts w:asciiTheme="minorHAnsi" w:hAnsiTheme="minorHAnsi" w:cs="Arial"/>
          <w:bCs/>
          <w:szCs w:val="22"/>
        </w:rPr>
        <w:t>BUDGET PRINCIPAL - Vote du Budget Primitif 2018</w:t>
      </w:r>
    </w:p>
    <w:p w:rsidR="00F27B67" w:rsidRPr="00431357" w:rsidRDefault="00F27B67" w:rsidP="00F27B67">
      <w:pPr>
        <w:pStyle w:val="Paragraphedeliste"/>
        <w:numPr>
          <w:ilvl w:val="0"/>
          <w:numId w:val="17"/>
        </w:numPr>
        <w:autoSpaceDE w:val="0"/>
        <w:autoSpaceDN w:val="0"/>
        <w:jc w:val="both"/>
        <w:rPr>
          <w:rFonts w:asciiTheme="minorHAnsi" w:hAnsiTheme="minorHAnsi" w:cs="Arial"/>
          <w:bCs/>
          <w:szCs w:val="22"/>
        </w:rPr>
      </w:pPr>
      <w:r w:rsidRPr="00F27B67">
        <w:rPr>
          <w:rFonts w:asciiTheme="minorHAnsi" w:hAnsiTheme="minorHAnsi" w:cs="Arial"/>
          <w:bCs/>
          <w:szCs w:val="22"/>
        </w:rPr>
        <w:t>BUDGET PRINCIPAL – Ouverture d’Autorisations de Programme et Crédits de Paiement (AP/CP)</w:t>
      </w:r>
    </w:p>
    <w:p w:rsidR="00F27B67" w:rsidRPr="00F27B67" w:rsidRDefault="00F27B67" w:rsidP="00F27B67">
      <w:pPr>
        <w:pStyle w:val="Paragraphedeliste"/>
        <w:numPr>
          <w:ilvl w:val="0"/>
          <w:numId w:val="17"/>
        </w:numPr>
        <w:autoSpaceDE w:val="0"/>
        <w:autoSpaceDN w:val="0"/>
        <w:rPr>
          <w:rFonts w:asciiTheme="minorHAnsi" w:hAnsiTheme="minorHAnsi" w:cs="Arial"/>
          <w:bCs/>
          <w:szCs w:val="22"/>
        </w:rPr>
      </w:pPr>
      <w:r w:rsidRPr="00F27B67">
        <w:rPr>
          <w:rFonts w:asciiTheme="minorHAnsi" w:hAnsiTheme="minorHAnsi" w:cs="Arial"/>
          <w:bCs/>
          <w:szCs w:val="22"/>
        </w:rPr>
        <w:t>BUDGET ANNEXE ASSAINISSEMENT - Vote du Budget Primitif 2018</w:t>
      </w:r>
    </w:p>
    <w:p w:rsidR="00F27B67" w:rsidRPr="00F27B67" w:rsidRDefault="00F27B67" w:rsidP="00F27B67">
      <w:pPr>
        <w:pStyle w:val="Paragraphedeliste"/>
        <w:numPr>
          <w:ilvl w:val="0"/>
          <w:numId w:val="17"/>
        </w:numPr>
        <w:autoSpaceDE w:val="0"/>
        <w:autoSpaceDN w:val="0"/>
        <w:rPr>
          <w:rFonts w:asciiTheme="minorHAnsi" w:hAnsiTheme="minorHAnsi" w:cs="Arial"/>
          <w:bCs/>
          <w:szCs w:val="22"/>
        </w:rPr>
      </w:pPr>
      <w:r w:rsidRPr="00F27B67">
        <w:rPr>
          <w:rFonts w:asciiTheme="minorHAnsi" w:hAnsiTheme="minorHAnsi" w:cs="Arial"/>
          <w:bCs/>
          <w:szCs w:val="22"/>
        </w:rPr>
        <w:t>BUDGET ANNEXE CENTRE DE TRI POSTAL - Vote du Budget Primitif 2018</w:t>
      </w:r>
    </w:p>
    <w:p w:rsidR="00F27B67" w:rsidRPr="00F27B67" w:rsidRDefault="00F27B67" w:rsidP="00F27B67">
      <w:pPr>
        <w:pStyle w:val="Paragraphedeliste"/>
        <w:numPr>
          <w:ilvl w:val="0"/>
          <w:numId w:val="17"/>
        </w:numPr>
        <w:autoSpaceDE w:val="0"/>
        <w:autoSpaceDN w:val="0"/>
        <w:rPr>
          <w:rFonts w:asciiTheme="minorHAnsi" w:hAnsiTheme="minorHAnsi" w:cs="Arial"/>
          <w:bCs/>
          <w:szCs w:val="22"/>
        </w:rPr>
      </w:pPr>
      <w:r w:rsidRPr="00F27B67">
        <w:rPr>
          <w:rFonts w:asciiTheme="minorHAnsi" w:hAnsiTheme="minorHAnsi" w:cs="Arial"/>
          <w:bCs/>
          <w:szCs w:val="22"/>
        </w:rPr>
        <w:lastRenderedPageBreak/>
        <w:t>BUDGET ANNEXE ZAC DU PRIEURE - Vote du Budget primitif 2018</w:t>
      </w:r>
    </w:p>
    <w:p w:rsidR="00F27B67" w:rsidRPr="00F27B67" w:rsidRDefault="00F27B67" w:rsidP="00F27B67">
      <w:pPr>
        <w:pStyle w:val="Paragraphedeliste"/>
        <w:numPr>
          <w:ilvl w:val="0"/>
          <w:numId w:val="17"/>
        </w:numPr>
        <w:autoSpaceDE w:val="0"/>
        <w:autoSpaceDN w:val="0"/>
        <w:rPr>
          <w:rFonts w:asciiTheme="minorHAnsi" w:hAnsiTheme="minorHAnsi" w:cs="Arial"/>
          <w:bCs/>
          <w:szCs w:val="22"/>
        </w:rPr>
      </w:pPr>
      <w:r w:rsidRPr="00F27B67">
        <w:rPr>
          <w:rFonts w:asciiTheme="minorHAnsi" w:hAnsiTheme="minorHAnsi" w:cs="Arial"/>
          <w:bCs/>
          <w:szCs w:val="22"/>
        </w:rPr>
        <w:t>BUDGET ZA SUD - Vote du Budget primitif 2018</w:t>
      </w:r>
    </w:p>
    <w:p w:rsidR="00F27B67" w:rsidRPr="00B95B33" w:rsidRDefault="00F27B67" w:rsidP="00F27B67">
      <w:pPr>
        <w:spacing w:after="0" w:line="240" w:lineRule="auto"/>
        <w:ind w:left="360"/>
        <w:rPr>
          <w:rFonts w:cs="Arial"/>
          <w:b/>
          <w:bCs/>
          <w:sz w:val="16"/>
        </w:rPr>
      </w:pPr>
    </w:p>
    <w:p w:rsidR="00F27B67" w:rsidRPr="00F27B67" w:rsidRDefault="00F27B67" w:rsidP="00F27B67">
      <w:pPr>
        <w:pStyle w:val="Paragraphedeliste"/>
        <w:numPr>
          <w:ilvl w:val="0"/>
          <w:numId w:val="17"/>
        </w:numPr>
        <w:autoSpaceDE w:val="0"/>
        <w:autoSpaceDN w:val="0"/>
        <w:jc w:val="both"/>
        <w:rPr>
          <w:rFonts w:asciiTheme="minorHAnsi" w:eastAsia="Calibri" w:hAnsiTheme="minorHAnsi" w:cs="Arial"/>
          <w:bCs/>
          <w:szCs w:val="22"/>
        </w:rPr>
      </w:pPr>
      <w:r w:rsidRPr="00F27B67">
        <w:rPr>
          <w:rFonts w:asciiTheme="minorHAnsi" w:hAnsiTheme="minorHAnsi" w:cs="Arial"/>
          <w:szCs w:val="22"/>
        </w:rPr>
        <w:t>FONDS DE CONCOURS - Demande de subvention au titre des fonds de concours auprès du Pays de Châteaugiron pour l’exercice 2018</w:t>
      </w:r>
    </w:p>
    <w:p w:rsidR="00F27B67" w:rsidRPr="00F27B67" w:rsidRDefault="00F27B67" w:rsidP="00F27B67">
      <w:pPr>
        <w:pStyle w:val="Paragraphedeliste"/>
        <w:numPr>
          <w:ilvl w:val="0"/>
          <w:numId w:val="17"/>
        </w:numPr>
        <w:autoSpaceDE w:val="0"/>
        <w:autoSpaceDN w:val="0"/>
        <w:jc w:val="both"/>
        <w:rPr>
          <w:rFonts w:asciiTheme="minorHAnsi" w:eastAsia="Calibri" w:hAnsiTheme="minorHAnsi" w:cs="Arial"/>
          <w:bCs/>
          <w:szCs w:val="22"/>
        </w:rPr>
      </w:pPr>
      <w:r w:rsidRPr="00F27B67">
        <w:rPr>
          <w:rFonts w:asciiTheme="minorHAnsi" w:hAnsiTheme="minorHAnsi" w:cs="Arial"/>
          <w:szCs w:val="22"/>
        </w:rPr>
        <w:t>Révision de l’indemnité de gardiennage de l’église</w:t>
      </w:r>
    </w:p>
    <w:p w:rsidR="00F27B67" w:rsidRPr="00B95B33" w:rsidRDefault="00F27B67" w:rsidP="00F27B67">
      <w:pPr>
        <w:spacing w:after="0" w:line="240" w:lineRule="auto"/>
        <w:jc w:val="both"/>
        <w:rPr>
          <w:rFonts w:ascii="Calibri" w:hAnsi="Calibri" w:cs="Arial"/>
          <w:bCs/>
          <w:sz w:val="16"/>
        </w:rPr>
      </w:pPr>
    </w:p>
    <w:p w:rsidR="00F27B67" w:rsidRPr="00F27B67" w:rsidRDefault="00F27B67" w:rsidP="00B95B33">
      <w:pPr>
        <w:spacing w:after="0" w:line="240" w:lineRule="auto"/>
        <w:jc w:val="both"/>
        <w:rPr>
          <w:rFonts w:ascii="Calibri" w:hAnsi="Calibri" w:cs="Arial"/>
          <w:b/>
          <w:sz w:val="20"/>
        </w:rPr>
      </w:pPr>
      <w:r w:rsidRPr="00F27B67">
        <w:rPr>
          <w:rFonts w:ascii="Calibri" w:hAnsi="Calibri" w:cs="Arial"/>
          <w:b/>
          <w:sz w:val="20"/>
        </w:rPr>
        <w:t>COMMANDE PUBLIQUE</w:t>
      </w:r>
    </w:p>
    <w:p w:rsidR="00F27B67" w:rsidRPr="00F27B67" w:rsidRDefault="00F27B67" w:rsidP="00B95B33">
      <w:pPr>
        <w:pStyle w:val="Paragraphedeliste"/>
        <w:numPr>
          <w:ilvl w:val="0"/>
          <w:numId w:val="17"/>
        </w:numPr>
        <w:autoSpaceDE w:val="0"/>
        <w:autoSpaceDN w:val="0"/>
        <w:jc w:val="both"/>
        <w:rPr>
          <w:rFonts w:ascii="Calibri" w:hAnsi="Calibri" w:cs="Arial"/>
          <w:szCs w:val="22"/>
        </w:rPr>
      </w:pPr>
      <w:bookmarkStart w:id="3" w:name="OLE_LINK19"/>
      <w:bookmarkStart w:id="4" w:name="OLE_LINK20"/>
      <w:r w:rsidRPr="00F27B67">
        <w:rPr>
          <w:rFonts w:ascii="Calibri" w:hAnsi="Calibri" w:cs="Arial"/>
          <w:szCs w:val="22"/>
        </w:rPr>
        <w:t>Assainissement – Extension du réseau et postes de refoulement « Korrigans » et « Moinerie » : avenant n° 2 à l’entreprise SOTRAV</w:t>
      </w:r>
    </w:p>
    <w:bookmarkEnd w:id="3"/>
    <w:bookmarkEnd w:id="4"/>
    <w:p w:rsidR="00F27B67" w:rsidRPr="00B95B33" w:rsidRDefault="00F27B67" w:rsidP="00B95B33">
      <w:pPr>
        <w:spacing w:after="0" w:line="240" w:lineRule="auto"/>
        <w:jc w:val="both"/>
        <w:rPr>
          <w:rFonts w:ascii="Calibri" w:hAnsi="Calibri"/>
          <w:sz w:val="16"/>
        </w:rPr>
      </w:pPr>
    </w:p>
    <w:p w:rsidR="00F27B67" w:rsidRPr="00F27B67" w:rsidRDefault="00F27B67" w:rsidP="00B95B33">
      <w:pPr>
        <w:spacing w:after="0" w:line="240" w:lineRule="auto"/>
        <w:jc w:val="both"/>
        <w:rPr>
          <w:rFonts w:ascii="Calibri" w:hAnsi="Calibri" w:cs="Arial"/>
          <w:b/>
          <w:sz w:val="20"/>
        </w:rPr>
      </w:pPr>
      <w:r w:rsidRPr="00F27B67">
        <w:rPr>
          <w:rFonts w:ascii="Calibri" w:hAnsi="Calibri" w:cs="Arial"/>
          <w:b/>
          <w:sz w:val="20"/>
        </w:rPr>
        <w:t>PERSONNEL COMMUNAL</w:t>
      </w:r>
    </w:p>
    <w:p w:rsidR="00F27B67" w:rsidRPr="00F27B67" w:rsidRDefault="00F27B67" w:rsidP="00B95B33">
      <w:pPr>
        <w:pStyle w:val="Paragraphedeliste"/>
        <w:numPr>
          <w:ilvl w:val="0"/>
          <w:numId w:val="17"/>
        </w:numPr>
        <w:autoSpaceDE w:val="0"/>
        <w:autoSpaceDN w:val="0"/>
        <w:jc w:val="both"/>
        <w:rPr>
          <w:rFonts w:ascii="Calibri" w:hAnsi="Calibri"/>
          <w:szCs w:val="22"/>
        </w:rPr>
      </w:pPr>
      <w:r w:rsidRPr="00F27B67">
        <w:rPr>
          <w:rFonts w:ascii="Calibri" w:hAnsi="Calibri"/>
          <w:szCs w:val="22"/>
        </w:rPr>
        <w:t>Modification du tableau des effectifs : transformations de postes au titre de la promotion interne</w:t>
      </w:r>
    </w:p>
    <w:p w:rsidR="00F27B67" w:rsidRPr="00F27B67" w:rsidRDefault="00F27B67" w:rsidP="00B95B33">
      <w:pPr>
        <w:pStyle w:val="Paragraphedeliste"/>
        <w:numPr>
          <w:ilvl w:val="0"/>
          <w:numId w:val="17"/>
        </w:numPr>
        <w:autoSpaceDE w:val="0"/>
        <w:autoSpaceDN w:val="0"/>
        <w:jc w:val="both"/>
        <w:rPr>
          <w:rFonts w:ascii="Calibri" w:hAnsi="Calibri"/>
          <w:szCs w:val="22"/>
        </w:rPr>
      </w:pPr>
      <w:r w:rsidRPr="00F27B67">
        <w:rPr>
          <w:rFonts w:ascii="Calibri" w:hAnsi="Calibri"/>
          <w:szCs w:val="22"/>
        </w:rPr>
        <w:t>Création d’un poste contractuel – Service Communication</w:t>
      </w:r>
    </w:p>
    <w:p w:rsidR="00F27B67" w:rsidRPr="00B95B33" w:rsidRDefault="00F27B67" w:rsidP="00B95B33">
      <w:pPr>
        <w:spacing w:after="0" w:line="240" w:lineRule="auto"/>
        <w:jc w:val="both"/>
        <w:rPr>
          <w:rFonts w:ascii="Calibri" w:hAnsi="Calibri"/>
          <w:sz w:val="16"/>
        </w:rPr>
      </w:pPr>
    </w:p>
    <w:p w:rsidR="00F27B67" w:rsidRPr="00F27B67" w:rsidRDefault="00F27B67" w:rsidP="00B95B33">
      <w:pPr>
        <w:spacing w:after="0" w:line="240" w:lineRule="auto"/>
        <w:jc w:val="both"/>
        <w:rPr>
          <w:rFonts w:ascii="Calibri" w:eastAsia="Calibri" w:hAnsi="Calibri"/>
          <w:b/>
          <w:sz w:val="20"/>
          <w:lang w:eastAsia="ar-SA"/>
        </w:rPr>
      </w:pPr>
      <w:r w:rsidRPr="00F27B67">
        <w:rPr>
          <w:rFonts w:ascii="Calibri" w:hAnsi="Calibri" w:cs="Arial"/>
          <w:b/>
          <w:sz w:val="20"/>
        </w:rPr>
        <w:t>QUESTIONS DIVERSES</w:t>
      </w:r>
    </w:p>
    <w:p w:rsidR="00F27B67" w:rsidRDefault="00F27B67" w:rsidP="00CA531A">
      <w:pPr>
        <w:spacing w:after="0" w:line="240" w:lineRule="auto"/>
        <w:jc w:val="both"/>
        <w:rPr>
          <w:rFonts w:ascii="Calibri" w:eastAsia="Times New Roman" w:hAnsi="Calibri" w:cs="Arial"/>
          <w:lang w:eastAsia="fr-FR"/>
        </w:rPr>
      </w:pPr>
    </w:p>
    <w:p w:rsidR="00CA531A" w:rsidRDefault="00FD61D6" w:rsidP="00D04262">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Calibri" w:hAnsi="Calibri" w:cs="Arial"/>
          <w:b/>
          <w:color w:val="FFFFFF" w:themeColor="background1"/>
          <w:sz w:val="24"/>
          <w:lang w:eastAsia="fr-FR"/>
        </w:rPr>
        <w:t>N° 2018</w:t>
      </w:r>
      <w:r w:rsidR="00CA531A" w:rsidRPr="00187A9D">
        <w:rPr>
          <w:rFonts w:ascii="Calibri" w:eastAsia="Calibri" w:hAnsi="Calibri" w:cs="Arial"/>
          <w:b/>
          <w:color w:val="FFFFFF" w:themeColor="background1"/>
          <w:sz w:val="24"/>
          <w:lang w:eastAsia="fr-FR"/>
        </w:rPr>
        <w:t>.</w:t>
      </w:r>
      <w:r>
        <w:rPr>
          <w:rFonts w:ascii="Calibri" w:eastAsia="Calibri" w:hAnsi="Calibri" w:cs="Arial"/>
          <w:b/>
          <w:color w:val="FFFFFF" w:themeColor="background1"/>
          <w:sz w:val="24"/>
          <w:lang w:eastAsia="fr-FR"/>
        </w:rPr>
        <w:t>0</w:t>
      </w:r>
      <w:r w:rsidR="00D04262">
        <w:rPr>
          <w:rFonts w:ascii="Calibri" w:eastAsia="Calibri" w:hAnsi="Calibri" w:cs="Arial"/>
          <w:b/>
          <w:color w:val="FFFFFF" w:themeColor="background1"/>
          <w:sz w:val="24"/>
          <w:lang w:eastAsia="fr-FR"/>
        </w:rPr>
        <w:t>2</w:t>
      </w:r>
      <w:r w:rsidR="00CA531A" w:rsidRPr="00187A9D">
        <w:rPr>
          <w:rFonts w:ascii="Calibri" w:eastAsia="Calibri" w:hAnsi="Calibri" w:cs="Arial"/>
          <w:b/>
          <w:color w:val="FFFFFF" w:themeColor="background1"/>
          <w:sz w:val="24"/>
          <w:lang w:eastAsia="fr-FR"/>
        </w:rPr>
        <w:t xml:space="preserve">.00 </w:t>
      </w:r>
      <w:r w:rsidR="00CA531A" w:rsidRPr="00187A9D">
        <w:rPr>
          <w:rFonts w:ascii="Calibri" w:eastAsia="Times New Roman" w:hAnsi="Calibri" w:cs="Arial"/>
          <w:b/>
          <w:color w:val="FFFFFF" w:themeColor="background1"/>
          <w:sz w:val="24"/>
          <w:lang w:eastAsia="fr-FR"/>
        </w:rPr>
        <w:t xml:space="preserve">– Information sur </w:t>
      </w:r>
      <w:r w:rsidR="00CA531A" w:rsidRPr="00187A9D">
        <w:rPr>
          <w:rFonts w:ascii="Calibri" w:eastAsia="Times New Roman" w:hAnsi="Calibri" w:cs="Arial"/>
          <w:b/>
          <w:bCs/>
          <w:color w:val="FFFFFF" w:themeColor="background1"/>
          <w:sz w:val="24"/>
          <w:lang w:eastAsia="fr-FR"/>
        </w:rPr>
        <w:t>décisions du Maire par délégation du Conseil Municipal</w:t>
      </w:r>
    </w:p>
    <w:p w:rsidR="00CA531A" w:rsidRDefault="00CA531A" w:rsidP="00CA531A">
      <w:pPr>
        <w:spacing w:after="0" w:line="240" w:lineRule="auto"/>
      </w:pPr>
    </w:p>
    <w:p w:rsidR="00FB5814" w:rsidRDefault="00AA675B" w:rsidP="00384447">
      <w:pPr>
        <w:spacing w:after="0" w:line="240" w:lineRule="auto"/>
        <w:jc w:val="both"/>
        <w:rPr>
          <w:rFonts w:ascii="Calibri" w:eastAsia="Times New Roman" w:hAnsi="Calibri" w:cs="Arial"/>
          <w:lang w:eastAsia="fr-FR"/>
        </w:rPr>
      </w:pPr>
      <w:r w:rsidRPr="00AA675B">
        <w:rPr>
          <w:noProof/>
          <w:lang w:eastAsia="fr-FR"/>
        </w:rPr>
        <w:drawing>
          <wp:inline distT="0" distB="0" distL="0" distR="0">
            <wp:extent cx="5760720" cy="3178012"/>
            <wp:effectExtent l="0" t="0" r="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178012"/>
                    </a:xfrm>
                    <a:prstGeom prst="rect">
                      <a:avLst/>
                    </a:prstGeom>
                    <a:noFill/>
                    <a:ln>
                      <a:noFill/>
                    </a:ln>
                  </pic:spPr>
                </pic:pic>
              </a:graphicData>
            </a:graphic>
          </wp:inline>
        </w:drawing>
      </w:r>
    </w:p>
    <w:p w:rsidR="00D04262" w:rsidRDefault="00D04262" w:rsidP="00384447">
      <w:pPr>
        <w:spacing w:after="0" w:line="240" w:lineRule="auto"/>
        <w:jc w:val="both"/>
        <w:rPr>
          <w:rFonts w:ascii="Calibri" w:eastAsia="Times New Roman" w:hAnsi="Calibri" w:cs="Arial"/>
          <w:lang w:eastAsia="fr-FR"/>
        </w:rPr>
      </w:pPr>
    </w:p>
    <w:p w:rsidR="00D04262" w:rsidRDefault="00D04262" w:rsidP="00D04262">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lang w:eastAsia="fr-FR"/>
        </w:rPr>
      </w:pPr>
      <w:r>
        <w:rPr>
          <w:rFonts w:ascii="Calibri" w:eastAsia="Times New Roman" w:hAnsi="Calibri" w:cs="Arial"/>
          <w:b/>
          <w:color w:val="FFFFFF" w:themeColor="background1"/>
          <w:sz w:val="24"/>
          <w:lang w:eastAsia="fr-FR"/>
        </w:rPr>
        <w:t xml:space="preserve">FINANCES LOCALES </w:t>
      </w:r>
      <w:r w:rsidR="00722F7B">
        <w:rPr>
          <w:rFonts w:ascii="Calibri" w:eastAsia="Times New Roman" w:hAnsi="Calibri" w:cs="Arial"/>
          <w:b/>
          <w:color w:val="FFFFFF" w:themeColor="background1"/>
          <w:sz w:val="24"/>
          <w:lang w:eastAsia="fr-FR"/>
        </w:rPr>
        <w:t xml:space="preserve"> - BUDGETS (de n°</w:t>
      </w:r>
      <w:r w:rsidR="00B95B33">
        <w:rPr>
          <w:rFonts w:ascii="Calibri" w:eastAsia="Times New Roman" w:hAnsi="Calibri" w:cs="Arial"/>
          <w:b/>
          <w:color w:val="FFFFFF" w:themeColor="background1"/>
          <w:sz w:val="24"/>
          <w:lang w:eastAsia="fr-FR"/>
        </w:rPr>
        <w:t xml:space="preserve"> </w:t>
      </w:r>
      <w:r w:rsidR="00722F7B">
        <w:rPr>
          <w:rFonts w:ascii="Calibri" w:eastAsia="Times New Roman" w:hAnsi="Calibri" w:cs="Arial"/>
          <w:b/>
          <w:color w:val="FFFFFF" w:themeColor="background1"/>
          <w:sz w:val="24"/>
          <w:lang w:eastAsia="fr-FR"/>
        </w:rPr>
        <w:t>01 à n°10)</w:t>
      </w:r>
    </w:p>
    <w:p w:rsidR="00B95B33" w:rsidRPr="00B95B33" w:rsidRDefault="00B95B33" w:rsidP="00C80A14">
      <w:pPr>
        <w:spacing w:after="0"/>
      </w:pPr>
    </w:p>
    <w:p w:rsidR="005A6A7A" w:rsidRPr="00E86C8A" w:rsidRDefault="005A6A7A" w:rsidP="005A6A7A">
      <w:pPr>
        <w:pBdr>
          <w:top w:val="single" w:sz="4" w:space="1" w:color="auto"/>
          <w:left w:val="single" w:sz="4" w:space="4" w:color="auto"/>
          <w:bottom w:val="single" w:sz="4" w:space="1" w:color="auto"/>
          <w:right w:val="single" w:sz="4" w:space="4" w:color="auto"/>
        </w:pBdr>
        <w:shd w:val="clear" w:color="auto" w:fill="C6D9F1"/>
        <w:spacing w:after="0" w:line="240" w:lineRule="auto"/>
        <w:rPr>
          <w:rFonts w:ascii="Calibri" w:hAnsi="Calibri" w:cs="Arial"/>
          <w:b/>
          <w:bCs/>
        </w:rPr>
      </w:pPr>
      <w:r w:rsidRPr="00E86C8A">
        <w:rPr>
          <w:rFonts w:ascii="Calibri" w:hAnsi="Calibri" w:cs="Arial"/>
          <w:b/>
          <w:bCs/>
        </w:rPr>
        <w:t>PREAMBULE</w:t>
      </w:r>
    </w:p>
    <w:p w:rsidR="005A6A7A" w:rsidRDefault="005A6A7A" w:rsidP="005A6A7A">
      <w:pPr>
        <w:spacing w:after="0" w:line="240" w:lineRule="auto"/>
        <w:jc w:val="both"/>
        <w:rPr>
          <w:rFonts w:ascii="Calibri" w:hAnsi="Calibri" w:cs="Arial"/>
          <w:bCs/>
        </w:rPr>
      </w:pPr>
    </w:p>
    <w:p w:rsidR="005A6A7A" w:rsidRPr="00E86C8A" w:rsidRDefault="005A6A7A" w:rsidP="005A6A7A">
      <w:pPr>
        <w:spacing w:after="0" w:line="240" w:lineRule="auto"/>
        <w:jc w:val="both"/>
        <w:rPr>
          <w:rFonts w:ascii="Calibri" w:hAnsi="Calibri" w:cs="Arial"/>
          <w:bCs/>
        </w:rPr>
      </w:pPr>
      <w:r w:rsidRPr="00E86C8A">
        <w:rPr>
          <w:rFonts w:ascii="Calibri" w:hAnsi="Calibri" w:cs="Arial"/>
          <w:bCs/>
        </w:rPr>
        <w:t>Considérant que la présentation d’un budget primitif suppose de reporter les résultats antérieurs, la vérification par la Perception des exercices 201</w:t>
      </w:r>
      <w:r>
        <w:rPr>
          <w:rFonts w:ascii="Calibri" w:hAnsi="Calibri" w:cs="Arial"/>
          <w:bCs/>
        </w:rPr>
        <w:t>7</w:t>
      </w:r>
      <w:r w:rsidRPr="00E86C8A">
        <w:rPr>
          <w:rFonts w:ascii="Calibri" w:hAnsi="Calibri" w:cs="Arial"/>
          <w:bCs/>
        </w:rPr>
        <w:t xml:space="preserve"> a été sollicitée de façon anticipée. </w:t>
      </w:r>
    </w:p>
    <w:p w:rsidR="005A6A7A" w:rsidRPr="00E86C8A" w:rsidRDefault="005A6A7A" w:rsidP="005A6A7A">
      <w:pPr>
        <w:spacing w:after="0" w:line="240" w:lineRule="auto"/>
        <w:jc w:val="both"/>
        <w:rPr>
          <w:rFonts w:ascii="Calibri" w:hAnsi="Calibri" w:cs="Arial"/>
          <w:bCs/>
        </w:rPr>
      </w:pPr>
      <w:r>
        <w:rPr>
          <w:rFonts w:ascii="Calibri" w:hAnsi="Calibri" w:cs="Arial"/>
          <w:bCs/>
        </w:rPr>
        <w:t>La</w:t>
      </w:r>
      <w:r w:rsidRPr="00E86C8A">
        <w:rPr>
          <w:rFonts w:ascii="Calibri" w:hAnsi="Calibri" w:cs="Arial"/>
          <w:bCs/>
        </w:rPr>
        <w:t xml:space="preserve"> réception de ces documents par la Perception</w:t>
      </w:r>
      <w:r>
        <w:rPr>
          <w:rFonts w:ascii="Calibri" w:hAnsi="Calibri" w:cs="Arial"/>
          <w:bCs/>
        </w:rPr>
        <w:t xml:space="preserve"> ne pouvant avoir lieu avant la séance du 21 février prochain, i</w:t>
      </w:r>
      <w:r w:rsidRPr="00E86C8A">
        <w:rPr>
          <w:rFonts w:ascii="Calibri" w:hAnsi="Calibri" w:cs="Arial"/>
          <w:bCs/>
        </w:rPr>
        <w:t>l vous est donc proposé une délibération de reprise anticipée des résultats 201</w:t>
      </w:r>
      <w:r>
        <w:rPr>
          <w:rFonts w:ascii="Calibri" w:hAnsi="Calibri" w:cs="Arial"/>
          <w:bCs/>
        </w:rPr>
        <w:t>7</w:t>
      </w:r>
      <w:r w:rsidRPr="00E86C8A">
        <w:rPr>
          <w:rFonts w:ascii="Calibri" w:hAnsi="Calibri" w:cs="Arial"/>
          <w:bCs/>
        </w:rPr>
        <w:t xml:space="preserve"> pour chaque budget, cette reprise étant nécessaire pour le vote de l’ensemble des budgets primitifs 201</w:t>
      </w:r>
      <w:r>
        <w:rPr>
          <w:rFonts w:ascii="Calibri" w:hAnsi="Calibri" w:cs="Arial"/>
          <w:bCs/>
        </w:rPr>
        <w:t>8</w:t>
      </w:r>
      <w:r w:rsidRPr="00E86C8A">
        <w:rPr>
          <w:rFonts w:ascii="Calibri" w:hAnsi="Calibri" w:cs="Arial"/>
          <w:bCs/>
        </w:rPr>
        <w:t xml:space="preserve">. </w:t>
      </w:r>
    </w:p>
    <w:p w:rsidR="005A6A7A" w:rsidRPr="00E86C8A" w:rsidRDefault="005A6A7A" w:rsidP="005A6A7A">
      <w:pPr>
        <w:spacing w:after="0" w:line="240" w:lineRule="auto"/>
        <w:jc w:val="both"/>
        <w:rPr>
          <w:rFonts w:ascii="Calibri" w:hAnsi="Calibri" w:cs="Arial"/>
          <w:bCs/>
        </w:rPr>
      </w:pPr>
      <w:r>
        <w:rPr>
          <w:rFonts w:ascii="Calibri" w:hAnsi="Calibri" w:cs="Arial"/>
          <w:bCs/>
        </w:rPr>
        <w:t>Le</w:t>
      </w:r>
      <w:r w:rsidRPr="00E86C8A">
        <w:rPr>
          <w:rFonts w:ascii="Calibri" w:hAnsi="Calibri" w:cs="Arial"/>
          <w:bCs/>
        </w:rPr>
        <w:t xml:space="preserve"> vote des comptes administratifs, de gestion et des affectations de résultats définitifs 201</w:t>
      </w:r>
      <w:r>
        <w:rPr>
          <w:rFonts w:ascii="Calibri" w:hAnsi="Calibri" w:cs="Arial"/>
          <w:bCs/>
        </w:rPr>
        <w:t>7</w:t>
      </w:r>
      <w:r w:rsidRPr="00E86C8A">
        <w:rPr>
          <w:rFonts w:ascii="Calibri" w:hAnsi="Calibri" w:cs="Arial"/>
          <w:bCs/>
        </w:rPr>
        <w:t xml:space="preserve"> </w:t>
      </w:r>
      <w:r>
        <w:rPr>
          <w:rFonts w:ascii="Calibri" w:hAnsi="Calibri" w:cs="Arial"/>
          <w:bCs/>
        </w:rPr>
        <w:t xml:space="preserve">sera proposé </w:t>
      </w:r>
      <w:r w:rsidRPr="00E86C8A">
        <w:rPr>
          <w:rFonts w:ascii="Calibri" w:hAnsi="Calibri" w:cs="Arial"/>
          <w:bCs/>
        </w:rPr>
        <w:t>lors d’une prochaine séance du Conseil Municipal.</w:t>
      </w:r>
    </w:p>
    <w:p w:rsidR="005A6A7A" w:rsidRPr="00D85CE3" w:rsidRDefault="00722F7B" w:rsidP="005A6A7A">
      <w:pPr>
        <w:pBdr>
          <w:top w:val="single" w:sz="4" w:space="1" w:color="auto"/>
          <w:left w:val="single" w:sz="4" w:space="4" w:color="auto"/>
          <w:bottom w:val="single" w:sz="4" w:space="1" w:color="auto"/>
          <w:right w:val="single" w:sz="4" w:space="4" w:color="auto"/>
        </w:pBdr>
        <w:spacing w:after="0" w:line="240" w:lineRule="auto"/>
        <w:rPr>
          <w:rFonts w:ascii="Calibri" w:hAnsi="Calibri" w:cs="Arial"/>
          <w:b/>
          <w:bCs/>
          <w:sz w:val="24"/>
          <w:szCs w:val="24"/>
        </w:rPr>
      </w:pPr>
      <w:r>
        <w:rPr>
          <w:rFonts w:ascii="Calibri" w:hAnsi="Calibri" w:cs="Arial"/>
          <w:b/>
          <w:bCs/>
          <w:sz w:val="24"/>
          <w:szCs w:val="24"/>
        </w:rPr>
        <w:t>N°</w:t>
      </w:r>
      <w:r w:rsidR="009D6B77">
        <w:rPr>
          <w:rFonts w:ascii="Calibri" w:hAnsi="Calibri" w:cs="Arial"/>
          <w:b/>
          <w:bCs/>
          <w:sz w:val="24"/>
          <w:szCs w:val="24"/>
        </w:rPr>
        <w:t xml:space="preserve"> </w:t>
      </w:r>
      <w:r w:rsidR="005A6A7A" w:rsidRPr="00D85CE3">
        <w:rPr>
          <w:rFonts w:ascii="Calibri" w:hAnsi="Calibri" w:cs="Arial"/>
          <w:b/>
          <w:bCs/>
          <w:sz w:val="24"/>
          <w:szCs w:val="24"/>
        </w:rPr>
        <w:t>201</w:t>
      </w:r>
      <w:r w:rsidR="005A6A7A">
        <w:rPr>
          <w:rFonts w:ascii="Calibri" w:hAnsi="Calibri" w:cs="Arial"/>
          <w:b/>
          <w:bCs/>
          <w:sz w:val="24"/>
          <w:szCs w:val="24"/>
        </w:rPr>
        <w:t>8.</w:t>
      </w:r>
      <w:r w:rsidR="00A13D7F">
        <w:rPr>
          <w:rFonts w:ascii="Calibri" w:hAnsi="Calibri" w:cs="Arial"/>
          <w:b/>
          <w:bCs/>
          <w:sz w:val="24"/>
          <w:szCs w:val="24"/>
        </w:rPr>
        <w:t>02</w:t>
      </w:r>
      <w:r w:rsidR="005A6A7A" w:rsidRPr="00D85CE3">
        <w:rPr>
          <w:rFonts w:ascii="Calibri" w:hAnsi="Calibri" w:cs="Arial"/>
          <w:b/>
          <w:bCs/>
          <w:sz w:val="24"/>
          <w:szCs w:val="24"/>
        </w:rPr>
        <w:t>.</w:t>
      </w:r>
      <w:r w:rsidR="00274079">
        <w:rPr>
          <w:rFonts w:ascii="Calibri" w:hAnsi="Calibri" w:cs="Arial"/>
          <w:b/>
          <w:bCs/>
          <w:sz w:val="24"/>
          <w:szCs w:val="24"/>
        </w:rPr>
        <w:t>01</w:t>
      </w:r>
      <w:r w:rsidR="005A6A7A" w:rsidRPr="00D85CE3">
        <w:rPr>
          <w:rFonts w:ascii="Calibri" w:hAnsi="Calibri" w:cs="Arial"/>
          <w:b/>
          <w:bCs/>
          <w:sz w:val="24"/>
          <w:szCs w:val="24"/>
        </w:rPr>
        <w:t xml:space="preserve"> </w:t>
      </w:r>
      <w:r w:rsidR="005A6A7A" w:rsidRPr="00D85CE3">
        <w:rPr>
          <w:rFonts w:ascii="Calibri" w:eastAsia="Calibri" w:hAnsi="Calibri" w:cs="Times New Roman"/>
          <w:b/>
          <w:bCs/>
          <w:sz w:val="24"/>
          <w:szCs w:val="24"/>
        </w:rPr>
        <w:t>- Reprise anticipée des résultats de l’exercice 201</w:t>
      </w:r>
      <w:r w:rsidR="005A6A7A">
        <w:rPr>
          <w:rFonts w:ascii="Calibri" w:eastAsia="Calibri" w:hAnsi="Calibri" w:cs="Times New Roman"/>
          <w:b/>
          <w:bCs/>
          <w:sz w:val="24"/>
          <w:szCs w:val="24"/>
        </w:rPr>
        <w:t>7</w:t>
      </w:r>
    </w:p>
    <w:p w:rsidR="005A6A7A" w:rsidRPr="00525C45" w:rsidRDefault="00525C45" w:rsidP="005A6A7A">
      <w:pPr>
        <w:spacing w:after="0" w:line="240" w:lineRule="auto"/>
        <w:rPr>
          <w:rFonts w:ascii="Calibri" w:hAnsi="Calibri" w:cs="Arial"/>
        </w:rPr>
      </w:pPr>
      <w:r w:rsidRPr="00525C45">
        <w:rPr>
          <w:rFonts w:ascii="Calibri" w:hAnsi="Calibri" w:cs="Arial"/>
        </w:rPr>
        <w:t>Présentation Louis HUBERT</w:t>
      </w:r>
    </w:p>
    <w:p w:rsidR="00525C45" w:rsidRPr="00E86C8A" w:rsidRDefault="00525C45" w:rsidP="005A6A7A">
      <w:pPr>
        <w:spacing w:after="0" w:line="240" w:lineRule="auto"/>
        <w:rPr>
          <w:rFonts w:ascii="Calibri" w:hAnsi="Calibri" w:cs="Arial"/>
          <w:highlight w:val="yellow"/>
        </w:rPr>
      </w:pPr>
    </w:p>
    <w:p w:rsidR="005A6A7A" w:rsidRPr="00A7779C" w:rsidRDefault="005A6A7A" w:rsidP="00543D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szCs w:val="20"/>
        </w:rPr>
      </w:pPr>
      <w:r w:rsidRPr="00A7779C">
        <w:rPr>
          <w:rFonts w:ascii="Calibri" w:eastAsia="Calibri" w:hAnsi="Calibri" w:cs="Times New Roman"/>
          <w:szCs w:val="20"/>
        </w:rPr>
        <w:t>Il est prévu la possibilité de reprendre les résultats de l'exercice N-1 dès le vote du budget primitif. La reprise anticipée des résultats se fonde sur une estimation des résultats avant l'adoption du compte de gestion et du compte administratif (qui peuvent être votés dans un second temps avant le 30 juin de chaque exercice).</w:t>
      </w:r>
    </w:p>
    <w:p w:rsidR="005A6A7A" w:rsidRPr="00A7779C" w:rsidRDefault="005A6A7A" w:rsidP="00543D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szCs w:val="20"/>
        </w:rPr>
      </w:pPr>
      <w:r w:rsidRPr="00A7779C">
        <w:rPr>
          <w:rFonts w:ascii="Calibri" w:eastAsia="Calibri" w:hAnsi="Calibri" w:cs="Times New Roman"/>
          <w:szCs w:val="20"/>
        </w:rPr>
        <w:t>Le résultat excédentaire de la section de fonctionnement est destiné à couvrir en priorité le besoin de financement de la section d'investissement (compte tenu des restes à réaliser). Le solde disponible peut être inscrit soit en section de fonctionnement, soit en section d'investissement.</w:t>
      </w:r>
    </w:p>
    <w:p w:rsidR="005A6A7A" w:rsidRPr="00A7779C" w:rsidRDefault="005A6A7A" w:rsidP="00543D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szCs w:val="20"/>
        </w:rPr>
      </w:pPr>
      <w:r w:rsidRPr="00A7779C">
        <w:rPr>
          <w:rFonts w:ascii="Calibri" w:eastAsia="Calibri" w:hAnsi="Calibri" w:cs="Times New Roman"/>
          <w:szCs w:val="20"/>
        </w:rPr>
        <w:t>L'ensemble de ces montants est inscrit dans le budget primitif, en même temps que le détail des restes à réaliser. La délibération d'affectation définitive du résultat interviendra après le vote du compte administratif 201</w:t>
      </w:r>
      <w:r>
        <w:rPr>
          <w:rFonts w:ascii="Calibri" w:eastAsia="Calibri" w:hAnsi="Calibri" w:cs="Times New Roman"/>
          <w:szCs w:val="20"/>
        </w:rPr>
        <w:t>7</w:t>
      </w:r>
      <w:r w:rsidRPr="00A7779C">
        <w:rPr>
          <w:rFonts w:ascii="Calibri" w:eastAsia="Calibri" w:hAnsi="Calibri" w:cs="Times New Roman"/>
          <w:szCs w:val="20"/>
        </w:rPr>
        <w:t>.</w:t>
      </w:r>
    </w:p>
    <w:p w:rsidR="005A6A7A" w:rsidRPr="00802D7E" w:rsidRDefault="005A6A7A" w:rsidP="00802D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Calibri" w:eastAsia="Calibri" w:hAnsi="Calibri" w:cs="Times New Roman"/>
        </w:rPr>
      </w:pPr>
      <w:r w:rsidRPr="00802D7E">
        <w:rPr>
          <w:rFonts w:ascii="Calibri" w:eastAsia="Calibri" w:hAnsi="Calibri" w:cs="Times New Roman"/>
        </w:rPr>
        <w:t>_______________________</w:t>
      </w:r>
    </w:p>
    <w:p w:rsidR="00802D7E" w:rsidRDefault="00802D7E"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b/>
          <w:szCs w:val="20"/>
        </w:rPr>
      </w:pPr>
    </w:p>
    <w:p w:rsidR="005A6A7A" w:rsidRPr="00D85CE3" w:rsidRDefault="005A6A7A"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b/>
          <w:szCs w:val="20"/>
        </w:rPr>
      </w:pPr>
      <w:r w:rsidRPr="00D85CE3">
        <w:rPr>
          <w:rFonts w:ascii="Calibri" w:eastAsia="Calibri" w:hAnsi="Calibri" w:cs="Times New Roman"/>
          <w:b/>
          <w:szCs w:val="20"/>
        </w:rPr>
        <w:t>Considérant :</w:t>
      </w:r>
    </w:p>
    <w:p w:rsidR="005A6A7A" w:rsidRPr="00D85CE3" w:rsidRDefault="005A6A7A"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b/>
          <w:szCs w:val="20"/>
        </w:rPr>
      </w:pPr>
      <w:r w:rsidRPr="00D85CE3">
        <w:rPr>
          <w:rFonts w:ascii="Calibri" w:eastAsia="Calibri" w:hAnsi="Calibri" w:cs="Times New Roman"/>
          <w:b/>
          <w:szCs w:val="20"/>
        </w:rPr>
        <w:t>- l'article L2311-5 du Code général des Collectivités territoriales, qui permet de reporter au budget de manière anticipée les résultats de l'exercice antérieur,</w:t>
      </w:r>
    </w:p>
    <w:p w:rsidR="005A6A7A" w:rsidRPr="00D85CE3" w:rsidRDefault="005A6A7A"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b/>
          <w:szCs w:val="20"/>
        </w:rPr>
      </w:pPr>
      <w:r w:rsidRPr="00D85CE3">
        <w:rPr>
          <w:rFonts w:ascii="Calibri" w:eastAsia="Calibri" w:hAnsi="Calibri" w:cs="Times New Roman"/>
          <w:b/>
          <w:szCs w:val="20"/>
        </w:rPr>
        <w:t>- l'instruction comptable M14,</w:t>
      </w:r>
    </w:p>
    <w:p w:rsidR="005A6A7A" w:rsidRDefault="005A6A7A"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b/>
          <w:szCs w:val="20"/>
        </w:rPr>
      </w:pPr>
      <w:r w:rsidRPr="00D85CE3">
        <w:rPr>
          <w:rFonts w:ascii="Calibri" w:eastAsia="Calibri" w:hAnsi="Calibri" w:cs="Times New Roman"/>
          <w:b/>
          <w:szCs w:val="20"/>
        </w:rPr>
        <w:t xml:space="preserve">- les résultats suivants : </w:t>
      </w:r>
    </w:p>
    <w:p w:rsidR="00802D7E" w:rsidRPr="00D85CE3" w:rsidRDefault="00802D7E"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b/>
          <w:szCs w:val="20"/>
        </w:rPr>
      </w:pPr>
    </w:p>
    <w:p w:rsidR="005A6A7A" w:rsidRPr="002735AB" w:rsidRDefault="005A6A7A"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eastAsia="Calibri" w:hAnsi="Calibri" w:cs="Times New Roman"/>
          <w:b/>
          <w:sz w:val="28"/>
          <w:szCs w:val="24"/>
          <w:u w:val="single"/>
        </w:rPr>
      </w:pPr>
      <w:r w:rsidRPr="002735AB">
        <w:rPr>
          <w:rFonts w:ascii="Calibri" w:eastAsia="Calibri" w:hAnsi="Calibri" w:cs="Times New Roman"/>
          <w:b/>
          <w:sz w:val="28"/>
          <w:szCs w:val="24"/>
          <w:u w:val="single"/>
        </w:rPr>
        <w:t>BUDGET PRINCIPAL</w:t>
      </w:r>
    </w:p>
    <w:tbl>
      <w:tblPr>
        <w:tblW w:w="9043" w:type="dxa"/>
        <w:tblInd w:w="55" w:type="dxa"/>
        <w:tblCellMar>
          <w:left w:w="70" w:type="dxa"/>
          <w:right w:w="70" w:type="dxa"/>
        </w:tblCellMar>
        <w:tblLook w:val="04A0" w:firstRow="1" w:lastRow="0" w:firstColumn="1" w:lastColumn="0" w:noHBand="0" w:noVBand="1"/>
      </w:tblPr>
      <w:tblGrid>
        <w:gridCol w:w="3007"/>
        <w:gridCol w:w="2472"/>
        <w:gridCol w:w="2228"/>
        <w:gridCol w:w="1336"/>
      </w:tblGrid>
      <w:tr w:rsidR="005A6A7A" w:rsidRPr="002261A3" w:rsidTr="00462CC3">
        <w:trPr>
          <w:trHeight w:val="270"/>
        </w:trPr>
        <w:tc>
          <w:tcPr>
            <w:tcW w:w="3007"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228"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b/>
                <w:bCs/>
                <w:color w:val="000000"/>
                <w:sz w:val="20"/>
                <w:szCs w:val="20"/>
              </w:rPr>
            </w:pPr>
            <w:r w:rsidRPr="002261A3">
              <w:rPr>
                <w:rFonts w:ascii="Calibri" w:eastAsia="Calibri" w:hAnsi="Calibri" w:cs="Times New Roman"/>
                <w:b/>
                <w:bCs/>
                <w:color w:val="000000"/>
                <w:sz w:val="20"/>
                <w:szCs w:val="20"/>
              </w:rPr>
              <w:t>DEPENSES</w:t>
            </w:r>
          </w:p>
        </w:tc>
        <w:tc>
          <w:tcPr>
            <w:tcW w:w="1336" w:type="dxa"/>
            <w:tcBorders>
              <w:top w:val="single" w:sz="8" w:space="0" w:color="auto"/>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b/>
                <w:bCs/>
                <w:color w:val="000000"/>
                <w:sz w:val="20"/>
                <w:szCs w:val="20"/>
              </w:rPr>
            </w:pPr>
            <w:r w:rsidRPr="002261A3">
              <w:rPr>
                <w:rFonts w:ascii="Calibri" w:eastAsia="Calibri" w:hAnsi="Calibri" w:cs="Times New Roman"/>
                <w:b/>
                <w:bCs/>
                <w:color w:val="000000"/>
                <w:sz w:val="20"/>
                <w:szCs w:val="20"/>
              </w:rPr>
              <w:t>RECETTES</w:t>
            </w:r>
          </w:p>
        </w:tc>
      </w:tr>
      <w:tr w:rsidR="005A6A7A" w:rsidRPr="002261A3" w:rsidTr="00462CC3">
        <w:trPr>
          <w:trHeight w:val="270"/>
        </w:trPr>
        <w:tc>
          <w:tcPr>
            <w:tcW w:w="3007"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Section de Fonctionnement</w:t>
            </w:r>
          </w:p>
        </w:tc>
        <w:tc>
          <w:tcPr>
            <w:tcW w:w="2472"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2228" w:type="dxa"/>
            <w:tcBorders>
              <w:top w:val="nil"/>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5</w:t>
            </w:r>
            <w:r>
              <w:rPr>
                <w:rFonts w:ascii="Calibri" w:eastAsia="Calibri" w:hAnsi="Calibri" w:cs="Times New Roman"/>
                <w:color w:val="000000"/>
                <w:sz w:val="20"/>
                <w:szCs w:val="20"/>
              </w:rPr>
              <w:t>.149.577,82</w:t>
            </w:r>
          </w:p>
        </w:tc>
        <w:tc>
          <w:tcPr>
            <w:tcW w:w="1336" w:type="dxa"/>
            <w:tcBorders>
              <w:top w:val="nil"/>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6.</w:t>
            </w:r>
            <w:r>
              <w:rPr>
                <w:rFonts w:ascii="Calibri" w:eastAsia="Calibri" w:hAnsi="Calibri" w:cs="Times New Roman"/>
                <w:color w:val="000000"/>
                <w:sz w:val="20"/>
                <w:szCs w:val="20"/>
              </w:rPr>
              <w:t>836</w:t>
            </w:r>
            <w:r w:rsidRPr="002261A3">
              <w:rPr>
                <w:rFonts w:ascii="Calibri" w:eastAsia="Calibri" w:hAnsi="Calibri" w:cs="Times New Roman"/>
                <w:color w:val="000000"/>
                <w:sz w:val="20"/>
                <w:szCs w:val="20"/>
              </w:rPr>
              <w:t>.</w:t>
            </w:r>
            <w:r>
              <w:rPr>
                <w:rFonts w:ascii="Calibri" w:eastAsia="Calibri" w:hAnsi="Calibri" w:cs="Times New Roman"/>
                <w:color w:val="000000"/>
                <w:sz w:val="20"/>
                <w:szCs w:val="20"/>
              </w:rPr>
              <w:t>137,61</w:t>
            </w:r>
          </w:p>
        </w:tc>
      </w:tr>
      <w:tr w:rsidR="005A6A7A" w:rsidRPr="002261A3" w:rsidTr="00462CC3">
        <w:trPr>
          <w:trHeight w:val="258"/>
        </w:trPr>
        <w:tc>
          <w:tcPr>
            <w:tcW w:w="3007"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201</w:t>
            </w:r>
            <w:r>
              <w:rPr>
                <w:rFonts w:ascii="Calibri" w:eastAsia="Calibri" w:hAnsi="Calibri" w:cs="Times New Roman"/>
                <w:color w:val="000000"/>
                <w:sz w:val="20"/>
                <w:szCs w:val="20"/>
              </w:rPr>
              <w:t>7</w:t>
            </w:r>
            <w:r w:rsidRPr="002261A3">
              <w:rPr>
                <w:rFonts w:ascii="Calibri" w:eastAsia="Calibri" w:hAnsi="Calibri" w:cs="Times New Roman"/>
                <w:color w:val="000000"/>
                <w:sz w:val="20"/>
                <w:szCs w:val="20"/>
              </w:rPr>
              <w:t xml:space="preserve"> à reporter</w:t>
            </w:r>
          </w:p>
        </w:tc>
        <w:tc>
          <w:tcPr>
            <w:tcW w:w="2228" w:type="dxa"/>
            <w:tcBorders>
              <w:top w:val="single" w:sz="8" w:space="0" w:color="auto"/>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0</w:t>
            </w:r>
          </w:p>
        </w:tc>
        <w:tc>
          <w:tcPr>
            <w:tcW w:w="1336" w:type="dxa"/>
            <w:tcBorders>
              <w:top w:val="single" w:sz="8" w:space="0" w:color="auto"/>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0</w:t>
            </w:r>
          </w:p>
        </w:tc>
      </w:tr>
      <w:tr w:rsidR="005A6A7A" w:rsidRPr="002261A3" w:rsidTr="00462CC3">
        <w:trPr>
          <w:trHeight w:val="270"/>
        </w:trPr>
        <w:tc>
          <w:tcPr>
            <w:tcW w:w="3007"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à affecter</w:t>
            </w:r>
          </w:p>
        </w:tc>
        <w:tc>
          <w:tcPr>
            <w:tcW w:w="2228" w:type="dxa"/>
            <w:tcBorders>
              <w:top w:val="nil"/>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 </w:t>
            </w:r>
          </w:p>
        </w:tc>
        <w:tc>
          <w:tcPr>
            <w:tcW w:w="1336" w:type="dxa"/>
            <w:tcBorders>
              <w:top w:val="single" w:sz="8" w:space="0" w:color="auto"/>
              <w:left w:val="nil"/>
              <w:bottom w:val="single" w:sz="8" w:space="0" w:color="auto"/>
              <w:right w:val="single" w:sz="8" w:space="0" w:color="auto"/>
            </w:tcBorders>
            <w:shd w:val="clear" w:color="auto" w:fill="FDE9D9" w:themeFill="accent6" w:themeFillTint="33"/>
            <w:noWrap/>
            <w:hideMark/>
          </w:tcPr>
          <w:p w:rsidR="005A6A7A" w:rsidRPr="002B6BB6" w:rsidRDefault="005A6A7A" w:rsidP="00462CC3">
            <w:pPr>
              <w:spacing w:after="0" w:line="240" w:lineRule="auto"/>
              <w:jc w:val="right"/>
              <w:rPr>
                <w:rFonts w:ascii="Calibri" w:eastAsia="Calibri" w:hAnsi="Calibri" w:cs="Times New Roman"/>
                <w:b/>
                <w:color w:val="000000"/>
                <w:sz w:val="20"/>
                <w:szCs w:val="20"/>
              </w:rPr>
            </w:pPr>
            <w:r w:rsidRPr="002B6BB6">
              <w:rPr>
                <w:rFonts w:ascii="Calibri" w:eastAsia="Calibri" w:hAnsi="Calibri" w:cs="Times New Roman"/>
                <w:b/>
                <w:color w:val="000000"/>
                <w:sz w:val="20"/>
                <w:szCs w:val="20"/>
              </w:rPr>
              <w:t>1.</w:t>
            </w:r>
            <w:r>
              <w:rPr>
                <w:rFonts w:ascii="Calibri" w:eastAsia="Calibri" w:hAnsi="Calibri" w:cs="Times New Roman"/>
                <w:b/>
                <w:color w:val="000000"/>
                <w:sz w:val="20"/>
                <w:szCs w:val="20"/>
              </w:rPr>
              <w:t>686</w:t>
            </w:r>
            <w:r w:rsidRPr="002B6BB6">
              <w:rPr>
                <w:rFonts w:ascii="Calibri" w:eastAsia="Calibri" w:hAnsi="Calibri" w:cs="Times New Roman"/>
                <w:b/>
                <w:color w:val="000000"/>
                <w:sz w:val="20"/>
                <w:szCs w:val="20"/>
              </w:rPr>
              <w:t>.5</w:t>
            </w:r>
            <w:r>
              <w:rPr>
                <w:rFonts w:ascii="Calibri" w:eastAsia="Calibri" w:hAnsi="Calibri" w:cs="Times New Roman"/>
                <w:b/>
                <w:color w:val="000000"/>
                <w:sz w:val="20"/>
                <w:szCs w:val="20"/>
              </w:rPr>
              <w:t>59,79</w:t>
            </w:r>
          </w:p>
        </w:tc>
      </w:tr>
      <w:tr w:rsidR="005A6A7A" w:rsidRPr="002261A3" w:rsidTr="00462CC3">
        <w:trPr>
          <w:trHeight w:val="270"/>
        </w:trPr>
        <w:tc>
          <w:tcPr>
            <w:tcW w:w="3007"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228"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36"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258"/>
        </w:trPr>
        <w:tc>
          <w:tcPr>
            <w:tcW w:w="3007"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Section d'investissement</w:t>
            </w:r>
          </w:p>
        </w:tc>
        <w:tc>
          <w:tcPr>
            <w:tcW w:w="2472"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2228" w:type="dxa"/>
            <w:tcBorders>
              <w:top w:val="single" w:sz="8" w:space="0" w:color="auto"/>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2.490.682,42</w:t>
            </w:r>
          </w:p>
        </w:tc>
        <w:tc>
          <w:tcPr>
            <w:tcW w:w="1336" w:type="dxa"/>
            <w:tcBorders>
              <w:top w:val="single" w:sz="8" w:space="0" w:color="auto"/>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2.091.601,68</w:t>
            </w:r>
          </w:p>
        </w:tc>
      </w:tr>
      <w:tr w:rsidR="005A6A7A" w:rsidRPr="002261A3" w:rsidTr="00462CC3">
        <w:trPr>
          <w:trHeight w:val="258"/>
        </w:trPr>
        <w:tc>
          <w:tcPr>
            <w:tcW w:w="3007"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201</w:t>
            </w:r>
            <w:r>
              <w:rPr>
                <w:rFonts w:ascii="Calibri" w:eastAsia="Calibri" w:hAnsi="Calibri" w:cs="Times New Roman"/>
                <w:color w:val="000000"/>
                <w:sz w:val="20"/>
                <w:szCs w:val="20"/>
              </w:rPr>
              <w:t>6</w:t>
            </w:r>
            <w:r w:rsidRPr="002261A3">
              <w:rPr>
                <w:rFonts w:ascii="Calibri" w:eastAsia="Calibri" w:hAnsi="Calibri" w:cs="Times New Roman"/>
                <w:color w:val="000000"/>
                <w:sz w:val="20"/>
                <w:szCs w:val="20"/>
              </w:rPr>
              <w:t xml:space="preserve"> à reporter</w:t>
            </w:r>
          </w:p>
        </w:tc>
        <w:tc>
          <w:tcPr>
            <w:tcW w:w="2228" w:type="dxa"/>
            <w:tcBorders>
              <w:top w:val="nil"/>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379.728,39</w:t>
            </w:r>
          </w:p>
        </w:tc>
        <w:tc>
          <w:tcPr>
            <w:tcW w:w="1336" w:type="dxa"/>
            <w:tcBorders>
              <w:top w:val="nil"/>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r>
      <w:tr w:rsidR="005A6A7A" w:rsidRPr="002261A3" w:rsidTr="00462CC3">
        <w:trPr>
          <w:trHeight w:val="270"/>
        </w:trPr>
        <w:tc>
          <w:tcPr>
            <w:tcW w:w="3007"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Solde global d'exécution</w:t>
            </w:r>
          </w:p>
        </w:tc>
        <w:tc>
          <w:tcPr>
            <w:tcW w:w="2228" w:type="dxa"/>
            <w:tcBorders>
              <w:top w:val="single" w:sz="8" w:space="0" w:color="auto"/>
              <w:left w:val="nil"/>
              <w:bottom w:val="single" w:sz="8" w:space="0" w:color="auto"/>
              <w:right w:val="single" w:sz="8" w:space="0" w:color="auto"/>
            </w:tcBorders>
            <w:shd w:val="clear" w:color="auto" w:fill="FDE9D9" w:themeFill="accent6" w:themeFillTint="33"/>
            <w:noWrap/>
            <w:hideMark/>
          </w:tcPr>
          <w:p w:rsidR="005A6A7A" w:rsidRPr="002B6BB6" w:rsidRDefault="005A6A7A" w:rsidP="005A6A7A">
            <w:pPr>
              <w:numPr>
                <w:ilvl w:val="0"/>
                <w:numId w:val="20"/>
              </w:numPr>
              <w:spacing w:after="0" w:line="240" w:lineRule="auto"/>
              <w:jc w:val="right"/>
              <w:rPr>
                <w:rFonts w:ascii="Calibri" w:eastAsia="Calibri" w:hAnsi="Calibri" w:cs="Times New Roman"/>
                <w:b/>
                <w:color w:val="000000"/>
                <w:sz w:val="20"/>
                <w:szCs w:val="20"/>
              </w:rPr>
            </w:pPr>
            <w:r>
              <w:rPr>
                <w:rFonts w:ascii="Calibri" w:eastAsia="Calibri" w:hAnsi="Calibri" w:cs="Times New Roman"/>
                <w:b/>
                <w:color w:val="000000"/>
                <w:sz w:val="20"/>
                <w:szCs w:val="20"/>
              </w:rPr>
              <w:t>778.809,13</w:t>
            </w:r>
          </w:p>
        </w:tc>
        <w:tc>
          <w:tcPr>
            <w:tcW w:w="1336" w:type="dxa"/>
            <w:tcBorders>
              <w:top w:val="nil"/>
              <w:left w:val="single" w:sz="8" w:space="0" w:color="auto"/>
              <w:bottom w:val="single" w:sz="8" w:space="0" w:color="auto"/>
              <w:right w:val="single" w:sz="8"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270"/>
        </w:trPr>
        <w:tc>
          <w:tcPr>
            <w:tcW w:w="3007"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228"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36"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258"/>
        </w:trPr>
        <w:tc>
          <w:tcPr>
            <w:tcW w:w="3007"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 xml:space="preserve">Restes à réaliser </w:t>
            </w:r>
            <w:r w:rsidRPr="002261A3">
              <w:rPr>
                <w:rFonts w:ascii="Calibri" w:eastAsia="Calibri" w:hAnsi="Calibri" w:cs="Times New Roman"/>
                <w:color w:val="000000"/>
                <w:sz w:val="20"/>
                <w:szCs w:val="20"/>
              </w:rPr>
              <w:br/>
              <w:t xml:space="preserve">au 31 </w:t>
            </w:r>
            <w:proofErr w:type="spellStart"/>
            <w:r w:rsidRPr="002261A3">
              <w:rPr>
                <w:rFonts w:ascii="Calibri" w:eastAsia="Calibri" w:hAnsi="Calibri" w:cs="Times New Roman"/>
                <w:color w:val="000000"/>
                <w:sz w:val="20"/>
                <w:szCs w:val="20"/>
              </w:rPr>
              <w:t>déc</w:t>
            </w:r>
            <w:proofErr w:type="spellEnd"/>
            <w:r w:rsidRPr="002261A3">
              <w:rPr>
                <w:rFonts w:ascii="Calibri" w:eastAsia="Calibri" w:hAnsi="Calibri" w:cs="Times New Roman"/>
                <w:color w:val="000000"/>
                <w:sz w:val="20"/>
                <w:szCs w:val="20"/>
              </w:rPr>
              <w:t xml:space="preserve"> 201</w:t>
            </w:r>
            <w:r>
              <w:rPr>
                <w:rFonts w:ascii="Calibri" w:eastAsia="Calibri" w:hAnsi="Calibri" w:cs="Times New Roman"/>
                <w:color w:val="000000"/>
                <w:sz w:val="20"/>
                <w:szCs w:val="20"/>
              </w:rPr>
              <w:t>7</w:t>
            </w:r>
          </w:p>
        </w:tc>
        <w:tc>
          <w:tcPr>
            <w:tcW w:w="2472"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Fonctionnement</w:t>
            </w:r>
          </w:p>
        </w:tc>
        <w:tc>
          <w:tcPr>
            <w:tcW w:w="2228" w:type="dxa"/>
            <w:tcBorders>
              <w:top w:val="single" w:sz="8" w:space="0" w:color="auto"/>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0</w:t>
            </w:r>
          </w:p>
        </w:tc>
        <w:tc>
          <w:tcPr>
            <w:tcW w:w="1336" w:type="dxa"/>
            <w:tcBorders>
              <w:top w:val="single" w:sz="8" w:space="0" w:color="auto"/>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0</w:t>
            </w:r>
          </w:p>
        </w:tc>
      </w:tr>
      <w:tr w:rsidR="005A6A7A" w:rsidRPr="002261A3" w:rsidTr="00462CC3">
        <w:trPr>
          <w:trHeight w:val="270"/>
        </w:trPr>
        <w:tc>
          <w:tcPr>
            <w:tcW w:w="3007"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Investissement</w:t>
            </w:r>
          </w:p>
        </w:tc>
        <w:tc>
          <w:tcPr>
            <w:tcW w:w="2228" w:type="dxa"/>
            <w:tcBorders>
              <w:top w:val="nil"/>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402.796,81</w:t>
            </w:r>
          </w:p>
        </w:tc>
        <w:tc>
          <w:tcPr>
            <w:tcW w:w="1336" w:type="dxa"/>
            <w:tcBorders>
              <w:top w:val="nil"/>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103.471</w:t>
            </w:r>
            <w:r w:rsidRPr="002261A3">
              <w:rPr>
                <w:rFonts w:ascii="Calibri" w:eastAsia="Calibri" w:hAnsi="Calibri" w:cs="Times New Roman"/>
                <w:color w:val="000000"/>
                <w:sz w:val="20"/>
                <w:szCs w:val="20"/>
              </w:rPr>
              <w:t>,</w:t>
            </w:r>
            <w:r>
              <w:rPr>
                <w:rFonts w:ascii="Calibri" w:eastAsia="Calibri" w:hAnsi="Calibri" w:cs="Times New Roman"/>
                <w:color w:val="000000"/>
                <w:sz w:val="20"/>
                <w:szCs w:val="20"/>
              </w:rPr>
              <w:t>70</w:t>
            </w:r>
          </w:p>
        </w:tc>
      </w:tr>
      <w:tr w:rsidR="005A6A7A" w:rsidRPr="002261A3" w:rsidTr="00462CC3">
        <w:trPr>
          <w:trHeight w:val="270"/>
        </w:trPr>
        <w:tc>
          <w:tcPr>
            <w:tcW w:w="3007"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228"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36"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270"/>
        </w:trPr>
        <w:tc>
          <w:tcPr>
            <w:tcW w:w="3007"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cumulés 201</w:t>
            </w:r>
            <w:r>
              <w:rPr>
                <w:rFonts w:ascii="Calibri" w:eastAsia="Calibri" w:hAnsi="Calibri" w:cs="Times New Roman"/>
                <w:color w:val="000000"/>
                <w:sz w:val="20"/>
                <w:szCs w:val="20"/>
              </w:rPr>
              <w:t>7</w:t>
            </w:r>
          </w:p>
        </w:tc>
        <w:tc>
          <w:tcPr>
            <w:tcW w:w="2472" w:type="dxa"/>
            <w:tcBorders>
              <w:top w:val="single" w:sz="8" w:space="0" w:color="auto"/>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 </w:t>
            </w:r>
          </w:p>
        </w:tc>
        <w:tc>
          <w:tcPr>
            <w:tcW w:w="2228" w:type="dxa"/>
            <w:tcBorders>
              <w:top w:val="single" w:sz="8" w:space="0" w:color="auto"/>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8.422.785,44</w:t>
            </w:r>
          </w:p>
        </w:tc>
        <w:tc>
          <w:tcPr>
            <w:tcW w:w="1336" w:type="dxa"/>
            <w:tcBorders>
              <w:top w:val="single" w:sz="8" w:space="0" w:color="auto"/>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9.031.210,99</w:t>
            </w:r>
          </w:p>
        </w:tc>
      </w:tr>
      <w:tr w:rsidR="005A6A7A" w:rsidRPr="002261A3" w:rsidTr="00462CC3">
        <w:trPr>
          <w:trHeight w:val="270"/>
        </w:trPr>
        <w:tc>
          <w:tcPr>
            <w:tcW w:w="3007"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472"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228"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36" w:type="dxa"/>
            <w:tcBorders>
              <w:top w:val="nil"/>
              <w:left w:val="nil"/>
              <w:bottom w:val="single" w:sz="8" w:space="0" w:color="auto"/>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451"/>
        </w:trPr>
        <w:tc>
          <w:tcPr>
            <w:tcW w:w="3007"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Reprise anticipée 201</w:t>
            </w:r>
            <w:r>
              <w:rPr>
                <w:rFonts w:ascii="Calibri" w:eastAsia="Calibri" w:hAnsi="Calibri" w:cs="Times New Roman"/>
                <w:color w:val="000000"/>
                <w:sz w:val="20"/>
                <w:szCs w:val="20"/>
              </w:rPr>
              <w:t>8</w:t>
            </w:r>
          </w:p>
        </w:tc>
        <w:tc>
          <w:tcPr>
            <w:tcW w:w="2472" w:type="dxa"/>
            <w:tcBorders>
              <w:top w:val="single" w:sz="8" w:space="0" w:color="auto"/>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Prévision d'affectation en section d'investissement (compte 1068)</w:t>
            </w:r>
          </w:p>
        </w:tc>
        <w:tc>
          <w:tcPr>
            <w:tcW w:w="2228" w:type="dxa"/>
            <w:tcBorders>
              <w:top w:val="single" w:sz="8" w:space="0" w:color="auto"/>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36" w:type="dxa"/>
            <w:tcBorders>
              <w:top w:val="single" w:sz="8" w:space="0" w:color="auto"/>
              <w:left w:val="nil"/>
              <w:bottom w:val="single" w:sz="8" w:space="0" w:color="auto"/>
              <w:right w:val="single" w:sz="8" w:space="0" w:color="auto"/>
            </w:tcBorders>
            <w:shd w:val="clear" w:color="auto" w:fill="FDE9D9" w:themeFill="accent6" w:themeFillTint="33"/>
            <w:noWrap/>
            <w:vAlign w:val="center"/>
            <w:hideMark/>
          </w:tcPr>
          <w:p w:rsidR="005A6A7A" w:rsidRPr="002B6BB6" w:rsidRDefault="005A6A7A" w:rsidP="00462CC3">
            <w:pPr>
              <w:spacing w:after="0" w:line="240" w:lineRule="auto"/>
              <w:jc w:val="right"/>
              <w:rPr>
                <w:rFonts w:ascii="Calibri" w:eastAsia="Calibri" w:hAnsi="Calibri" w:cs="Times New Roman"/>
                <w:b/>
                <w:color w:val="000000"/>
                <w:sz w:val="20"/>
                <w:szCs w:val="20"/>
              </w:rPr>
            </w:pPr>
            <w:r w:rsidRPr="002B6BB6">
              <w:rPr>
                <w:rFonts w:ascii="Calibri" w:eastAsia="Calibri" w:hAnsi="Calibri" w:cs="Times New Roman"/>
                <w:b/>
                <w:color w:val="000000"/>
                <w:sz w:val="20"/>
                <w:szCs w:val="20"/>
              </w:rPr>
              <w:t>1.</w:t>
            </w:r>
            <w:r>
              <w:rPr>
                <w:rFonts w:ascii="Calibri" w:eastAsia="Calibri" w:hAnsi="Calibri" w:cs="Times New Roman"/>
                <w:b/>
                <w:color w:val="000000"/>
                <w:sz w:val="20"/>
                <w:szCs w:val="20"/>
              </w:rPr>
              <w:t>686.559,79</w:t>
            </w:r>
          </w:p>
        </w:tc>
      </w:tr>
    </w:tbl>
    <w:p w:rsidR="005A6A7A" w:rsidRDefault="005A6A7A" w:rsidP="005A6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szCs w:val="20"/>
        </w:rPr>
      </w:pPr>
    </w:p>
    <w:p w:rsidR="005A6A7A" w:rsidRPr="002261A3" w:rsidRDefault="005A6A7A" w:rsidP="005A6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rPr>
      </w:pPr>
      <w:r w:rsidRPr="002261A3">
        <w:rPr>
          <w:rFonts w:ascii="Calibri" w:eastAsia="Calibri" w:hAnsi="Calibri" w:cs="Times New Roman"/>
        </w:rPr>
        <w:t>Considérant que les affectations seront également inscrites au budget primitif,</w:t>
      </w:r>
    </w:p>
    <w:p w:rsidR="005A6A7A" w:rsidRDefault="00B95B33" w:rsidP="005A6A7A">
      <w:pPr>
        <w:tabs>
          <w:tab w:val="left" w:pos="709"/>
        </w:tabs>
        <w:spacing w:after="0" w:line="240" w:lineRule="auto"/>
        <w:ind w:left="1797" w:hanging="1797"/>
        <w:jc w:val="both"/>
        <w:rPr>
          <w:rFonts w:ascii="Calibri" w:eastAsia="Calibri" w:hAnsi="Calibri" w:cs="Arial"/>
          <w:b/>
        </w:rPr>
      </w:pPr>
      <w:r>
        <w:rPr>
          <w:rFonts w:ascii="Calibri" w:eastAsia="Calibri" w:hAnsi="Calibri" w:cs="Arial"/>
          <w:b/>
        </w:rPr>
        <w:t>Le Conseil Municipal,</w:t>
      </w:r>
    </w:p>
    <w:p w:rsidR="00B95B33" w:rsidRPr="002261A3" w:rsidRDefault="00B95B33" w:rsidP="005A6A7A">
      <w:pPr>
        <w:tabs>
          <w:tab w:val="left" w:pos="709"/>
        </w:tabs>
        <w:spacing w:after="0" w:line="240" w:lineRule="auto"/>
        <w:ind w:left="1797" w:hanging="1797"/>
        <w:jc w:val="both"/>
        <w:rPr>
          <w:rFonts w:ascii="Calibri" w:eastAsia="Calibri" w:hAnsi="Calibri" w:cs="Arial"/>
          <w:b/>
        </w:rPr>
      </w:pPr>
      <w:r>
        <w:rPr>
          <w:rFonts w:ascii="Calibri" w:eastAsia="Calibri" w:hAnsi="Calibri" w:cs="Arial"/>
          <w:b/>
        </w:rPr>
        <w:t xml:space="preserve">Après en avoir </w:t>
      </w:r>
      <w:r w:rsidRPr="00525C45">
        <w:rPr>
          <w:rFonts w:ascii="Calibri" w:eastAsia="Calibri" w:hAnsi="Calibri" w:cs="Arial"/>
          <w:b/>
        </w:rPr>
        <w:t>délibéré et à l’unanimité,</w:t>
      </w:r>
      <w:r>
        <w:rPr>
          <w:rFonts w:ascii="Calibri" w:eastAsia="Calibri" w:hAnsi="Calibri" w:cs="Arial"/>
          <w:b/>
        </w:rPr>
        <w:t xml:space="preserve"> </w:t>
      </w:r>
    </w:p>
    <w:p w:rsidR="005A6A7A" w:rsidRPr="002261A3" w:rsidRDefault="00B95B33" w:rsidP="005A6A7A">
      <w:pPr>
        <w:pStyle w:val="Puces"/>
        <w:numPr>
          <w:ilvl w:val="0"/>
          <w:numId w:val="19"/>
        </w:numPr>
        <w:spacing w:before="0" w:after="0"/>
        <w:ind w:left="142" w:hanging="142"/>
        <w:rPr>
          <w:sz w:val="22"/>
          <w:szCs w:val="22"/>
        </w:rPr>
      </w:pPr>
      <w:r>
        <w:rPr>
          <w:b/>
          <w:sz w:val="22"/>
          <w:szCs w:val="22"/>
        </w:rPr>
        <w:t>ADOPTE</w:t>
      </w:r>
      <w:r w:rsidR="005A6A7A" w:rsidRPr="002261A3">
        <w:rPr>
          <w:sz w:val="22"/>
          <w:szCs w:val="22"/>
        </w:rPr>
        <w:t xml:space="preserve"> pour le budget 201</w:t>
      </w:r>
      <w:r w:rsidR="005A6A7A">
        <w:rPr>
          <w:sz w:val="22"/>
          <w:szCs w:val="22"/>
        </w:rPr>
        <w:t>8</w:t>
      </w:r>
      <w:r w:rsidR="005A6A7A" w:rsidRPr="002261A3">
        <w:rPr>
          <w:sz w:val="22"/>
          <w:szCs w:val="22"/>
        </w:rPr>
        <w:t xml:space="preserve"> la reprise anticipée des résultats comme indiqué ci-dessus,</w:t>
      </w:r>
    </w:p>
    <w:p w:rsidR="005A6A7A" w:rsidRPr="002261A3" w:rsidRDefault="00B95B33" w:rsidP="005A6A7A">
      <w:pPr>
        <w:pStyle w:val="Puces"/>
        <w:numPr>
          <w:ilvl w:val="0"/>
          <w:numId w:val="19"/>
        </w:numPr>
        <w:spacing w:before="0" w:after="0"/>
        <w:ind w:left="142" w:hanging="142"/>
        <w:rPr>
          <w:sz w:val="22"/>
          <w:szCs w:val="22"/>
        </w:rPr>
      </w:pPr>
      <w:r>
        <w:rPr>
          <w:b/>
          <w:sz w:val="22"/>
          <w:szCs w:val="22"/>
        </w:rPr>
        <w:t>AUTORISE</w:t>
      </w:r>
      <w:r w:rsidR="005A6A7A" w:rsidRPr="002261A3">
        <w:rPr>
          <w:sz w:val="22"/>
          <w:szCs w:val="22"/>
        </w:rPr>
        <w:t xml:space="preserve"> Mme le Maire, ou son représentant, à signer tout document afférent.</w:t>
      </w:r>
    </w:p>
    <w:p w:rsidR="00274079" w:rsidRDefault="00274079"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Calibri" w:eastAsia="Calibri" w:hAnsi="Calibri" w:cs="Times New Roman"/>
          <w:b/>
          <w:sz w:val="28"/>
          <w:szCs w:val="20"/>
          <w:u w:val="single"/>
        </w:rPr>
      </w:pPr>
    </w:p>
    <w:p w:rsidR="00802D7E" w:rsidRDefault="00802D7E"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Calibri" w:eastAsia="Calibri" w:hAnsi="Calibri" w:cs="Times New Roman"/>
          <w:b/>
          <w:sz w:val="28"/>
          <w:szCs w:val="20"/>
          <w:u w:val="single"/>
        </w:rPr>
      </w:pPr>
    </w:p>
    <w:p w:rsidR="00802D7E" w:rsidRDefault="00802D7E"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Calibri" w:eastAsia="Calibri" w:hAnsi="Calibri" w:cs="Times New Roman"/>
          <w:b/>
          <w:sz w:val="28"/>
          <w:szCs w:val="20"/>
          <w:u w:val="single"/>
        </w:rPr>
      </w:pPr>
    </w:p>
    <w:p w:rsidR="005A6A7A" w:rsidRDefault="005A6A7A"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Calibri" w:eastAsia="Calibri" w:hAnsi="Calibri" w:cs="Times New Roman"/>
          <w:b/>
          <w:sz w:val="28"/>
          <w:szCs w:val="20"/>
          <w:u w:val="single"/>
        </w:rPr>
      </w:pPr>
      <w:r w:rsidRPr="002735AB">
        <w:rPr>
          <w:rFonts w:ascii="Calibri" w:eastAsia="Calibri" w:hAnsi="Calibri" w:cs="Times New Roman"/>
          <w:b/>
          <w:sz w:val="28"/>
          <w:szCs w:val="20"/>
          <w:u w:val="single"/>
        </w:rPr>
        <w:t>BUDGETS ANNEXES</w:t>
      </w:r>
    </w:p>
    <w:p w:rsidR="00B95B33" w:rsidRDefault="00B95B33"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Calibri" w:eastAsia="Calibri" w:hAnsi="Calibri" w:cs="Times New Roman"/>
          <w:b/>
          <w:sz w:val="28"/>
          <w:szCs w:val="20"/>
          <w:u w:val="single"/>
        </w:rPr>
      </w:pPr>
    </w:p>
    <w:p w:rsidR="005A6A7A" w:rsidRPr="002735AB" w:rsidRDefault="005A6A7A" w:rsidP="005A6A7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Calibri" w:eastAsia="Calibri" w:hAnsi="Calibri" w:cs="Times New Roman"/>
          <w:b/>
          <w:sz w:val="28"/>
          <w:szCs w:val="20"/>
          <w:u w:val="single"/>
        </w:rPr>
      </w:pPr>
    </w:p>
    <w:tbl>
      <w:tblPr>
        <w:tblW w:w="8928" w:type="dxa"/>
        <w:tblInd w:w="55" w:type="dxa"/>
        <w:tblCellMar>
          <w:left w:w="70" w:type="dxa"/>
          <w:right w:w="70" w:type="dxa"/>
        </w:tblCellMar>
        <w:tblLook w:val="04A0" w:firstRow="1" w:lastRow="0" w:firstColumn="1" w:lastColumn="0" w:noHBand="0" w:noVBand="1"/>
      </w:tblPr>
      <w:tblGrid>
        <w:gridCol w:w="2969"/>
        <w:gridCol w:w="3321"/>
        <w:gridCol w:w="1319"/>
        <w:gridCol w:w="1319"/>
      </w:tblGrid>
      <w:tr w:rsidR="005A6A7A" w:rsidRPr="002261A3" w:rsidTr="00462CC3">
        <w:trPr>
          <w:trHeight w:val="199"/>
        </w:trPr>
        <w:tc>
          <w:tcPr>
            <w:tcW w:w="2969" w:type="dxa"/>
            <w:tcBorders>
              <w:top w:val="nil"/>
              <w:left w:val="nil"/>
              <w:bottom w:val="nil"/>
              <w:right w:val="nil"/>
            </w:tcBorders>
            <w:shd w:val="clear" w:color="auto" w:fill="auto"/>
            <w:noWrap/>
            <w:hideMark/>
          </w:tcPr>
          <w:p w:rsidR="005A6A7A" w:rsidRPr="00EA61A0" w:rsidRDefault="005A6A7A" w:rsidP="00462CC3">
            <w:pPr>
              <w:spacing w:after="0" w:line="240" w:lineRule="auto"/>
              <w:jc w:val="center"/>
              <w:rPr>
                <w:rFonts w:ascii="Calibri" w:eastAsia="Calibri" w:hAnsi="Calibri" w:cs="Times New Roman"/>
                <w:color w:val="000000"/>
                <w:sz w:val="20"/>
                <w:szCs w:val="20"/>
              </w:rPr>
            </w:pPr>
            <w:r w:rsidRPr="00A324B8">
              <w:rPr>
                <w:rFonts w:ascii="Calibri" w:eastAsia="Calibri" w:hAnsi="Calibri" w:cs="Times New Roman"/>
                <w:b/>
                <w:sz w:val="24"/>
                <w:szCs w:val="20"/>
              </w:rPr>
              <w:t>BUDGET ASSAINISSEMENT</w:t>
            </w:r>
          </w:p>
        </w:tc>
        <w:tc>
          <w:tcPr>
            <w:tcW w:w="3321"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b/>
                <w:bCs/>
                <w:color w:val="000000"/>
                <w:sz w:val="20"/>
                <w:szCs w:val="20"/>
              </w:rPr>
            </w:pPr>
            <w:r w:rsidRPr="002261A3">
              <w:rPr>
                <w:rFonts w:ascii="Calibri" w:eastAsia="Calibri" w:hAnsi="Calibri" w:cs="Times New Roman"/>
                <w:b/>
                <w:bCs/>
                <w:color w:val="000000"/>
                <w:sz w:val="20"/>
                <w:szCs w:val="20"/>
              </w:rPr>
              <w:t>DEPENSES</w:t>
            </w:r>
          </w:p>
        </w:tc>
        <w:tc>
          <w:tcPr>
            <w:tcW w:w="1319" w:type="dxa"/>
            <w:tcBorders>
              <w:top w:val="single" w:sz="8" w:space="0" w:color="auto"/>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b/>
                <w:bCs/>
                <w:color w:val="000000"/>
                <w:sz w:val="20"/>
                <w:szCs w:val="20"/>
              </w:rPr>
            </w:pPr>
            <w:r w:rsidRPr="002261A3">
              <w:rPr>
                <w:rFonts w:ascii="Calibri" w:eastAsia="Calibri" w:hAnsi="Calibri" w:cs="Times New Roman"/>
                <w:b/>
                <w:bCs/>
                <w:color w:val="000000"/>
                <w:sz w:val="20"/>
                <w:szCs w:val="20"/>
              </w:rPr>
              <w:t>RECETTES</w:t>
            </w:r>
          </w:p>
        </w:tc>
      </w:tr>
      <w:tr w:rsidR="005A6A7A" w:rsidRPr="002261A3" w:rsidTr="00462CC3">
        <w:trPr>
          <w:trHeight w:val="190"/>
        </w:trPr>
        <w:tc>
          <w:tcPr>
            <w:tcW w:w="2969"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Section de Fonctionnement</w:t>
            </w:r>
          </w:p>
        </w:tc>
        <w:tc>
          <w:tcPr>
            <w:tcW w:w="3321"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1319" w:type="dxa"/>
            <w:tcBorders>
              <w:top w:val="nil"/>
              <w:left w:val="nil"/>
              <w:bottom w:val="single" w:sz="4" w:space="0" w:color="auto"/>
              <w:right w:val="single" w:sz="4" w:space="0" w:color="auto"/>
            </w:tcBorders>
            <w:shd w:val="clear" w:color="auto" w:fill="auto"/>
            <w:noWrap/>
          </w:tcPr>
          <w:p w:rsidR="005A6A7A" w:rsidRPr="00AC7B19" w:rsidRDefault="00AC7B19" w:rsidP="00462CC3">
            <w:pPr>
              <w:spacing w:after="0" w:line="240" w:lineRule="auto"/>
              <w:jc w:val="right"/>
              <w:rPr>
                <w:rFonts w:ascii="Calibri" w:eastAsia="Calibri" w:hAnsi="Calibri" w:cs="Times New Roman"/>
                <w:sz w:val="20"/>
                <w:szCs w:val="20"/>
              </w:rPr>
            </w:pPr>
            <w:r w:rsidRPr="00AC7B19">
              <w:rPr>
                <w:rFonts w:ascii="Calibri" w:eastAsia="Calibri" w:hAnsi="Calibri" w:cs="Times New Roman"/>
                <w:sz w:val="20"/>
                <w:szCs w:val="20"/>
              </w:rPr>
              <w:t>177.613.87</w:t>
            </w:r>
          </w:p>
        </w:tc>
        <w:tc>
          <w:tcPr>
            <w:tcW w:w="1319" w:type="dxa"/>
            <w:tcBorders>
              <w:top w:val="nil"/>
              <w:left w:val="nil"/>
              <w:bottom w:val="single" w:sz="4" w:space="0" w:color="auto"/>
              <w:right w:val="single" w:sz="8" w:space="0" w:color="auto"/>
            </w:tcBorders>
            <w:shd w:val="clear" w:color="auto" w:fill="auto"/>
            <w:noWrap/>
          </w:tcPr>
          <w:p w:rsidR="00AC7B19" w:rsidRPr="00AC7B19" w:rsidRDefault="00AC7B19" w:rsidP="00AC7B19">
            <w:pPr>
              <w:spacing w:after="0" w:line="240" w:lineRule="auto"/>
              <w:jc w:val="right"/>
              <w:rPr>
                <w:rFonts w:ascii="Calibri" w:eastAsia="Calibri" w:hAnsi="Calibri" w:cs="Times New Roman"/>
                <w:sz w:val="20"/>
                <w:szCs w:val="20"/>
              </w:rPr>
            </w:pPr>
            <w:r w:rsidRPr="00AC7B19">
              <w:rPr>
                <w:rFonts w:ascii="Calibri" w:eastAsia="Calibri" w:hAnsi="Calibri" w:cs="Times New Roman"/>
                <w:sz w:val="20"/>
                <w:szCs w:val="20"/>
              </w:rPr>
              <w:t>258.086.70</w:t>
            </w:r>
          </w:p>
        </w:tc>
      </w:tr>
      <w:tr w:rsidR="005A6A7A" w:rsidRPr="002261A3" w:rsidTr="00462CC3">
        <w:trPr>
          <w:trHeight w:val="190"/>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201</w:t>
            </w:r>
            <w:r>
              <w:rPr>
                <w:rFonts w:ascii="Calibri" w:eastAsia="Calibri" w:hAnsi="Calibri" w:cs="Times New Roman"/>
                <w:color w:val="000000"/>
                <w:sz w:val="20"/>
                <w:szCs w:val="20"/>
              </w:rPr>
              <w:t>6</w:t>
            </w:r>
            <w:r w:rsidRPr="002261A3">
              <w:rPr>
                <w:rFonts w:ascii="Calibri" w:eastAsia="Calibri" w:hAnsi="Calibri" w:cs="Times New Roman"/>
                <w:color w:val="000000"/>
                <w:sz w:val="20"/>
                <w:szCs w:val="20"/>
              </w:rPr>
              <w:t xml:space="preserve"> à reporter</w:t>
            </w:r>
          </w:p>
        </w:tc>
        <w:tc>
          <w:tcPr>
            <w:tcW w:w="1319" w:type="dxa"/>
            <w:tcBorders>
              <w:top w:val="nil"/>
              <w:left w:val="nil"/>
              <w:bottom w:val="single" w:sz="4" w:space="0" w:color="auto"/>
              <w:right w:val="single" w:sz="4" w:space="0" w:color="auto"/>
            </w:tcBorders>
            <w:shd w:val="clear" w:color="auto" w:fill="auto"/>
            <w:noWrap/>
          </w:tcPr>
          <w:p w:rsidR="005A6A7A" w:rsidRPr="00AC7B19" w:rsidRDefault="005A6A7A" w:rsidP="00462CC3">
            <w:pPr>
              <w:spacing w:after="0" w:line="240" w:lineRule="auto"/>
              <w:jc w:val="right"/>
              <w:rPr>
                <w:rFonts w:ascii="Calibri" w:eastAsia="Calibri" w:hAnsi="Calibri" w:cs="Times New Roman"/>
                <w:sz w:val="20"/>
                <w:szCs w:val="20"/>
              </w:rPr>
            </w:pPr>
            <w:r w:rsidRPr="00AC7B19">
              <w:rPr>
                <w:rFonts w:ascii="Calibri" w:eastAsia="Calibri" w:hAnsi="Calibri" w:cs="Times New Roman"/>
                <w:sz w:val="20"/>
                <w:szCs w:val="20"/>
              </w:rPr>
              <w:t>0</w:t>
            </w:r>
          </w:p>
        </w:tc>
        <w:tc>
          <w:tcPr>
            <w:tcW w:w="1319" w:type="dxa"/>
            <w:tcBorders>
              <w:top w:val="nil"/>
              <w:left w:val="nil"/>
              <w:bottom w:val="single" w:sz="4" w:space="0" w:color="auto"/>
              <w:right w:val="single" w:sz="8" w:space="0" w:color="auto"/>
            </w:tcBorders>
            <w:shd w:val="clear" w:color="auto" w:fill="auto"/>
            <w:noWrap/>
          </w:tcPr>
          <w:p w:rsidR="005A6A7A" w:rsidRPr="00AC7B19" w:rsidRDefault="005A6A7A" w:rsidP="00462CC3">
            <w:pPr>
              <w:spacing w:after="0" w:line="240" w:lineRule="auto"/>
              <w:jc w:val="right"/>
              <w:rPr>
                <w:rFonts w:ascii="Calibri" w:eastAsia="Calibri" w:hAnsi="Calibri" w:cs="Times New Roman"/>
                <w:sz w:val="20"/>
                <w:szCs w:val="20"/>
              </w:rPr>
            </w:pPr>
            <w:r w:rsidRPr="00AC7B19">
              <w:rPr>
                <w:rFonts w:ascii="Calibri" w:eastAsia="Calibri" w:hAnsi="Calibri" w:cs="Times New Roman"/>
                <w:sz w:val="20"/>
                <w:szCs w:val="20"/>
              </w:rPr>
              <w:t>0</w:t>
            </w:r>
          </w:p>
        </w:tc>
      </w:tr>
      <w:tr w:rsidR="005A6A7A" w:rsidRPr="002261A3" w:rsidTr="00462CC3">
        <w:trPr>
          <w:trHeight w:val="199"/>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à affecter</w:t>
            </w:r>
          </w:p>
        </w:tc>
        <w:tc>
          <w:tcPr>
            <w:tcW w:w="1319" w:type="dxa"/>
            <w:tcBorders>
              <w:top w:val="nil"/>
              <w:left w:val="nil"/>
              <w:bottom w:val="single" w:sz="8" w:space="0" w:color="auto"/>
              <w:right w:val="single" w:sz="4" w:space="0" w:color="auto"/>
            </w:tcBorders>
            <w:shd w:val="clear" w:color="auto" w:fill="auto"/>
            <w:noWrap/>
            <w:hideMark/>
          </w:tcPr>
          <w:p w:rsidR="005A6A7A" w:rsidRPr="00AC7B19" w:rsidRDefault="005A6A7A" w:rsidP="00462CC3">
            <w:pPr>
              <w:spacing w:after="0" w:line="240" w:lineRule="auto"/>
              <w:rPr>
                <w:rFonts w:ascii="Calibri" w:eastAsia="Calibri" w:hAnsi="Calibri" w:cs="Times New Roman"/>
                <w:sz w:val="20"/>
                <w:szCs w:val="20"/>
              </w:rPr>
            </w:pPr>
          </w:p>
        </w:tc>
        <w:tc>
          <w:tcPr>
            <w:tcW w:w="1319" w:type="dxa"/>
            <w:tcBorders>
              <w:top w:val="single" w:sz="4" w:space="0" w:color="auto"/>
              <w:left w:val="nil"/>
              <w:bottom w:val="single" w:sz="8" w:space="0" w:color="auto"/>
              <w:right w:val="single" w:sz="8" w:space="0" w:color="auto"/>
            </w:tcBorders>
            <w:shd w:val="clear" w:color="auto" w:fill="FDE9D9" w:themeFill="accent6" w:themeFillTint="33"/>
            <w:noWrap/>
          </w:tcPr>
          <w:p w:rsidR="005A6A7A" w:rsidRPr="00AC7B19" w:rsidRDefault="00AC7B19" w:rsidP="00AC7B19">
            <w:pPr>
              <w:spacing w:after="0" w:line="240" w:lineRule="auto"/>
              <w:jc w:val="right"/>
              <w:rPr>
                <w:rFonts w:ascii="Calibri" w:eastAsia="Calibri" w:hAnsi="Calibri" w:cs="Times New Roman"/>
                <w:b/>
                <w:sz w:val="20"/>
                <w:szCs w:val="20"/>
              </w:rPr>
            </w:pPr>
            <w:r w:rsidRPr="00AC7B19">
              <w:rPr>
                <w:rFonts w:ascii="Calibri" w:eastAsia="Calibri" w:hAnsi="Calibri" w:cs="Times New Roman"/>
                <w:b/>
                <w:sz w:val="20"/>
                <w:szCs w:val="20"/>
              </w:rPr>
              <w:t>80</w:t>
            </w:r>
            <w:r w:rsidR="005A6A7A" w:rsidRPr="00AC7B19">
              <w:rPr>
                <w:rFonts w:ascii="Calibri" w:eastAsia="Calibri" w:hAnsi="Calibri" w:cs="Times New Roman"/>
                <w:b/>
                <w:sz w:val="20"/>
                <w:szCs w:val="20"/>
              </w:rPr>
              <w:t>.</w:t>
            </w:r>
            <w:r w:rsidRPr="00AC7B19">
              <w:rPr>
                <w:rFonts w:ascii="Calibri" w:eastAsia="Calibri" w:hAnsi="Calibri" w:cs="Times New Roman"/>
                <w:b/>
                <w:sz w:val="20"/>
                <w:szCs w:val="20"/>
              </w:rPr>
              <w:t>472</w:t>
            </w:r>
            <w:r w:rsidR="005A6A7A" w:rsidRPr="00AC7B19">
              <w:rPr>
                <w:rFonts w:ascii="Calibri" w:eastAsia="Calibri" w:hAnsi="Calibri" w:cs="Times New Roman"/>
                <w:b/>
                <w:sz w:val="20"/>
                <w:szCs w:val="20"/>
              </w:rPr>
              <w:t>,83</w:t>
            </w:r>
          </w:p>
        </w:tc>
      </w:tr>
      <w:tr w:rsidR="005A6A7A" w:rsidRPr="002261A3" w:rsidTr="00462CC3">
        <w:trPr>
          <w:trHeight w:val="199"/>
        </w:trPr>
        <w:tc>
          <w:tcPr>
            <w:tcW w:w="296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190"/>
        </w:trPr>
        <w:tc>
          <w:tcPr>
            <w:tcW w:w="2969"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Section d'investissement</w:t>
            </w:r>
          </w:p>
        </w:tc>
        <w:tc>
          <w:tcPr>
            <w:tcW w:w="3321"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1319" w:type="dxa"/>
            <w:tcBorders>
              <w:top w:val="single" w:sz="8" w:space="0" w:color="auto"/>
              <w:left w:val="nil"/>
              <w:bottom w:val="single" w:sz="4" w:space="0" w:color="auto"/>
              <w:right w:val="single" w:sz="4" w:space="0" w:color="auto"/>
            </w:tcBorders>
            <w:shd w:val="clear" w:color="auto" w:fill="auto"/>
            <w:noWrap/>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316.956,26</w:t>
            </w:r>
          </w:p>
        </w:tc>
        <w:tc>
          <w:tcPr>
            <w:tcW w:w="1319" w:type="dxa"/>
            <w:tcBorders>
              <w:top w:val="single" w:sz="8" w:space="0" w:color="auto"/>
              <w:left w:val="nil"/>
              <w:bottom w:val="single" w:sz="4" w:space="0" w:color="auto"/>
              <w:right w:val="single" w:sz="8" w:space="0" w:color="auto"/>
            </w:tcBorders>
            <w:shd w:val="clear" w:color="auto" w:fill="auto"/>
            <w:noWrap/>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115.970,31</w:t>
            </w:r>
          </w:p>
        </w:tc>
      </w:tr>
      <w:tr w:rsidR="005A6A7A" w:rsidRPr="002261A3" w:rsidTr="00462CC3">
        <w:trPr>
          <w:trHeight w:val="190"/>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201</w:t>
            </w:r>
            <w:r>
              <w:rPr>
                <w:rFonts w:ascii="Calibri" w:eastAsia="Calibri" w:hAnsi="Calibri" w:cs="Times New Roman"/>
                <w:color w:val="000000"/>
                <w:sz w:val="20"/>
                <w:szCs w:val="20"/>
              </w:rPr>
              <w:t>6</w:t>
            </w:r>
            <w:r w:rsidRPr="002261A3">
              <w:rPr>
                <w:rFonts w:ascii="Calibri" w:eastAsia="Calibri" w:hAnsi="Calibri" w:cs="Times New Roman"/>
                <w:color w:val="000000"/>
                <w:sz w:val="20"/>
                <w:szCs w:val="20"/>
              </w:rPr>
              <w:t xml:space="preserve"> à reporter</w:t>
            </w:r>
          </w:p>
        </w:tc>
        <w:tc>
          <w:tcPr>
            <w:tcW w:w="1319" w:type="dxa"/>
            <w:tcBorders>
              <w:top w:val="nil"/>
              <w:left w:val="nil"/>
              <w:bottom w:val="single" w:sz="4" w:space="0" w:color="auto"/>
              <w:right w:val="single" w:sz="4" w:space="0" w:color="auto"/>
            </w:tcBorders>
            <w:shd w:val="clear" w:color="auto" w:fill="auto"/>
            <w:noWrap/>
          </w:tcPr>
          <w:p w:rsidR="005A6A7A" w:rsidRPr="002261A3" w:rsidRDefault="005A6A7A" w:rsidP="00462CC3">
            <w:pPr>
              <w:spacing w:after="0" w:line="240" w:lineRule="auto"/>
              <w:jc w:val="right"/>
              <w:rPr>
                <w:rFonts w:ascii="Calibri" w:eastAsia="Calibri" w:hAnsi="Calibri" w:cs="Times New Roman"/>
                <w:color w:val="000000"/>
                <w:sz w:val="20"/>
                <w:szCs w:val="20"/>
              </w:rPr>
            </w:pPr>
          </w:p>
        </w:tc>
        <w:tc>
          <w:tcPr>
            <w:tcW w:w="1319" w:type="dxa"/>
            <w:tcBorders>
              <w:top w:val="nil"/>
              <w:left w:val="nil"/>
              <w:bottom w:val="single" w:sz="4" w:space="0" w:color="auto"/>
              <w:right w:val="single" w:sz="8" w:space="0" w:color="auto"/>
            </w:tcBorders>
            <w:shd w:val="clear" w:color="auto" w:fill="auto"/>
            <w:noWrap/>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112.670,61</w:t>
            </w:r>
          </w:p>
        </w:tc>
      </w:tr>
      <w:tr w:rsidR="005A6A7A" w:rsidRPr="002261A3" w:rsidTr="00462CC3">
        <w:trPr>
          <w:trHeight w:val="199"/>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Solde global d'exécution</w:t>
            </w:r>
          </w:p>
        </w:tc>
        <w:tc>
          <w:tcPr>
            <w:tcW w:w="1319" w:type="dxa"/>
            <w:tcBorders>
              <w:top w:val="nil"/>
              <w:left w:val="nil"/>
              <w:bottom w:val="single" w:sz="8" w:space="0" w:color="auto"/>
              <w:right w:val="single" w:sz="4" w:space="0" w:color="auto"/>
            </w:tcBorders>
            <w:shd w:val="clear" w:color="auto" w:fill="FFCCFF"/>
            <w:noWrap/>
          </w:tcPr>
          <w:p w:rsidR="005A6A7A" w:rsidRPr="002261A3" w:rsidRDefault="005A6A7A" w:rsidP="00462CC3">
            <w:pPr>
              <w:spacing w:after="0" w:line="240" w:lineRule="auto"/>
              <w:jc w:val="right"/>
              <w:rPr>
                <w:rFonts w:ascii="Calibri" w:eastAsia="Calibri" w:hAnsi="Calibri" w:cs="Times New Roman"/>
                <w:b/>
                <w:color w:val="000000"/>
                <w:sz w:val="20"/>
                <w:szCs w:val="20"/>
              </w:rPr>
            </w:pPr>
            <w:r>
              <w:rPr>
                <w:rFonts w:ascii="Calibri" w:eastAsia="Calibri" w:hAnsi="Calibri" w:cs="Times New Roman"/>
                <w:b/>
                <w:color w:val="000000"/>
                <w:sz w:val="20"/>
                <w:szCs w:val="20"/>
              </w:rPr>
              <w:t>-88.315,34</w:t>
            </w:r>
          </w:p>
        </w:tc>
        <w:tc>
          <w:tcPr>
            <w:tcW w:w="1319" w:type="dxa"/>
            <w:tcBorders>
              <w:top w:val="single" w:sz="4" w:space="0" w:color="auto"/>
              <w:left w:val="nil"/>
              <w:bottom w:val="single" w:sz="8" w:space="0" w:color="auto"/>
              <w:right w:val="single" w:sz="8" w:space="0" w:color="auto"/>
            </w:tcBorders>
            <w:shd w:val="clear" w:color="auto" w:fill="auto"/>
            <w:noWrap/>
          </w:tcPr>
          <w:p w:rsidR="005A6A7A" w:rsidRPr="002B6BB6" w:rsidRDefault="005A6A7A" w:rsidP="00462CC3">
            <w:pPr>
              <w:spacing w:after="0" w:line="240" w:lineRule="auto"/>
              <w:jc w:val="right"/>
              <w:rPr>
                <w:rFonts w:ascii="Calibri" w:eastAsia="Calibri" w:hAnsi="Calibri" w:cs="Times New Roman"/>
                <w:b/>
                <w:color w:val="000000"/>
                <w:sz w:val="20"/>
                <w:szCs w:val="20"/>
              </w:rPr>
            </w:pPr>
          </w:p>
        </w:tc>
      </w:tr>
      <w:tr w:rsidR="005A6A7A" w:rsidRPr="002261A3" w:rsidTr="00462CC3">
        <w:trPr>
          <w:trHeight w:val="199"/>
        </w:trPr>
        <w:tc>
          <w:tcPr>
            <w:tcW w:w="296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190"/>
        </w:trPr>
        <w:tc>
          <w:tcPr>
            <w:tcW w:w="296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 xml:space="preserve">Restes à réaliser </w:t>
            </w:r>
            <w:r w:rsidRPr="002261A3">
              <w:rPr>
                <w:rFonts w:ascii="Calibri" w:eastAsia="Calibri" w:hAnsi="Calibri" w:cs="Times New Roman"/>
                <w:color w:val="000000"/>
                <w:sz w:val="20"/>
                <w:szCs w:val="20"/>
              </w:rPr>
              <w:br/>
              <w:t xml:space="preserve">au 31 </w:t>
            </w:r>
            <w:proofErr w:type="spellStart"/>
            <w:r w:rsidRPr="002261A3">
              <w:rPr>
                <w:rFonts w:ascii="Calibri" w:eastAsia="Calibri" w:hAnsi="Calibri" w:cs="Times New Roman"/>
                <w:color w:val="000000"/>
                <w:sz w:val="20"/>
                <w:szCs w:val="20"/>
              </w:rPr>
              <w:t>déc</w:t>
            </w:r>
            <w:proofErr w:type="spellEnd"/>
            <w:r w:rsidRPr="002261A3">
              <w:rPr>
                <w:rFonts w:ascii="Calibri" w:eastAsia="Calibri" w:hAnsi="Calibri" w:cs="Times New Roman"/>
                <w:color w:val="000000"/>
                <w:sz w:val="20"/>
                <w:szCs w:val="20"/>
              </w:rPr>
              <w:t xml:space="preserve"> 201</w:t>
            </w:r>
            <w:r>
              <w:rPr>
                <w:rFonts w:ascii="Calibri" w:eastAsia="Calibri" w:hAnsi="Calibri" w:cs="Times New Roman"/>
                <w:color w:val="000000"/>
                <w:sz w:val="20"/>
                <w:szCs w:val="20"/>
              </w:rPr>
              <w:t>7</w:t>
            </w:r>
          </w:p>
        </w:tc>
        <w:tc>
          <w:tcPr>
            <w:tcW w:w="3321"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Fonctionnement</w:t>
            </w:r>
          </w:p>
        </w:tc>
        <w:tc>
          <w:tcPr>
            <w:tcW w:w="1319" w:type="dxa"/>
            <w:tcBorders>
              <w:top w:val="single" w:sz="8" w:space="0" w:color="auto"/>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c>
          <w:tcPr>
            <w:tcW w:w="1319" w:type="dxa"/>
            <w:tcBorders>
              <w:top w:val="single" w:sz="8" w:space="0" w:color="auto"/>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r>
      <w:tr w:rsidR="005A6A7A" w:rsidRPr="002261A3" w:rsidTr="00462CC3">
        <w:trPr>
          <w:trHeight w:val="199"/>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Investissement</w:t>
            </w:r>
          </w:p>
        </w:tc>
        <w:tc>
          <w:tcPr>
            <w:tcW w:w="1319" w:type="dxa"/>
            <w:tcBorders>
              <w:top w:val="nil"/>
              <w:left w:val="nil"/>
              <w:bottom w:val="single" w:sz="8" w:space="0" w:color="auto"/>
              <w:right w:val="single" w:sz="4" w:space="0" w:color="auto"/>
            </w:tcBorders>
            <w:shd w:val="clear" w:color="auto" w:fill="auto"/>
            <w:noWrap/>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53.111,54</w:t>
            </w:r>
          </w:p>
        </w:tc>
        <w:tc>
          <w:tcPr>
            <w:tcW w:w="1319" w:type="dxa"/>
            <w:tcBorders>
              <w:top w:val="nil"/>
              <w:left w:val="nil"/>
              <w:bottom w:val="single" w:sz="8" w:space="0" w:color="auto"/>
              <w:right w:val="single" w:sz="8" w:space="0" w:color="auto"/>
            </w:tcBorders>
            <w:shd w:val="clear" w:color="auto" w:fill="auto"/>
            <w:noWrap/>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30.000,00</w:t>
            </w:r>
          </w:p>
        </w:tc>
      </w:tr>
      <w:tr w:rsidR="005A6A7A" w:rsidRPr="002261A3" w:rsidTr="00462CC3">
        <w:trPr>
          <w:trHeight w:val="199"/>
        </w:trPr>
        <w:tc>
          <w:tcPr>
            <w:tcW w:w="296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199"/>
        </w:trPr>
        <w:tc>
          <w:tcPr>
            <w:tcW w:w="2969"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B95B33" w:rsidRDefault="005A6A7A" w:rsidP="00462CC3">
            <w:pPr>
              <w:spacing w:after="0" w:line="240" w:lineRule="auto"/>
              <w:rPr>
                <w:rFonts w:ascii="Calibri" w:eastAsia="Calibri" w:hAnsi="Calibri" w:cs="Times New Roman"/>
                <w:color w:val="000000"/>
                <w:sz w:val="20"/>
                <w:szCs w:val="20"/>
              </w:rPr>
            </w:pPr>
            <w:r w:rsidRPr="00B95B33">
              <w:rPr>
                <w:rFonts w:ascii="Calibri" w:eastAsia="Calibri" w:hAnsi="Calibri" w:cs="Times New Roman"/>
                <w:color w:val="000000"/>
                <w:sz w:val="20"/>
                <w:szCs w:val="20"/>
              </w:rPr>
              <w:t>Résultats cumulés 2017</w:t>
            </w:r>
          </w:p>
        </w:tc>
        <w:tc>
          <w:tcPr>
            <w:tcW w:w="3321" w:type="dxa"/>
            <w:tcBorders>
              <w:top w:val="single" w:sz="8" w:space="0" w:color="auto"/>
              <w:left w:val="nil"/>
              <w:bottom w:val="single" w:sz="8" w:space="0" w:color="auto"/>
              <w:right w:val="single" w:sz="4" w:space="0" w:color="auto"/>
            </w:tcBorders>
            <w:shd w:val="clear" w:color="auto" w:fill="auto"/>
            <w:hideMark/>
          </w:tcPr>
          <w:p w:rsidR="005A6A7A" w:rsidRPr="00B95B33" w:rsidRDefault="005A6A7A" w:rsidP="00462CC3">
            <w:pPr>
              <w:spacing w:after="0" w:line="240" w:lineRule="auto"/>
              <w:rPr>
                <w:rFonts w:ascii="Calibri" w:eastAsia="Calibri" w:hAnsi="Calibri" w:cs="Times New Roman"/>
                <w:color w:val="000000"/>
                <w:sz w:val="20"/>
                <w:szCs w:val="20"/>
              </w:rPr>
            </w:pPr>
            <w:r w:rsidRPr="00B95B33">
              <w:rPr>
                <w:rFonts w:ascii="Calibri" w:eastAsia="Calibri" w:hAnsi="Calibri" w:cs="Times New Roman"/>
                <w:color w:val="000000"/>
                <w:sz w:val="20"/>
                <w:szCs w:val="20"/>
              </w:rPr>
              <w:t> </w:t>
            </w:r>
          </w:p>
        </w:tc>
        <w:tc>
          <w:tcPr>
            <w:tcW w:w="1319" w:type="dxa"/>
            <w:tcBorders>
              <w:top w:val="single" w:sz="8" w:space="0" w:color="auto"/>
              <w:left w:val="nil"/>
              <w:bottom w:val="single" w:sz="8" w:space="0" w:color="auto"/>
              <w:right w:val="single" w:sz="4" w:space="0" w:color="auto"/>
            </w:tcBorders>
            <w:shd w:val="clear" w:color="auto" w:fill="auto"/>
            <w:noWrap/>
          </w:tcPr>
          <w:p w:rsidR="005A6A7A" w:rsidRPr="00B95B33" w:rsidRDefault="00AC7B19" w:rsidP="00462CC3">
            <w:pPr>
              <w:spacing w:after="0" w:line="240" w:lineRule="auto"/>
              <w:jc w:val="right"/>
              <w:rPr>
                <w:rFonts w:ascii="Calibri" w:eastAsia="Calibri" w:hAnsi="Calibri" w:cs="Times New Roman"/>
                <w:color w:val="000000"/>
                <w:sz w:val="20"/>
                <w:szCs w:val="20"/>
              </w:rPr>
            </w:pPr>
            <w:r w:rsidRPr="00B95B33">
              <w:rPr>
                <w:rFonts w:ascii="Calibri" w:eastAsia="Calibri" w:hAnsi="Calibri" w:cs="Times New Roman"/>
                <w:color w:val="000000"/>
                <w:sz w:val="20"/>
                <w:szCs w:val="20"/>
              </w:rPr>
              <w:t>547.681,67</w:t>
            </w:r>
          </w:p>
        </w:tc>
        <w:tc>
          <w:tcPr>
            <w:tcW w:w="1319" w:type="dxa"/>
            <w:tcBorders>
              <w:top w:val="single" w:sz="8" w:space="0" w:color="auto"/>
              <w:left w:val="nil"/>
              <w:bottom w:val="single" w:sz="8" w:space="0" w:color="auto"/>
              <w:right w:val="single" w:sz="4" w:space="0" w:color="auto"/>
            </w:tcBorders>
            <w:shd w:val="clear" w:color="auto" w:fill="auto"/>
            <w:noWrap/>
          </w:tcPr>
          <w:p w:rsidR="005A6A7A" w:rsidRPr="00B95B33" w:rsidRDefault="00AC7B19" w:rsidP="00462CC3">
            <w:pPr>
              <w:spacing w:after="0" w:line="240" w:lineRule="auto"/>
              <w:jc w:val="right"/>
              <w:rPr>
                <w:rFonts w:ascii="Calibri" w:eastAsia="Calibri" w:hAnsi="Calibri" w:cs="Times New Roman"/>
                <w:color w:val="000000"/>
                <w:sz w:val="20"/>
                <w:szCs w:val="20"/>
              </w:rPr>
            </w:pPr>
            <w:r w:rsidRPr="00B95B33">
              <w:rPr>
                <w:rFonts w:ascii="Calibri" w:eastAsia="Calibri" w:hAnsi="Calibri" w:cs="Times New Roman"/>
                <w:color w:val="000000"/>
                <w:sz w:val="20"/>
                <w:szCs w:val="20"/>
              </w:rPr>
              <w:t>516.727,62</w:t>
            </w:r>
          </w:p>
        </w:tc>
      </w:tr>
      <w:tr w:rsidR="005A6A7A" w:rsidRPr="002261A3" w:rsidTr="00462CC3">
        <w:trPr>
          <w:trHeight w:val="199"/>
        </w:trPr>
        <w:tc>
          <w:tcPr>
            <w:tcW w:w="296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single" w:sz="4" w:space="0" w:color="auto"/>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578"/>
        </w:trPr>
        <w:tc>
          <w:tcPr>
            <w:tcW w:w="2969"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Reprise anticipée 201</w:t>
            </w:r>
            <w:r>
              <w:rPr>
                <w:rFonts w:ascii="Calibri" w:eastAsia="Calibri" w:hAnsi="Calibri" w:cs="Times New Roman"/>
                <w:color w:val="000000"/>
                <w:sz w:val="20"/>
                <w:szCs w:val="20"/>
              </w:rPr>
              <w:t>8</w:t>
            </w:r>
          </w:p>
        </w:tc>
        <w:tc>
          <w:tcPr>
            <w:tcW w:w="3321" w:type="dxa"/>
            <w:tcBorders>
              <w:top w:val="single" w:sz="8" w:space="0" w:color="auto"/>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Prévision d'affectation en section d'investissement (compte 1068)</w:t>
            </w:r>
          </w:p>
        </w:tc>
        <w:tc>
          <w:tcPr>
            <w:tcW w:w="1319" w:type="dxa"/>
            <w:tcBorders>
              <w:top w:val="single" w:sz="8" w:space="0" w:color="auto"/>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single" w:sz="4" w:space="0" w:color="auto"/>
              <w:left w:val="nil"/>
              <w:bottom w:val="single" w:sz="8" w:space="0" w:color="auto"/>
              <w:right w:val="single" w:sz="8" w:space="0" w:color="auto"/>
            </w:tcBorders>
            <w:shd w:val="clear" w:color="auto" w:fill="FDE9D9" w:themeFill="accent6" w:themeFillTint="33"/>
            <w:noWrap/>
            <w:vAlign w:val="center"/>
          </w:tcPr>
          <w:p w:rsidR="005A6A7A" w:rsidRPr="002B6BB6" w:rsidRDefault="00AF17C7" w:rsidP="00462CC3">
            <w:pPr>
              <w:spacing w:after="0" w:line="240" w:lineRule="auto"/>
              <w:jc w:val="right"/>
              <w:rPr>
                <w:rFonts w:ascii="Calibri" w:eastAsia="Calibri" w:hAnsi="Calibri" w:cs="Times New Roman"/>
                <w:b/>
                <w:color w:val="000000"/>
                <w:sz w:val="20"/>
                <w:szCs w:val="20"/>
              </w:rPr>
            </w:pPr>
            <w:r>
              <w:rPr>
                <w:rFonts w:ascii="Calibri" w:eastAsia="Calibri" w:hAnsi="Calibri" w:cs="Times New Roman"/>
                <w:b/>
                <w:sz w:val="20"/>
                <w:szCs w:val="20"/>
              </w:rPr>
              <w:t>80.472,83</w:t>
            </w:r>
          </w:p>
        </w:tc>
      </w:tr>
    </w:tbl>
    <w:p w:rsidR="005A6A7A" w:rsidRDefault="005A6A7A" w:rsidP="005A6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szCs w:val="20"/>
        </w:rPr>
      </w:pPr>
    </w:p>
    <w:p w:rsidR="005A6A7A" w:rsidRPr="002261A3" w:rsidRDefault="005A6A7A" w:rsidP="005A6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rPr>
      </w:pPr>
      <w:r w:rsidRPr="002261A3">
        <w:rPr>
          <w:rFonts w:ascii="Calibri" w:eastAsia="Calibri" w:hAnsi="Calibri" w:cs="Times New Roman"/>
        </w:rPr>
        <w:t>Considérant que les affectations seront également inscrites au budget primitif,</w:t>
      </w:r>
    </w:p>
    <w:p w:rsidR="005A6A7A" w:rsidRDefault="00B95B33" w:rsidP="005A6A7A">
      <w:pPr>
        <w:tabs>
          <w:tab w:val="left" w:pos="709"/>
        </w:tabs>
        <w:spacing w:after="0" w:line="240" w:lineRule="auto"/>
        <w:ind w:left="1797" w:hanging="1797"/>
        <w:jc w:val="both"/>
        <w:rPr>
          <w:rFonts w:ascii="Calibri" w:eastAsia="Calibri" w:hAnsi="Calibri" w:cs="Arial"/>
          <w:b/>
        </w:rPr>
      </w:pPr>
      <w:r>
        <w:rPr>
          <w:rFonts w:ascii="Calibri" w:eastAsia="Calibri" w:hAnsi="Calibri" w:cs="Arial"/>
          <w:b/>
        </w:rPr>
        <w:t>Le Conseil Municipal,</w:t>
      </w:r>
    </w:p>
    <w:p w:rsidR="00B95B33" w:rsidRPr="002261A3" w:rsidRDefault="00B95B33" w:rsidP="005A6A7A">
      <w:pPr>
        <w:tabs>
          <w:tab w:val="left" w:pos="709"/>
        </w:tabs>
        <w:spacing w:after="0" w:line="240" w:lineRule="auto"/>
        <w:ind w:left="1797" w:hanging="1797"/>
        <w:jc w:val="both"/>
        <w:rPr>
          <w:rFonts w:ascii="Calibri" w:eastAsia="Calibri" w:hAnsi="Calibri" w:cs="Arial"/>
          <w:b/>
        </w:rPr>
      </w:pPr>
      <w:r>
        <w:rPr>
          <w:rFonts w:ascii="Calibri" w:eastAsia="Calibri" w:hAnsi="Calibri" w:cs="Arial"/>
          <w:b/>
        </w:rPr>
        <w:t xml:space="preserve">Après en avoir délibéré, </w:t>
      </w:r>
      <w:r w:rsidRPr="00525C45">
        <w:rPr>
          <w:rFonts w:ascii="Calibri" w:eastAsia="Calibri" w:hAnsi="Calibri" w:cs="Arial"/>
          <w:b/>
        </w:rPr>
        <w:t>et à l’unanimité,</w:t>
      </w:r>
    </w:p>
    <w:p w:rsidR="005A6A7A" w:rsidRPr="002261A3" w:rsidRDefault="00B95B33" w:rsidP="005A6A7A">
      <w:pPr>
        <w:pStyle w:val="Puces"/>
        <w:numPr>
          <w:ilvl w:val="0"/>
          <w:numId w:val="19"/>
        </w:numPr>
        <w:spacing w:before="0" w:after="0"/>
        <w:ind w:left="142" w:hanging="142"/>
        <w:rPr>
          <w:sz w:val="22"/>
          <w:szCs w:val="22"/>
        </w:rPr>
      </w:pPr>
      <w:r>
        <w:rPr>
          <w:b/>
          <w:sz w:val="22"/>
          <w:szCs w:val="22"/>
        </w:rPr>
        <w:t>ADOPTE</w:t>
      </w:r>
      <w:r w:rsidR="005A6A7A" w:rsidRPr="002261A3">
        <w:rPr>
          <w:sz w:val="22"/>
          <w:szCs w:val="22"/>
        </w:rPr>
        <w:t xml:space="preserve"> pour le budget 201</w:t>
      </w:r>
      <w:r w:rsidR="005A6A7A">
        <w:rPr>
          <w:sz w:val="22"/>
          <w:szCs w:val="22"/>
        </w:rPr>
        <w:t>8</w:t>
      </w:r>
      <w:r w:rsidR="005A6A7A" w:rsidRPr="002261A3">
        <w:rPr>
          <w:sz w:val="22"/>
          <w:szCs w:val="22"/>
        </w:rPr>
        <w:t xml:space="preserve"> la reprise anticipée des résultats comme indiqué ci-dessus,</w:t>
      </w:r>
    </w:p>
    <w:p w:rsidR="005A6A7A" w:rsidRDefault="00B95B33" w:rsidP="005A6A7A">
      <w:pPr>
        <w:pStyle w:val="Puces"/>
        <w:numPr>
          <w:ilvl w:val="0"/>
          <w:numId w:val="19"/>
        </w:numPr>
        <w:spacing w:before="0" w:after="0"/>
        <w:ind w:left="142" w:hanging="142"/>
        <w:rPr>
          <w:sz w:val="22"/>
          <w:szCs w:val="22"/>
        </w:rPr>
      </w:pPr>
      <w:r>
        <w:rPr>
          <w:b/>
          <w:sz w:val="22"/>
          <w:szCs w:val="22"/>
        </w:rPr>
        <w:t>AUTORISE</w:t>
      </w:r>
      <w:r w:rsidR="005A6A7A" w:rsidRPr="002261A3">
        <w:rPr>
          <w:sz w:val="22"/>
          <w:szCs w:val="22"/>
        </w:rPr>
        <w:t xml:space="preserve"> Mme le Maire, ou son représentant, à signer tout document afférent.</w:t>
      </w:r>
    </w:p>
    <w:p w:rsidR="00A324B8" w:rsidRDefault="00A324B8" w:rsidP="00B95B33">
      <w:pPr>
        <w:pStyle w:val="Puces"/>
        <w:numPr>
          <w:ilvl w:val="0"/>
          <w:numId w:val="0"/>
        </w:numPr>
        <w:spacing w:before="0" w:after="0"/>
        <w:rPr>
          <w:sz w:val="22"/>
          <w:szCs w:val="22"/>
        </w:rPr>
      </w:pPr>
    </w:p>
    <w:p w:rsidR="005A6A7A" w:rsidRDefault="005A6A7A" w:rsidP="005A6A7A">
      <w:pPr>
        <w:pStyle w:val="Puces"/>
        <w:numPr>
          <w:ilvl w:val="0"/>
          <w:numId w:val="0"/>
        </w:numPr>
        <w:spacing w:before="0" w:after="0"/>
        <w:ind w:left="1077" w:hanging="360"/>
        <w:rPr>
          <w:sz w:val="22"/>
          <w:szCs w:val="22"/>
        </w:rPr>
      </w:pPr>
    </w:p>
    <w:tbl>
      <w:tblPr>
        <w:tblW w:w="8928" w:type="dxa"/>
        <w:tblInd w:w="55" w:type="dxa"/>
        <w:tblCellMar>
          <w:left w:w="70" w:type="dxa"/>
          <w:right w:w="70" w:type="dxa"/>
        </w:tblCellMar>
        <w:tblLook w:val="04A0" w:firstRow="1" w:lastRow="0" w:firstColumn="1" w:lastColumn="0" w:noHBand="0" w:noVBand="1"/>
      </w:tblPr>
      <w:tblGrid>
        <w:gridCol w:w="2969"/>
        <w:gridCol w:w="3321"/>
        <w:gridCol w:w="1319"/>
        <w:gridCol w:w="1319"/>
      </w:tblGrid>
      <w:tr w:rsidR="005A6A7A" w:rsidRPr="002261A3" w:rsidTr="00462CC3">
        <w:trPr>
          <w:trHeight w:val="199"/>
        </w:trPr>
        <w:tc>
          <w:tcPr>
            <w:tcW w:w="2969" w:type="dxa"/>
            <w:tcBorders>
              <w:top w:val="nil"/>
              <w:left w:val="nil"/>
              <w:bottom w:val="nil"/>
              <w:right w:val="nil"/>
            </w:tcBorders>
            <w:shd w:val="clear" w:color="auto" w:fill="auto"/>
            <w:noWrap/>
            <w:hideMark/>
          </w:tcPr>
          <w:p w:rsidR="005A6A7A" w:rsidRPr="00EA61A0" w:rsidRDefault="005A6A7A" w:rsidP="00462CC3">
            <w:pPr>
              <w:spacing w:after="0" w:line="240" w:lineRule="auto"/>
              <w:rPr>
                <w:rFonts w:ascii="Calibri" w:eastAsia="Calibri" w:hAnsi="Calibri" w:cs="Times New Roman"/>
                <w:color w:val="000000"/>
                <w:sz w:val="20"/>
                <w:szCs w:val="20"/>
              </w:rPr>
            </w:pPr>
            <w:r w:rsidRPr="00A324B8">
              <w:rPr>
                <w:rFonts w:ascii="Calibri" w:eastAsia="Calibri" w:hAnsi="Calibri" w:cs="Times New Roman"/>
                <w:b/>
                <w:sz w:val="24"/>
                <w:szCs w:val="20"/>
              </w:rPr>
              <w:t>BUDGET CENTRE DE TRI</w:t>
            </w:r>
          </w:p>
        </w:tc>
        <w:tc>
          <w:tcPr>
            <w:tcW w:w="3321"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b/>
                <w:bCs/>
                <w:color w:val="000000"/>
                <w:sz w:val="20"/>
                <w:szCs w:val="20"/>
              </w:rPr>
            </w:pPr>
            <w:r w:rsidRPr="002261A3">
              <w:rPr>
                <w:rFonts w:ascii="Calibri" w:eastAsia="Calibri" w:hAnsi="Calibri" w:cs="Times New Roman"/>
                <w:b/>
                <w:bCs/>
                <w:color w:val="000000"/>
                <w:sz w:val="20"/>
                <w:szCs w:val="20"/>
              </w:rPr>
              <w:t>DEPENSES</w:t>
            </w:r>
          </w:p>
        </w:tc>
        <w:tc>
          <w:tcPr>
            <w:tcW w:w="1319" w:type="dxa"/>
            <w:tcBorders>
              <w:top w:val="single" w:sz="8" w:space="0" w:color="auto"/>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b/>
                <w:bCs/>
                <w:color w:val="000000"/>
                <w:sz w:val="20"/>
                <w:szCs w:val="20"/>
              </w:rPr>
            </w:pPr>
            <w:r w:rsidRPr="002261A3">
              <w:rPr>
                <w:rFonts w:ascii="Calibri" w:eastAsia="Calibri" w:hAnsi="Calibri" w:cs="Times New Roman"/>
                <w:b/>
                <w:bCs/>
                <w:color w:val="000000"/>
                <w:sz w:val="20"/>
                <w:szCs w:val="20"/>
              </w:rPr>
              <w:t>RECETTES</w:t>
            </w:r>
          </w:p>
        </w:tc>
      </w:tr>
      <w:tr w:rsidR="005A6A7A" w:rsidRPr="002261A3" w:rsidTr="00462CC3">
        <w:trPr>
          <w:trHeight w:val="190"/>
        </w:trPr>
        <w:tc>
          <w:tcPr>
            <w:tcW w:w="2969"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Section de Fonctionnement</w:t>
            </w:r>
          </w:p>
        </w:tc>
        <w:tc>
          <w:tcPr>
            <w:tcW w:w="3321"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1319" w:type="dxa"/>
            <w:tcBorders>
              <w:top w:val="nil"/>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5</w:t>
            </w:r>
            <w:r w:rsidRPr="002261A3">
              <w:rPr>
                <w:rFonts w:ascii="Calibri" w:eastAsia="Calibri" w:hAnsi="Calibri" w:cs="Times New Roman"/>
                <w:color w:val="000000"/>
                <w:sz w:val="20"/>
                <w:szCs w:val="20"/>
              </w:rPr>
              <w:t>8.2</w:t>
            </w:r>
            <w:r>
              <w:rPr>
                <w:rFonts w:ascii="Calibri" w:eastAsia="Calibri" w:hAnsi="Calibri" w:cs="Times New Roman"/>
                <w:color w:val="000000"/>
                <w:sz w:val="20"/>
                <w:szCs w:val="20"/>
              </w:rPr>
              <w:t>94</w:t>
            </w:r>
            <w:r w:rsidRPr="002261A3">
              <w:rPr>
                <w:rFonts w:ascii="Calibri" w:eastAsia="Calibri" w:hAnsi="Calibri" w:cs="Times New Roman"/>
                <w:color w:val="000000"/>
                <w:sz w:val="20"/>
                <w:szCs w:val="20"/>
              </w:rPr>
              <w:t>,</w:t>
            </w:r>
            <w:r>
              <w:rPr>
                <w:rFonts w:ascii="Calibri" w:eastAsia="Calibri" w:hAnsi="Calibri" w:cs="Times New Roman"/>
                <w:color w:val="000000"/>
                <w:sz w:val="20"/>
                <w:szCs w:val="20"/>
              </w:rPr>
              <w:t>66</w:t>
            </w:r>
          </w:p>
        </w:tc>
        <w:tc>
          <w:tcPr>
            <w:tcW w:w="1319" w:type="dxa"/>
            <w:tcBorders>
              <w:top w:val="nil"/>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70</w:t>
            </w:r>
            <w:r w:rsidRPr="002261A3">
              <w:rPr>
                <w:rFonts w:ascii="Calibri" w:eastAsia="Calibri" w:hAnsi="Calibri" w:cs="Times New Roman"/>
                <w:color w:val="000000"/>
                <w:sz w:val="20"/>
                <w:szCs w:val="20"/>
              </w:rPr>
              <w:t>.</w:t>
            </w:r>
            <w:r>
              <w:rPr>
                <w:rFonts w:ascii="Calibri" w:eastAsia="Calibri" w:hAnsi="Calibri" w:cs="Times New Roman"/>
                <w:color w:val="000000"/>
                <w:sz w:val="20"/>
                <w:szCs w:val="20"/>
              </w:rPr>
              <w:t>786</w:t>
            </w:r>
            <w:r w:rsidRPr="002261A3">
              <w:rPr>
                <w:rFonts w:ascii="Calibri" w:eastAsia="Calibri" w:hAnsi="Calibri" w:cs="Times New Roman"/>
                <w:color w:val="000000"/>
                <w:sz w:val="20"/>
                <w:szCs w:val="20"/>
              </w:rPr>
              <w:t>,</w:t>
            </w:r>
            <w:r>
              <w:rPr>
                <w:rFonts w:ascii="Calibri" w:eastAsia="Calibri" w:hAnsi="Calibri" w:cs="Times New Roman"/>
                <w:color w:val="000000"/>
                <w:sz w:val="20"/>
                <w:szCs w:val="20"/>
              </w:rPr>
              <w:t>06</w:t>
            </w:r>
          </w:p>
        </w:tc>
      </w:tr>
      <w:tr w:rsidR="005A6A7A" w:rsidRPr="002261A3" w:rsidTr="00462CC3">
        <w:trPr>
          <w:trHeight w:val="190"/>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201</w:t>
            </w:r>
            <w:r>
              <w:rPr>
                <w:rFonts w:ascii="Calibri" w:eastAsia="Calibri" w:hAnsi="Calibri" w:cs="Times New Roman"/>
                <w:color w:val="000000"/>
                <w:sz w:val="20"/>
                <w:szCs w:val="20"/>
              </w:rPr>
              <w:t>6</w:t>
            </w:r>
            <w:r w:rsidRPr="002261A3">
              <w:rPr>
                <w:rFonts w:ascii="Calibri" w:eastAsia="Calibri" w:hAnsi="Calibri" w:cs="Times New Roman"/>
                <w:color w:val="000000"/>
                <w:sz w:val="20"/>
                <w:szCs w:val="20"/>
              </w:rPr>
              <w:t xml:space="preserve"> à reporter</w:t>
            </w:r>
          </w:p>
        </w:tc>
        <w:tc>
          <w:tcPr>
            <w:tcW w:w="1319" w:type="dxa"/>
            <w:tcBorders>
              <w:top w:val="nil"/>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0</w:t>
            </w:r>
          </w:p>
        </w:tc>
        <w:tc>
          <w:tcPr>
            <w:tcW w:w="1319" w:type="dxa"/>
            <w:tcBorders>
              <w:top w:val="nil"/>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0</w:t>
            </w:r>
          </w:p>
        </w:tc>
      </w:tr>
      <w:tr w:rsidR="005A6A7A" w:rsidRPr="002261A3" w:rsidTr="00462CC3">
        <w:trPr>
          <w:trHeight w:val="199"/>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à affecter</w:t>
            </w:r>
          </w:p>
        </w:tc>
        <w:tc>
          <w:tcPr>
            <w:tcW w:w="1319" w:type="dxa"/>
            <w:tcBorders>
              <w:top w:val="nil"/>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single" w:sz="4" w:space="0" w:color="auto"/>
              <w:left w:val="nil"/>
              <w:bottom w:val="single" w:sz="8" w:space="0" w:color="auto"/>
              <w:right w:val="single" w:sz="8" w:space="0" w:color="auto"/>
            </w:tcBorders>
            <w:shd w:val="clear" w:color="auto" w:fill="FDE9D9" w:themeFill="accent6" w:themeFillTint="33"/>
            <w:noWrap/>
            <w:hideMark/>
          </w:tcPr>
          <w:p w:rsidR="005A6A7A" w:rsidRPr="002B6BB6" w:rsidRDefault="005A6A7A" w:rsidP="00462CC3">
            <w:pPr>
              <w:spacing w:after="0" w:line="240" w:lineRule="auto"/>
              <w:jc w:val="right"/>
              <w:rPr>
                <w:rFonts w:ascii="Calibri" w:eastAsia="Calibri" w:hAnsi="Calibri" w:cs="Times New Roman"/>
                <w:b/>
                <w:color w:val="000000"/>
                <w:sz w:val="20"/>
                <w:szCs w:val="20"/>
              </w:rPr>
            </w:pPr>
            <w:r>
              <w:rPr>
                <w:rFonts w:ascii="Calibri" w:eastAsia="Calibri" w:hAnsi="Calibri" w:cs="Times New Roman"/>
                <w:b/>
                <w:color w:val="000000"/>
                <w:sz w:val="20"/>
                <w:szCs w:val="20"/>
              </w:rPr>
              <w:t>12</w:t>
            </w:r>
            <w:r w:rsidRPr="002B6BB6">
              <w:rPr>
                <w:rFonts w:ascii="Calibri" w:eastAsia="Calibri" w:hAnsi="Calibri" w:cs="Times New Roman"/>
                <w:b/>
                <w:color w:val="000000"/>
                <w:sz w:val="20"/>
                <w:szCs w:val="20"/>
              </w:rPr>
              <w:t>.</w:t>
            </w:r>
            <w:r>
              <w:rPr>
                <w:rFonts w:ascii="Calibri" w:eastAsia="Calibri" w:hAnsi="Calibri" w:cs="Times New Roman"/>
                <w:b/>
                <w:color w:val="000000"/>
                <w:sz w:val="20"/>
                <w:szCs w:val="20"/>
              </w:rPr>
              <w:t>491</w:t>
            </w:r>
            <w:r w:rsidRPr="002B6BB6">
              <w:rPr>
                <w:rFonts w:ascii="Calibri" w:eastAsia="Calibri" w:hAnsi="Calibri" w:cs="Times New Roman"/>
                <w:b/>
                <w:color w:val="000000"/>
                <w:sz w:val="20"/>
                <w:szCs w:val="20"/>
              </w:rPr>
              <w:t>,</w:t>
            </w:r>
            <w:r>
              <w:rPr>
                <w:rFonts w:ascii="Calibri" w:eastAsia="Calibri" w:hAnsi="Calibri" w:cs="Times New Roman"/>
                <w:b/>
                <w:color w:val="000000"/>
                <w:sz w:val="20"/>
                <w:szCs w:val="20"/>
              </w:rPr>
              <w:t>40</w:t>
            </w:r>
          </w:p>
        </w:tc>
      </w:tr>
      <w:tr w:rsidR="005A6A7A" w:rsidRPr="002261A3" w:rsidTr="00462CC3">
        <w:trPr>
          <w:trHeight w:val="113"/>
        </w:trPr>
        <w:tc>
          <w:tcPr>
            <w:tcW w:w="296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nil"/>
              <w:right w:val="nil"/>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nil"/>
              <w:left w:val="nil"/>
              <w:bottom w:val="nil"/>
              <w:right w:val="nil"/>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190"/>
        </w:trPr>
        <w:tc>
          <w:tcPr>
            <w:tcW w:w="2969"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Section d'investissement</w:t>
            </w:r>
          </w:p>
        </w:tc>
        <w:tc>
          <w:tcPr>
            <w:tcW w:w="3321"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1319" w:type="dxa"/>
            <w:tcBorders>
              <w:top w:val="single" w:sz="8" w:space="0" w:color="auto"/>
              <w:left w:val="nil"/>
              <w:bottom w:val="single" w:sz="4" w:space="0" w:color="auto"/>
              <w:right w:val="single" w:sz="4" w:space="0" w:color="auto"/>
            </w:tcBorders>
            <w:shd w:val="clear" w:color="auto" w:fill="auto"/>
            <w:noWrap/>
            <w:hideMark/>
          </w:tcPr>
          <w:p w:rsidR="005A6A7A" w:rsidRPr="002261A3" w:rsidRDefault="005A6A7A" w:rsidP="00AC7B19">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29.1</w:t>
            </w:r>
            <w:r w:rsidR="00AC7B19">
              <w:rPr>
                <w:rFonts w:ascii="Calibri" w:eastAsia="Calibri" w:hAnsi="Calibri" w:cs="Times New Roman"/>
                <w:color w:val="000000"/>
                <w:sz w:val="20"/>
                <w:szCs w:val="20"/>
              </w:rPr>
              <w:t>8</w:t>
            </w:r>
            <w:r>
              <w:rPr>
                <w:rFonts w:ascii="Calibri" w:eastAsia="Calibri" w:hAnsi="Calibri" w:cs="Times New Roman"/>
                <w:color w:val="000000"/>
                <w:sz w:val="20"/>
                <w:szCs w:val="20"/>
              </w:rPr>
              <w:t>1,95</w:t>
            </w:r>
          </w:p>
        </w:tc>
        <w:tc>
          <w:tcPr>
            <w:tcW w:w="1319" w:type="dxa"/>
            <w:tcBorders>
              <w:top w:val="single" w:sz="8" w:space="0" w:color="auto"/>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23.369,79</w:t>
            </w:r>
          </w:p>
        </w:tc>
      </w:tr>
      <w:tr w:rsidR="005A6A7A" w:rsidRPr="002261A3" w:rsidTr="00462CC3">
        <w:trPr>
          <w:trHeight w:val="190"/>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201</w:t>
            </w:r>
            <w:r>
              <w:rPr>
                <w:rFonts w:ascii="Calibri" w:eastAsia="Calibri" w:hAnsi="Calibri" w:cs="Times New Roman"/>
                <w:color w:val="000000"/>
                <w:sz w:val="20"/>
                <w:szCs w:val="20"/>
              </w:rPr>
              <w:t>6</w:t>
            </w:r>
            <w:r w:rsidRPr="002261A3">
              <w:rPr>
                <w:rFonts w:ascii="Calibri" w:eastAsia="Calibri" w:hAnsi="Calibri" w:cs="Times New Roman"/>
                <w:color w:val="000000"/>
                <w:sz w:val="20"/>
                <w:szCs w:val="20"/>
              </w:rPr>
              <w:t xml:space="preserve"> à reporter</w:t>
            </w:r>
          </w:p>
        </w:tc>
        <w:tc>
          <w:tcPr>
            <w:tcW w:w="1319" w:type="dxa"/>
            <w:tcBorders>
              <w:top w:val="nil"/>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c>
          <w:tcPr>
            <w:tcW w:w="1319" w:type="dxa"/>
            <w:tcBorders>
              <w:top w:val="nil"/>
              <w:left w:val="nil"/>
              <w:bottom w:val="single" w:sz="4" w:space="0" w:color="auto"/>
              <w:right w:val="single" w:sz="8" w:space="0" w:color="auto"/>
            </w:tcBorders>
            <w:shd w:val="clear" w:color="auto" w:fill="auto"/>
            <w:noWrap/>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8.407,14</w:t>
            </w:r>
          </w:p>
        </w:tc>
      </w:tr>
      <w:tr w:rsidR="005A6A7A" w:rsidRPr="002261A3" w:rsidTr="00462CC3">
        <w:trPr>
          <w:trHeight w:val="199"/>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Solde global d'exécution</w:t>
            </w:r>
          </w:p>
        </w:tc>
        <w:tc>
          <w:tcPr>
            <w:tcW w:w="1319" w:type="dxa"/>
            <w:tcBorders>
              <w:top w:val="nil"/>
              <w:left w:val="nil"/>
              <w:bottom w:val="single" w:sz="8" w:space="0" w:color="auto"/>
              <w:right w:val="single" w:sz="4" w:space="0" w:color="auto"/>
            </w:tcBorders>
            <w:shd w:val="clear" w:color="auto" w:fill="auto"/>
            <w:noWrap/>
          </w:tcPr>
          <w:p w:rsidR="005A6A7A" w:rsidRPr="002261A3" w:rsidRDefault="005A6A7A" w:rsidP="00462CC3">
            <w:pPr>
              <w:spacing w:after="0" w:line="240" w:lineRule="auto"/>
              <w:jc w:val="right"/>
              <w:rPr>
                <w:rFonts w:ascii="Calibri" w:eastAsia="Calibri" w:hAnsi="Calibri" w:cs="Times New Roman"/>
                <w:b/>
                <w:color w:val="000000"/>
                <w:sz w:val="20"/>
                <w:szCs w:val="20"/>
              </w:rPr>
            </w:pPr>
          </w:p>
        </w:tc>
        <w:tc>
          <w:tcPr>
            <w:tcW w:w="1319" w:type="dxa"/>
            <w:tcBorders>
              <w:top w:val="single" w:sz="4" w:space="0" w:color="auto"/>
              <w:left w:val="nil"/>
              <w:bottom w:val="single" w:sz="8" w:space="0" w:color="auto"/>
              <w:right w:val="single" w:sz="8" w:space="0" w:color="auto"/>
            </w:tcBorders>
            <w:shd w:val="clear" w:color="auto" w:fill="FDE9D9" w:themeFill="accent6" w:themeFillTint="33"/>
            <w:noWrap/>
          </w:tcPr>
          <w:p w:rsidR="005A6A7A" w:rsidRPr="002B6BB6" w:rsidRDefault="005A6A7A" w:rsidP="00462CC3">
            <w:pPr>
              <w:spacing w:after="0" w:line="240" w:lineRule="auto"/>
              <w:jc w:val="right"/>
              <w:rPr>
                <w:rFonts w:ascii="Calibri" w:eastAsia="Calibri" w:hAnsi="Calibri" w:cs="Times New Roman"/>
                <w:b/>
                <w:color w:val="000000"/>
                <w:sz w:val="20"/>
                <w:szCs w:val="20"/>
              </w:rPr>
            </w:pPr>
            <w:r>
              <w:rPr>
                <w:rFonts w:ascii="Calibri" w:eastAsia="Calibri" w:hAnsi="Calibri" w:cs="Times New Roman"/>
                <w:b/>
                <w:color w:val="000000"/>
                <w:sz w:val="20"/>
                <w:szCs w:val="20"/>
              </w:rPr>
              <w:t>2.594,98</w:t>
            </w:r>
          </w:p>
        </w:tc>
      </w:tr>
      <w:tr w:rsidR="005A6A7A" w:rsidRPr="002735AB" w:rsidTr="00462CC3">
        <w:trPr>
          <w:trHeight w:val="113"/>
        </w:trPr>
        <w:tc>
          <w:tcPr>
            <w:tcW w:w="2969"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6"/>
                <w:szCs w:val="20"/>
              </w:rPr>
            </w:pPr>
          </w:p>
        </w:tc>
        <w:tc>
          <w:tcPr>
            <w:tcW w:w="3321" w:type="dxa"/>
            <w:tcBorders>
              <w:top w:val="nil"/>
              <w:left w:val="nil"/>
              <w:bottom w:val="nil"/>
              <w:right w:val="nil"/>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6"/>
                <w:szCs w:val="20"/>
              </w:rPr>
            </w:pPr>
          </w:p>
        </w:tc>
        <w:tc>
          <w:tcPr>
            <w:tcW w:w="1319"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6"/>
                <w:szCs w:val="20"/>
              </w:rPr>
            </w:pPr>
          </w:p>
        </w:tc>
        <w:tc>
          <w:tcPr>
            <w:tcW w:w="1319"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6"/>
                <w:szCs w:val="20"/>
              </w:rPr>
            </w:pPr>
          </w:p>
        </w:tc>
      </w:tr>
      <w:tr w:rsidR="005A6A7A" w:rsidRPr="002261A3" w:rsidTr="00462CC3">
        <w:trPr>
          <w:trHeight w:val="190"/>
        </w:trPr>
        <w:tc>
          <w:tcPr>
            <w:tcW w:w="2969"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 xml:space="preserve">Restes à réaliser </w:t>
            </w:r>
            <w:r w:rsidRPr="002261A3">
              <w:rPr>
                <w:rFonts w:ascii="Calibri" w:eastAsia="Calibri" w:hAnsi="Calibri" w:cs="Times New Roman"/>
                <w:color w:val="000000"/>
                <w:sz w:val="20"/>
                <w:szCs w:val="20"/>
              </w:rPr>
              <w:br/>
              <w:t xml:space="preserve">au 31 </w:t>
            </w:r>
            <w:proofErr w:type="spellStart"/>
            <w:r w:rsidRPr="002261A3">
              <w:rPr>
                <w:rFonts w:ascii="Calibri" w:eastAsia="Calibri" w:hAnsi="Calibri" w:cs="Times New Roman"/>
                <w:color w:val="000000"/>
                <w:sz w:val="20"/>
                <w:szCs w:val="20"/>
              </w:rPr>
              <w:t>déc</w:t>
            </w:r>
            <w:proofErr w:type="spellEnd"/>
            <w:r w:rsidRPr="002261A3">
              <w:rPr>
                <w:rFonts w:ascii="Calibri" w:eastAsia="Calibri" w:hAnsi="Calibri" w:cs="Times New Roman"/>
                <w:color w:val="000000"/>
                <w:sz w:val="20"/>
                <w:szCs w:val="20"/>
              </w:rPr>
              <w:t xml:space="preserve"> 201</w:t>
            </w:r>
            <w:r>
              <w:rPr>
                <w:rFonts w:ascii="Calibri" w:eastAsia="Calibri" w:hAnsi="Calibri" w:cs="Times New Roman"/>
                <w:color w:val="000000"/>
                <w:sz w:val="20"/>
                <w:szCs w:val="20"/>
              </w:rPr>
              <w:t>7</w:t>
            </w:r>
          </w:p>
        </w:tc>
        <w:tc>
          <w:tcPr>
            <w:tcW w:w="3321"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Fonctionnement</w:t>
            </w:r>
          </w:p>
        </w:tc>
        <w:tc>
          <w:tcPr>
            <w:tcW w:w="1319" w:type="dxa"/>
            <w:tcBorders>
              <w:top w:val="single" w:sz="8" w:space="0" w:color="auto"/>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c>
          <w:tcPr>
            <w:tcW w:w="1319" w:type="dxa"/>
            <w:tcBorders>
              <w:top w:val="single" w:sz="8" w:space="0" w:color="auto"/>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r>
      <w:tr w:rsidR="005A6A7A" w:rsidRPr="002261A3" w:rsidTr="00462CC3">
        <w:trPr>
          <w:trHeight w:val="199"/>
        </w:trPr>
        <w:tc>
          <w:tcPr>
            <w:tcW w:w="2969"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3321"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Investissement</w:t>
            </w:r>
          </w:p>
        </w:tc>
        <w:tc>
          <w:tcPr>
            <w:tcW w:w="1319" w:type="dxa"/>
            <w:tcBorders>
              <w:top w:val="nil"/>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0</w:t>
            </w:r>
          </w:p>
        </w:tc>
        <w:tc>
          <w:tcPr>
            <w:tcW w:w="1319" w:type="dxa"/>
            <w:tcBorders>
              <w:top w:val="nil"/>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0</w:t>
            </w:r>
          </w:p>
        </w:tc>
      </w:tr>
      <w:tr w:rsidR="005A6A7A" w:rsidRPr="002735AB" w:rsidTr="00462CC3">
        <w:trPr>
          <w:trHeight w:val="113"/>
        </w:trPr>
        <w:tc>
          <w:tcPr>
            <w:tcW w:w="2969"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4"/>
                <w:szCs w:val="20"/>
              </w:rPr>
            </w:pPr>
          </w:p>
        </w:tc>
        <w:tc>
          <w:tcPr>
            <w:tcW w:w="3321" w:type="dxa"/>
            <w:tcBorders>
              <w:top w:val="nil"/>
              <w:left w:val="nil"/>
              <w:bottom w:val="nil"/>
              <w:right w:val="nil"/>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4"/>
                <w:szCs w:val="20"/>
              </w:rPr>
            </w:pPr>
          </w:p>
        </w:tc>
        <w:tc>
          <w:tcPr>
            <w:tcW w:w="1319"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4"/>
                <w:szCs w:val="20"/>
              </w:rPr>
            </w:pPr>
          </w:p>
        </w:tc>
        <w:tc>
          <w:tcPr>
            <w:tcW w:w="1319"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4"/>
                <w:szCs w:val="20"/>
              </w:rPr>
            </w:pPr>
          </w:p>
        </w:tc>
      </w:tr>
      <w:tr w:rsidR="005A6A7A" w:rsidRPr="002261A3" w:rsidTr="00462CC3">
        <w:trPr>
          <w:trHeight w:val="199"/>
        </w:trPr>
        <w:tc>
          <w:tcPr>
            <w:tcW w:w="2969"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cumulés 201</w:t>
            </w:r>
            <w:r>
              <w:rPr>
                <w:rFonts w:ascii="Calibri" w:eastAsia="Calibri" w:hAnsi="Calibri" w:cs="Times New Roman"/>
                <w:color w:val="000000"/>
                <w:sz w:val="20"/>
                <w:szCs w:val="20"/>
              </w:rPr>
              <w:t>7</w:t>
            </w:r>
          </w:p>
        </w:tc>
        <w:tc>
          <w:tcPr>
            <w:tcW w:w="3321" w:type="dxa"/>
            <w:tcBorders>
              <w:top w:val="single" w:sz="8" w:space="0" w:color="auto"/>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 </w:t>
            </w:r>
          </w:p>
        </w:tc>
        <w:tc>
          <w:tcPr>
            <w:tcW w:w="1319" w:type="dxa"/>
            <w:tcBorders>
              <w:top w:val="single" w:sz="8" w:space="0" w:color="auto"/>
              <w:left w:val="nil"/>
              <w:bottom w:val="single" w:sz="8" w:space="0" w:color="auto"/>
              <w:right w:val="single" w:sz="4" w:space="0" w:color="auto"/>
            </w:tcBorders>
            <w:shd w:val="clear" w:color="auto" w:fill="auto"/>
            <w:noWrap/>
            <w:hideMark/>
          </w:tcPr>
          <w:p w:rsidR="005A6A7A" w:rsidRPr="002261A3" w:rsidRDefault="005A6A7A" w:rsidP="00AC7B19">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87.4</w:t>
            </w:r>
            <w:r w:rsidR="00AC7B19">
              <w:rPr>
                <w:rFonts w:ascii="Calibri" w:eastAsia="Calibri" w:hAnsi="Calibri" w:cs="Times New Roman"/>
                <w:color w:val="000000"/>
                <w:sz w:val="20"/>
                <w:szCs w:val="20"/>
              </w:rPr>
              <w:t>7</w:t>
            </w:r>
            <w:r>
              <w:rPr>
                <w:rFonts w:ascii="Calibri" w:eastAsia="Calibri" w:hAnsi="Calibri" w:cs="Times New Roman"/>
                <w:color w:val="000000"/>
                <w:sz w:val="20"/>
                <w:szCs w:val="20"/>
              </w:rPr>
              <w:t>6,61</w:t>
            </w:r>
          </w:p>
        </w:tc>
        <w:tc>
          <w:tcPr>
            <w:tcW w:w="1319" w:type="dxa"/>
            <w:tcBorders>
              <w:top w:val="single" w:sz="8" w:space="0" w:color="auto"/>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102.562,99</w:t>
            </w:r>
          </w:p>
        </w:tc>
      </w:tr>
      <w:tr w:rsidR="005A6A7A" w:rsidRPr="002735AB" w:rsidTr="00462CC3">
        <w:trPr>
          <w:trHeight w:val="113"/>
        </w:trPr>
        <w:tc>
          <w:tcPr>
            <w:tcW w:w="2969"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6"/>
                <w:szCs w:val="20"/>
              </w:rPr>
            </w:pPr>
          </w:p>
        </w:tc>
        <w:tc>
          <w:tcPr>
            <w:tcW w:w="3321" w:type="dxa"/>
            <w:tcBorders>
              <w:top w:val="nil"/>
              <w:left w:val="nil"/>
              <w:bottom w:val="nil"/>
              <w:right w:val="nil"/>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6"/>
                <w:szCs w:val="20"/>
              </w:rPr>
            </w:pPr>
          </w:p>
        </w:tc>
        <w:tc>
          <w:tcPr>
            <w:tcW w:w="1319"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6"/>
                <w:szCs w:val="20"/>
              </w:rPr>
            </w:pPr>
          </w:p>
        </w:tc>
        <w:tc>
          <w:tcPr>
            <w:tcW w:w="1319" w:type="dxa"/>
            <w:tcBorders>
              <w:top w:val="nil"/>
              <w:left w:val="nil"/>
              <w:bottom w:val="single" w:sz="4" w:space="0" w:color="auto"/>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6"/>
                <w:szCs w:val="20"/>
              </w:rPr>
            </w:pPr>
          </w:p>
        </w:tc>
      </w:tr>
      <w:tr w:rsidR="005A6A7A" w:rsidRPr="002261A3" w:rsidTr="00462CC3">
        <w:trPr>
          <w:trHeight w:val="578"/>
        </w:trPr>
        <w:tc>
          <w:tcPr>
            <w:tcW w:w="2969"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Reprise anticipée 201</w:t>
            </w:r>
            <w:r>
              <w:rPr>
                <w:rFonts w:ascii="Calibri" w:eastAsia="Calibri" w:hAnsi="Calibri" w:cs="Times New Roman"/>
                <w:color w:val="000000"/>
                <w:sz w:val="20"/>
                <w:szCs w:val="20"/>
              </w:rPr>
              <w:t>8</w:t>
            </w:r>
          </w:p>
        </w:tc>
        <w:tc>
          <w:tcPr>
            <w:tcW w:w="3321" w:type="dxa"/>
            <w:tcBorders>
              <w:top w:val="single" w:sz="8" w:space="0" w:color="auto"/>
              <w:left w:val="nil"/>
              <w:bottom w:val="single" w:sz="8" w:space="0" w:color="auto"/>
              <w:right w:val="single" w:sz="4" w:space="0" w:color="auto"/>
            </w:tcBorders>
            <w:shd w:val="clear" w:color="auto" w:fill="auto"/>
            <w:hideMark/>
          </w:tcPr>
          <w:p w:rsidR="005A6A7A" w:rsidRPr="002B6BB6" w:rsidRDefault="005A6A7A" w:rsidP="00462CC3">
            <w:pPr>
              <w:spacing w:after="0" w:line="240" w:lineRule="auto"/>
              <w:rPr>
                <w:rFonts w:ascii="Calibri" w:eastAsia="Calibri" w:hAnsi="Calibri" w:cs="Times New Roman"/>
                <w:color w:val="000000"/>
                <w:sz w:val="20"/>
                <w:szCs w:val="20"/>
              </w:rPr>
            </w:pPr>
            <w:r w:rsidRPr="002B6BB6">
              <w:rPr>
                <w:rFonts w:ascii="Calibri" w:eastAsia="Calibri" w:hAnsi="Calibri" w:cs="Times New Roman"/>
                <w:color w:val="000000"/>
                <w:sz w:val="20"/>
                <w:szCs w:val="20"/>
              </w:rPr>
              <w:t>Prévision d'affectation en section</w:t>
            </w:r>
            <w:r>
              <w:rPr>
                <w:rFonts w:ascii="Calibri" w:eastAsia="Calibri" w:hAnsi="Calibri" w:cs="Times New Roman"/>
                <w:color w:val="000000"/>
                <w:sz w:val="20"/>
                <w:szCs w:val="20"/>
              </w:rPr>
              <w:t xml:space="preserve"> d'investissement (compte 1068)</w:t>
            </w:r>
          </w:p>
        </w:tc>
        <w:tc>
          <w:tcPr>
            <w:tcW w:w="1319" w:type="dxa"/>
            <w:tcBorders>
              <w:top w:val="single" w:sz="8" w:space="0" w:color="auto"/>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319" w:type="dxa"/>
            <w:tcBorders>
              <w:top w:val="single" w:sz="4" w:space="0" w:color="auto"/>
              <w:left w:val="nil"/>
              <w:bottom w:val="single" w:sz="8" w:space="0" w:color="auto"/>
              <w:right w:val="single" w:sz="8" w:space="0" w:color="auto"/>
            </w:tcBorders>
            <w:shd w:val="clear" w:color="auto" w:fill="FDE9D9" w:themeFill="accent6" w:themeFillTint="33"/>
            <w:noWrap/>
            <w:vAlign w:val="center"/>
            <w:hideMark/>
          </w:tcPr>
          <w:p w:rsidR="005A6A7A" w:rsidRPr="002B6BB6" w:rsidRDefault="005A6A7A" w:rsidP="00462CC3">
            <w:pPr>
              <w:spacing w:after="0" w:line="240" w:lineRule="auto"/>
              <w:jc w:val="right"/>
              <w:rPr>
                <w:rFonts w:ascii="Calibri" w:eastAsia="Calibri" w:hAnsi="Calibri" w:cs="Times New Roman"/>
                <w:b/>
                <w:color w:val="000000"/>
                <w:sz w:val="20"/>
                <w:szCs w:val="20"/>
              </w:rPr>
            </w:pPr>
            <w:r w:rsidRPr="002B6BB6">
              <w:rPr>
                <w:rFonts w:ascii="Calibri" w:eastAsia="Calibri" w:hAnsi="Calibri" w:cs="Times New Roman"/>
                <w:b/>
                <w:color w:val="000000"/>
                <w:sz w:val="20"/>
                <w:szCs w:val="20"/>
              </w:rPr>
              <w:t>12.</w:t>
            </w:r>
            <w:r>
              <w:rPr>
                <w:rFonts w:ascii="Calibri" w:eastAsia="Calibri" w:hAnsi="Calibri" w:cs="Times New Roman"/>
                <w:b/>
                <w:color w:val="000000"/>
                <w:sz w:val="20"/>
                <w:szCs w:val="20"/>
              </w:rPr>
              <w:t>491</w:t>
            </w:r>
            <w:r w:rsidRPr="002B6BB6">
              <w:rPr>
                <w:rFonts w:ascii="Calibri" w:eastAsia="Calibri" w:hAnsi="Calibri" w:cs="Times New Roman"/>
                <w:b/>
                <w:color w:val="000000"/>
                <w:sz w:val="20"/>
                <w:szCs w:val="20"/>
              </w:rPr>
              <w:t>,</w:t>
            </w:r>
            <w:r>
              <w:rPr>
                <w:rFonts w:ascii="Calibri" w:eastAsia="Calibri" w:hAnsi="Calibri" w:cs="Times New Roman"/>
                <w:b/>
                <w:color w:val="000000"/>
                <w:sz w:val="20"/>
                <w:szCs w:val="20"/>
              </w:rPr>
              <w:t>40</w:t>
            </w:r>
          </w:p>
        </w:tc>
      </w:tr>
    </w:tbl>
    <w:p w:rsidR="00B95B33" w:rsidRDefault="00B95B33" w:rsidP="005A6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rPr>
      </w:pPr>
    </w:p>
    <w:p w:rsidR="005A6A7A" w:rsidRPr="002261A3" w:rsidRDefault="005A6A7A" w:rsidP="005A6A7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Calibri" w:eastAsia="Calibri" w:hAnsi="Calibri" w:cs="Times New Roman"/>
        </w:rPr>
      </w:pPr>
      <w:r w:rsidRPr="002261A3">
        <w:rPr>
          <w:rFonts w:ascii="Calibri" w:eastAsia="Calibri" w:hAnsi="Calibri" w:cs="Times New Roman"/>
        </w:rPr>
        <w:t>Considérant que les affectations seront également inscrites au budget primitif,</w:t>
      </w:r>
    </w:p>
    <w:p w:rsidR="005A6A7A" w:rsidRDefault="00B95B33" w:rsidP="005A6A7A">
      <w:pPr>
        <w:tabs>
          <w:tab w:val="left" w:pos="709"/>
        </w:tabs>
        <w:spacing w:after="0" w:line="240" w:lineRule="auto"/>
        <w:ind w:left="1797" w:hanging="1797"/>
        <w:jc w:val="both"/>
        <w:rPr>
          <w:rFonts w:ascii="Calibri" w:eastAsia="Calibri" w:hAnsi="Calibri" w:cs="Arial"/>
          <w:b/>
        </w:rPr>
      </w:pPr>
      <w:r>
        <w:rPr>
          <w:rFonts w:ascii="Calibri" w:eastAsia="Calibri" w:hAnsi="Calibri" w:cs="Arial"/>
          <w:b/>
        </w:rPr>
        <w:t>Le Conseil Municipal,</w:t>
      </w:r>
    </w:p>
    <w:p w:rsidR="00B95B33" w:rsidRPr="002261A3" w:rsidRDefault="00B95B33" w:rsidP="005A6A7A">
      <w:pPr>
        <w:tabs>
          <w:tab w:val="left" w:pos="709"/>
        </w:tabs>
        <w:spacing w:after="0" w:line="240" w:lineRule="auto"/>
        <w:ind w:left="1797" w:hanging="1797"/>
        <w:jc w:val="both"/>
        <w:rPr>
          <w:rFonts w:ascii="Calibri" w:eastAsia="Calibri" w:hAnsi="Calibri" w:cs="Arial"/>
          <w:b/>
        </w:rPr>
      </w:pPr>
      <w:r>
        <w:rPr>
          <w:rFonts w:ascii="Calibri" w:eastAsia="Calibri" w:hAnsi="Calibri" w:cs="Arial"/>
          <w:b/>
        </w:rPr>
        <w:t xml:space="preserve">Après en avoir délibéré, </w:t>
      </w:r>
      <w:r w:rsidRPr="00525C45">
        <w:rPr>
          <w:rFonts w:ascii="Calibri" w:eastAsia="Calibri" w:hAnsi="Calibri" w:cs="Arial"/>
          <w:b/>
        </w:rPr>
        <w:t>et à l’unanimité,</w:t>
      </w:r>
    </w:p>
    <w:p w:rsidR="005A6A7A" w:rsidRPr="002261A3" w:rsidRDefault="00B95B33" w:rsidP="005A6A7A">
      <w:pPr>
        <w:pStyle w:val="Puces"/>
        <w:numPr>
          <w:ilvl w:val="0"/>
          <w:numId w:val="19"/>
        </w:numPr>
        <w:spacing w:before="0" w:after="0"/>
        <w:ind w:left="142" w:hanging="142"/>
        <w:rPr>
          <w:sz w:val="22"/>
          <w:szCs w:val="22"/>
        </w:rPr>
      </w:pPr>
      <w:r>
        <w:rPr>
          <w:b/>
          <w:sz w:val="22"/>
          <w:szCs w:val="22"/>
        </w:rPr>
        <w:t>ADOPTE</w:t>
      </w:r>
      <w:r w:rsidR="005A6A7A" w:rsidRPr="002261A3">
        <w:rPr>
          <w:sz w:val="22"/>
          <w:szCs w:val="22"/>
        </w:rPr>
        <w:t xml:space="preserve"> pour le budget 201</w:t>
      </w:r>
      <w:r w:rsidR="005A6A7A">
        <w:rPr>
          <w:sz w:val="22"/>
          <w:szCs w:val="22"/>
        </w:rPr>
        <w:t>8</w:t>
      </w:r>
      <w:r w:rsidR="005A6A7A" w:rsidRPr="002261A3">
        <w:rPr>
          <w:sz w:val="22"/>
          <w:szCs w:val="22"/>
        </w:rPr>
        <w:t xml:space="preserve"> la reprise anticipée des résultats comme indiqué ci-dessus,</w:t>
      </w:r>
    </w:p>
    <w:p w:rsidR="005A6A7A" w:rsidRDefault="00B95B33" w:rsidP="005A6A7A">
      <w:pPr>
        <w:pStyle w:val="Puces"/>
        <w:numPr>
          <w:ilvl w:val="0"/>
          <w:numId w:val="19"/>
        </w:numPr>
        <w:spacing w:before="0" w:after="0"/>
        <w:ind w:left="142" w:hanging="142"/>
        <w:rPr>
          <w:sz w:val="22"/>
          <w:szCs w:val="22"/>
        </w:rPr>
      </w:pPr>
      <w:r>
        <w:rPr>
          <w:b/>
          <w:sz w:val="22"/>
          <w:szCs w:val="22"/>
        </w:rPr>
        <w:t>AUTORISE</w:t>
      </w:r>
      <w:r w:rsidR="005A6A7A" w:rsidRPr="002261A3">
        <w:rPr>
          <w:sz w:val="22"/>
          <w:szCs w:val="22"/>
        </w:rPr>
        <w:t xml:space="preserve"> Mme le Maire, ou son représentant, à signer tout document afférent.</w:t>
      </w:r>
    </w:p>
    <w:p w:rsidR="005A6A7A" w:rsidRDefault="005A6A7A" w:rsidP="005A6A7A">
      <w:pPr>
        <w:pStyle w:val="Puces"/>
        <w:numPr>
          <w:ilvl w:val="0"/>
          <w:numId w:val="0"/>
        </w:numPr>
        <w:spacing w:before="0" w:after="0"/>
        <w:ind w:left="142"/>
        <w:rPr>
          <w:sz w:val="22"/>
          <w:szCs w:val="22"/>
        </w:rPr>
      </w:pPr>
    </w:p>
    <w:p w:rsidR="00274079" w:rsidRDefault="00274079" w:rsidP="005A6A7A">
      <w:pPr>
        <w:pStyle w:val="Puces"/>
        <w:numPr>
          <w:ilvl w:val="0"/>
          <w:numId w:val="0"/>
        </w:numPr>
        <w:spacing w:before="0" w:after="0"/>
        <w:ind w:left="142"/>
        <w:rPr>
          <w:sz w:val="22"/>
          <w:szCs w:val="22"/>
        </w:rPr>
      </w:pPr>
    </w:p>
    <w:p w:rsidR="005A6A7A" w:rsidRPr="002261A3" w:rsidRDefault="005A6A7A" w:rsidP="005A6A7A">
      <w:pPr>
        <w:pStyle w:val="Puces"/>
        <w:numPr>
          <w:ilvl w:val="0"/>
          <w:numId w:val="0"/>
        </w:numPr>
        <w:spacing w:before="0" w:after="0"/>
        <w:ind w:left="142"/>
        <w:rPr>
          <w:sz w:val="22"/>
          <w:szCs w:val="22"/>
        </w:rPr>
      </w:pPr>
    </w:p>
    <w:tbl>
      <w:tblPr>
        <w:tblW w:w="8943" w:type="dxa"/>
        <w:tblInd w:w="58" w:type="dxa"/>
        <w:tblCellMar>
          <w:left w:w="70" w:type="dxa"/>
          <w:right w:w="70" w:type="dxa"/>
        </w:tblCellMar>
        <w:tblLook w:val="04A0" w:firstRow="1" w:lastRow="0" w:firstColumn="1" w:lastColumn="0" w:noHBand="0" w:noVBand="1"/>
      </w:tblPr>
      <w:tblGrid>
        <w:gridCol w:w="2712"/>
        <w:gridCol w:w="2939"/>
        <w:gridCol w:w="1732"/>
        <w:gridCol w:w="1560"/>
      </w:tblGrid>
      <w:tr w:rsidR="005A6A7A" w:rsidRPr="002261A3" w:rsidTr="00462CC3">
        <w:trPr>
          <w:trHeight w:val="267"/>
        </w:trPr>
        <w:tc>
          <w:tcPr>
            <w:tcW w:w="2712" w:type="dxa"/>
            <w:tcBorders>
              <w:top w:val="nil"/>
              <w:left w:val="nil"/>
              <w:bottom w:val="nil"/>
              <w:right w:val="nil"/>
            </w:tcBorders>
            <w:shd w:val="clear" w:color="auto" w:fill="auto"/>
            <w:noWrap/>
            <w:hideMark/>
          </w:tcPr>
          <w:p w:rsidR="005A6A7A" w:rsidRPr="00EA61A0" w:rsidRDefault="005A6A7A" w:rsidP="00462CC3">
            <w:pPr>
              <w:spacing w:after="0" w:line="240" w:lineRule="auto"/>
              <w:rPr>
                <w:rFonts w:ascii="Calibri" w:eastAsia="Calibri" w:hAnsi="Calibri" w:cs="Times New Roman"/>
                <w:color w:val="000000"/>
                <w:sz w:val="20"/>
                <w:szCs w:val="20"/>
              </w:rPr>
            </w:pPr>
            <w:r w:rsidRPr="00A324B8">
              <w:rPr>
                <w:rFonts w:ascii="Calibri" w:eastAsia="Calibri" w:hAnsi="Calibri" w:cs="Times New Roman"/>
                <w:b/>
                <w:sz w:val="24"/>
                <w:szCs w:val="20"/>
              </w:rPr>
              <w:t>BUDGET ZAC DU PRIEURE</w:t>
            </w:r>
          </w:p>
        </w:tc>
        <w:tc>
          <w:tcPr>
            <w:tcW w:w="2939" w:type="dxa"/>
            <w:tcBorders>
              <w:top w:val="nil"/>
              <w:left w:val="nil"/>
              <w:bottom w:val="nil"/>
              <w:right w:val="nil"/>
            </w:tcBorders>
            <w:shd w:val="clear" w:color="auto" w:fill="auto"/>
            <w:hideMark/>
          </w:tcPr>
          <w:p w:rsidR="005A6A7A" w:rsidRPr="00EA61A0" w:rsidRDefault="005A6A7A" w:rsidP="00462CC3">
            <w:pPr>
              <w:spacing w:after="0" w:line="240" w:lineRule="auto"/>
              <w:rPr>
                <w:rFonts w:ascii="Calibri" w:eastAsia="Calibri" w:hAnsi="Calibri" w:cs="Times New Roman"/>
                <w:color w:val="000000"/>
                <w:sz w:val="20"/>
                <w:szCs w:val="20"/>
              </w:rPr>
            </w:pPr>
          </w:p>
        </w:tc>
        <w:tc>
          <w:tcPr>
            <w:tcW w:w="1732"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b/>
                <w:bCs/>
                <w:color w:val="000000"/>
                <w:sz w:val="20"/>
                <w:szCs w:val="20"/>
              </w:rPr>
            </w:pPr>
            <w:r w:rsidRPr="002261A3">
              <w:rPr>
                <w:rFonts w:ascii="Calibri" w:eastAsia="Calibri" w:hAnsi="Calibri" w:cs="Times New Roman"/>
                <w:b/>
                <w:bCs/>
                <w:color w:val="000000"/>
                <w:sz w:val="20"/>
                <w:szCs w:val="20"/>
              </w:rPr>
              <w:t>DEPENSES</w:t>
            </w:r>
          </w:p>
        </w:tc>
        <w:tc>
          <w:tcPr>
            <w:tcW w:w="1560" w:type="dxa"/>
            <w:tcBorders>
              <w:top w:val="single" w:sz="8" w:space="0" w:color="auto"/>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b/>
                <w:bCs/>
                <w:color w:val="000000"/>
                <w:sz w:val="20"/>
                <w:szCs w:val="20"/>
              </w:rPr>
            </w:pPr>
            <w:r w:rsidRPr="002261A3">
              <w:rPr>
                <w:rFonts w:ascii="Calibri" w:eastAsia="Calibri" w:hAnsi="Calibri" w:cs="Times New Roman"/>
                <w:b/>
                <w:bCs/>
                <w:color w:val="000000"/>
                <w:sz w:val="20"/>
                <w:szCs w:val="20"/>
              </w:rPr>
              <w:t>RECETTES</w:t>
            </w:r>
          </w:p>
        </w:tc>
      </w:tr>
      <w:tr w:rsidR="005A6A7A" w:rsidRPr="002261A3" w:rsidTr="00462CC3">
        <w:trPr>
          <w:trHeight w:val="254"/>
        </w:trPr>
        <w:tc>
          <w:tcPr>
            <w:tcW w:w="2712"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Section de Fonctionnement</w:t>
            </w:r>
          </w:p>
        </w:tc>
        <w:tc>
          <w:tcPr>
            <w:tcW w:w="2939"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1732" w:type="dxa"/>
            <w:tcBorders>
              <w:top w:val="nil"/>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261A3">
              <w:rPr>
                <w:rFonts w:ascii="Calibri" w:eastAsia="Calibri" w:hAnsi="Calibri" w:cs="Times New Roman"/>
                <w:color w:val="000000"/>
                <w:sz w:val="20"/>
                <w:szCs w:val="20"/>
              </w:rPr>
              <w:t>1.9</w:t>
            </w:r>
            <w:r>
              <w:rPr>
                <w:rFonts w:ascii="Calibri" w:eastAsia="Calibri" w:hAnsi="Calibri" w:cs="Times New Roman"/>
                <w:color w:val="000000"/>
                <w:sz w:val="20"/>
                <w:szCs w:val="20"/>
              </w:rPr>
              <w:t>22</w:t>
            </w:r>
            <w:r w:rsidRPr="002261A3">
              <w:rPr>
                <w:rFonts w:ascii="Calibri" w:eastAsia="Calibri" w:hAnsi="Calibri" w:cs="Times New Roman"/>
                <w:color w:val="000000"/>
                <w:sz w:val="20"/>
                <w:szCs w:val="20"/>
              </w:rPr>
              <w:t>.</w:t>
            </w:r>
            <w:r>
              <w:rPr>
                <w:rFonts w:ascii="Calibri" w:eastAsia="Calibri" w:hAnsi="Calibri" w:cs="Times New Roman"/>
                <w:color w:val="000000"/>
                <w:sz w:val="20"/>
                <w:szCs w:val="20"/>
              </w:rPr>
              <w:t>820</w:t>
            </w:r>
            <w:r w:rsidRPr="002261A3">
              <w:rPr>
                <w:rFonts w:ascii="Calibri" w:eastAsia="Calibri" w:hAnsi="Calibri" w:cs="Times New Roman"/>
                <w:color w:val="000000"/>
                <w:sz w:val="20"/>
                <w:szCs w:val="20"/>
              </w:rPr>
              <w:t>,</w:t>
            </w:r>
            <w:r>
              <w:rPr>
                <w:rFonts w:ascii="Calibri" w:eastAsia="Calibri" w:hAnsi="Calibri" w:cs="Times New Roman"/>
                <w:color w:val="000000"/>
                <w:sz w:val="20"/>
                <w:szCs w:val="20"/>
              </w:rPr>
              <w:t>0</w:t>
            </w:r>
            <w:r w:rsidRPr="002261A3">
              <w:rPr>
                <w:rFonts w:ascii="Calibri" w:eastAsia="Calibri" w:hAnsi="Calibri" w:cs="Times New Roman"/>
                <w:color w:val="000000"/>
                <w:sz w:val="20"/>
                <w:szCs w:val="20"/>
              </w:rPr>
              <w:t>0</w:t>
            </w:r>
          </w:p>
        </w:tc>
        <w:tc>
          <w:tcPr>
            <w:tcW w:w="1560" w:type="dxa"/>
            <w:tcBorders>
              <w:top w:val="nil"/>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1.398.876,37</w:t>
            </w:r>
          </w:p>
        </w:tc>
      </w:tr>
      <w:tr w:rsidR="005A6A7A" w:rsidRPr="002261A3" w:rsidTr="00462CC3">
        <w:trPr>
          <w:trHeight w:val="254"/>
        </w:trPr>
        <w:tc>
          <w:tcPr>
            <w:tcW w:w="2712"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939" w:type="dxa"/>
            <w:tcBorders>
              <w:top w:val="nil"/>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201</w:t>
            </w:r>
            <w:r>
              <w:rPr>
                <w:rFonts w:ascii="Calibri" w:eastAsia="Calibri" w:hAnsi="Calibri" w:cs="Times New Roman"/>
                <w:color w:val="000000"/>
                <w:sz w:val="20"/>
                <w:szCs w:val="20"/>
              </w:rPr>
              <w:t>6</w:t>
            </w:r>
            <w:r w:rsidRPr="002261A3">
              <w:rPr>
                <w:rFonts w:ascii="Calibri" w:eastAsia="Calibri" w:hAnsi="Calibri" w:cs="Times New Roman"/>
                <w:color w:val="000000"/>
                <w:sz w:val="20"/>
                <w:szCs w:val="20"/>
              </w:rPr>
              <w:t xml:space="preserve"> à reporter</w:t>
            </w:r>
          </w:p>
        </w:tc>
        <w:tc>
          <w:tcPr>
            <w:tcW w:w="1732" w:type="dxa"/>
            <w:tcBorders>
              <w:top w:val="nil"/>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560" w:type="dxa"/>
            <w:tcBorders>
              <w:top w:val="nil"/>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sidRPr="002B6BB6">
              <w:rPr>
                <w:rFonts w:ascii="Calibri" w:eastAsia="Calibri" w:hAnsi="Calibri" w:cs="Times New Roman"/>
                <w:b/>
                <w:color w:val="000000"/>
                <w:sz w:val="20"/>
                <w:szCs w:val="20"/>
              </w:rPr>
              <w:t>2.295.406,68</w:t>
            </w:r>
          </w:p>
        </w:tc>
      </w:tr>
      <w:tr w:rsidR="005A6A7A" w:rsidRPr="002261A3" w:rsidTr="00462CC3">
        <w:trPr>
          <w:trHeight w:val="267"/>
        </w:trPr>
        <w:tc>
          <w:tcPr>
            <w:tcW w:w="2712"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939"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à affecter</w:t>
            </w:r>
          </w:p>
        </w:tc>
        <w:tc>
          <w:tcPr>
            <w:tcW w:w="1732" w:type="dxa"/>
            <w:tcBorders>
              <w:top w:val="nil"/>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1560" w:type="dxa"/>
            <w:tcBorders>
              <w:top w:val="single" w:sz="4" w:space="0" w:color="auto"/>
              <w:left w:val="nil"/>
              <w:bottom w:val="single" w:sz="8" w:space="0" w:color="auto"/>
              <w:right w:val="single" w:sz="4" w:space="0" w:color="auto"/>
            </w:tcBorders>
            <w:shd w:val="clear" w:color="auto" w:fill="FDE9D9" w:themeFill="accent6" w:themeFillTint="33"/>
            <w:noWrap/>
            <w:hideMark/>
          </w:tcPr>
          <w:p w:rsidR="005A6A7A" w:rsidRPr="002B6BB6" w:rsidRDefault="005A6A7A" w:rsidP="00462CC3">
            <w:pPr>
              <w:spacing w:after="0" w:line="240" w:lineRule="auto"/>
              <w:jc w:val="right"/>
              <w:rPr>
                <w:rFonts w:ascii="Calibri" w:eastAsia="Calibri" w:hAnsi="Calibri" w:cs="Times New Roman"/>
                <w:b/>
                <w:color w:val="000000"/>
                <w:sz w:val="20"/>
                <w:szCs w:val="20"/>
              </w:rPr>
            </w:pPr>
            <w:r>
              <w:rPr>
                <w:rFonts w:ascii="Calibri" w:eastAsia="Calibri" w:hAnsi="Calibri" w:cs="Times New Roman"/>
                <w:b/>
                <w:color w:val="000000"/>
                <w:sz w:val="20"/>
                <w:szCs w:val="20"/>
              </w:rPr>
              <w:t>1.771.463,05</w:t>
            </w:r>
          </w:p>
        </w:tc>
      </w:tr>
      <w:tr w:rsidR="005A6A7A" w:rsidRPr="002735AB" w:rsidTr="00462CC3">
        <w:trPr>
          <w:trHeight w:val="113"/>
        </w:trPr>
        <w:tc>
          <w:tcPr>
            <w:tcW w:w="2712" w:type="dxa"/>
            <w:tcBorders>
              <w:top w:val="single" w:sz="8" w:space="0" w:color="auto"/>
              <w:bottom w:val="single" w:sz="8" w:space="0" w:color="000000"/>
            </w:tcBorders>
            <w:shd w:val="clear" w:color="auto" w:fill="auto"/>
            <w:noWrap/>
          </w:tcPr>
          <w:p w:rsidR="005A6A7A" w:rsidRPr="002735AB" w:rsidRDefault="005A6A7A" w:rsidP="00462CC3">
            <w:pPr>
              <w:spacing w:after="0" w:line="240" w:lineRule="auto"/>
              <w:rPr>
                <w:rFonts w:ascii="Calibri" w:eastAsia="Calibri" w:hAnsi="Calibri" w:cs="Times New Roman"/>
                <w:b/>
                <w:color w:val="000000"/>
                <w:sz w:val="6"/>
                <w:szCs w:val="20"/>
              </w:rPr>
            </w:pPr>
          </w:p>
        </w:tc>
        <w:tc>
          <w:tcPr>
            <w:tcW w:w="2939" w:type="dxa"/>
            <w:tcBorders>
              <w:top w:val="single" w:sz="8" w:space="0" w:color="auto"/>
              <w:bottom w:val="single" w:sz="4" w:space="0" w:color="auto"/>
            </w:tcBorders>
            <w:shd w:val="clear" w:color="auto" w:fill="auto"/>
          </w:tcPr>
          <w:p w:rsidR="005A6A7A" w:rsidRPr="002735AB" w:rsidRDefault="005A6A7A" w:rsidP="00462CC3">
            <w:pPr>
              <w:spacing w:after="0" w:line="240" w:lineRule="auto"/>
              <w:rPr>
                <w:rFonts w:ascii="Calibri" w:eastAsia="Calibri" w:hAnsi="Calibri" w:cs="Times New Roman"/>
                <w:b/>
                <w:color w:val="000000"/>
                <w:sz w:val="6"/>
                <w:szCs w:val="20"/>
              </w:rPr>
            </w:pPr>
          </w:p>
        </w:tc>
        <w:tc>
          <w:tcPr>
            <w:tcW w:w="1732" w:type="dxa"/>
            <w:tcBorders>
              <w:top w:val="single" w:sz="8" w:space="0" w:color="auto"/>
              <w:bottom w:val="single" w:sz="4" w:space="0" w:color="auto"/>
            </w:tcBorders>
            <w:shd w:val="clear" w:color="auto" w:fill="auto"/>
            <w:noWrap/>
          </w:tcPr>
          <w:p w:rsidR="005A6A7A" w:rsidRPr="002735AB" w:rsidRDefault="005A6A7A" w:rsidP="00462CC3">
            <w:pPr>
              <w:spacing w:after="0" w:line="240" w:lineRule="auto"/>
              <w:jc w:val="right"/>
              <w:rPr>
                <w:rFonts w:ascii="Calibri" w:eastAsia="Calibri" w:hAnsi="Calibri" w:cs="Times New Roman"/>
                <w:b/>
                <w:color w:val="000000"/>
                <w:sz w:val="6"/>
                <w:szCs w:val="20"/>
              </w:rPr>
            </w:pPr>
          </w:p>
        </w:tc>
        <w:tc>
          <w:tcPr>
            <w:tcW w:w="1560" w:type="dxa"/>
            <w:tcBorders>
              <w:top w:val="single" w:sz="8" w:space="0" w:color="auto"/>
              <w:bottom w:val="single" w:sz="4" w:space="0" w:color="auto"/>
            </w:tcBorders>
            <w:shd w:val="clear" w:color="auto" w:fill="auto"/>
            <w:noWrap/>
          </w:tcPr>
          <w:p w:rsidR="005A6A7A" w:rsidRPr="002735AB" w:rsidRDefault="005A6A7A" w:rsidP="00462CC3">
            <w:pPr>
              <w:spacing w:after="0" w:line="240" w:lineRule="auto"/>
              <w:jc w:val="right"/>
              <w:rPr>
                <w:rFonts w:ascii="Calibri" w:eastAsia="Calibri" w:hAnsi="Calibri" w:cs="Times New Roman"/>
                <w:b/>
                <w:color w:val="000000"/>
                <w:sz w:val="6"/>
                <w:szCs w:val="20"/>
              </w:rPr>
            </w:pPr>
          </w:p>
        </w:tc>
      </w:tr>
      <w:tr w:rsidR="005A6A7A" w:rsidRPr="002261A3" w:rsidTr="00462CC3">
        <w:trPr>
          <w:trHeight w:val="254"/>
        </w:trPr>
        <w:tc>
          <w:tcPr>
            <w:tcW w:w="2712"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Section d'investissement</w:t>
            </w:r>
          </w:p>
        </w:tc>
        <w:tc>
          <w:tcPr>
            <w:tcW w:w="2939"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1732" w:type="dxa"/>
            <w:tcBorders>
              <w:top w:val="single" w:sz="8" w:space="0" w:color="auto"/>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502.320,84</w:t>
            </w:r>
          </w:p>
        </w:tc>
        <w:tc>
          <w:tcPr>
            <w:tcW w:w="1560" w:type="dxa"/>
            <w:tcBorders>
              <w:top w:val="single" w:sz="8" w:space="0" w:color="auto"/>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1.175.258,78</w:t>
            </w:r>
          </w:p>
        </w:tc>
      </w:tr>
      <w:tr w:rsidR="005A6A7A" w:rsidRPr="002261A3" w:rsidTr="00462CC3">
        <w:trPr>
          <w:trHeight w:val="254"/>
        </w:trPr>
        <w:tc>
          <w:tcPr>
            <w:tcW w:w="2712"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939" w:type="dxa"/>
            <w:tcBorders>
              <w:top w:val="nil"/>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201</w:t>
            </w:r>
            <w:r>
              <w:rPr>
                <w:rFonts w:ascii="Calibri" w:eastAsia="Calibri" w:hAnsi="Calibri" w:cs="Times New Roman"/>
                <w:color w:val="000000"/>
                <w:sz w:val="20"/>
                <w:szCs w:val="20"/>
              </w:rPr>
              <w:t>6</w:t>
            </w:r>
            <w:r w:rsidRPr="002261A3">
              <w:rPr>
                <w:rFonts w:ascii="Calibri" w:eastAsia="Calibri" w:hAnsi="Calibri" w:cs="Times New Roman"/>
                <w:color w:val="000000"/>
                <w:sz w:val="20"/>
                <w:szCs w:val="20"/>
              </w:rPr>
              <w:t xml:space="preserve"> à reporter</w:t>
            </w:r>
          </w:p>
        </w:tc>
        <w:tc>
          <w:tcPr>
            <w:tcW w:w="1732" w:type="dxa"/>
            <w:tcBorders>
              <w:top w:val="nil"/>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1.284.331,79</w:t>
            </w:r>
          </w:p>
        </w:tc>
        <w:tc>
          <w:tcPr>
            <w:tcW w:w="1560" w:type="dxa"/>
            <w:tcBorders>
              <w:top w:val="nil"/>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261A3" w:rsidTr="00462CC3">
        <w:trPr>
          <w:trHeight w:val="267"/>
        </w:trPr>
        <w:tc>
          <w:tcPr>
            <w:tcW w:w="2712"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939"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Solde global d'exécution</w:t>
            </w:r>
          </w:p>
        </w:tc>
        <w:tc>
          <w:tcPr>
            <w:tcW w:w="1732" w:type="dxa"/>
            <w:tcBorders>
              <w:top w:val="single" w:sz="4" w:space="0" w:color="auto"/>
              <w:left w:val="nil"/>
              <w:bottom w:val="single" w:sz="8" w:space="0" w:color="auto"/>
              <w:right w:val="single" w:sz="4" w:space="0" w:color="auto"/>
            </w:tcBorders>
            <w:shd w:val="clear" w:color="auto" w:fill="FDE9D9" w:themeFill="accent6" w:themeFillTint="33"/>
            <w:noWrap/>
            <w:hideMark/>
          </w:tcPr>
          <w:p w:rsidR="005A6A7A" w:rsidRPr="002B6BB6" w:rsidRDefault="005A6A7A" w:rsidP="00462CC3">
            <w:pPr>
              <w:spacing w:after="0" w:line="240" w:lineRule="auto"/>
              <w:jc w:val="right"/>
              <w:rPr>
                <w:rFonts w:ascii="Calibri" w:eastAsia="Calibri" w:hAnsi="Calibri" w:cs="Times New Roman"/>
                <w:b/>
                <w:color w:val="000000"/>
                <w:sz w:val="20"/>
                <w:szCs w:val="20"/>
              </w:rPr>
            </w:pPr>
            <w:r w:rsidRPr="002B6BB6">
              <w:rPr>
                <w:rFonts w:ascii="Calibri" w:eastAsia="Calibri" w:hAnsi="Calibri" w:cs="Times New Roman"/>
                <w:b/>
                <w:color w:val="000000"/>
                <w:sz w:val="20"/>
                <w:szCs w:val="20"/>
              </w:rPr>
              <w:t>-</w:t>
            </w:r>
            <w:r>
              <w:rPr>
                <w:rFonts w:ascii="Calibri" w:eastAsia="Calibri" w:hAnsi="Calibri" w:cs="Times New Roman"/>
                <w:b/>
                <w:color w:val="000000"/>
                <w:sz w:val="20"/>
                <w:szCs w:val="20"/>
              </w:rPr>
              <w:t>611.393,85</w:t>
            </w:r>
          </w:p>
        </w:tc>
        <w:tc>
          <w:tcPr>
            <w:tcW w:w="1560" w:type="dxa"/>
            <w:tcBorders>
              <w:top w:val="nil"/>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p>
        </w:tc>
      </w:tr>
      <w:tr w:rsidR="005A6A7A" w:rsidRPr="002735AB" w:rsidTr="00462CC3">
        <w:trPr>
          <w:trHeight w:val="113"/>
        </w:trPr>
        <w:tc>
          <w:tcPr>
            <w:tcW w:w="2712" w:type="dxa"/>
            <w:tcBorders>
              <w:top w:val="single" w:sz="8" w:space="0" w:color="auto"/>
              <w:bottom w:val="single" w:sz="8" w:space="0" w:color="auto"/>
            </w:tcBorders>
            <w:shd w:val="clear" w:color="auto" w:fill="auto"/>
          </w:tcPr>
          <w:p w:rsidR="005A6A7A" w:rsidRPr="002735AB" w:rsidRDefault="005A6A7A" w:rsidP="00462CC3">
            <w:pPr>
              <w:spacing w:after="0" w:line="240" w:lineRule="auto"/>
              <w:rPr>
                <w:rFonts w:ascii="Calibri" w:eastAsia="Calibri" w:hAnsi="Calibri" w:cs="Times New Roman"/>
                <w:color w:val="000000"/>
                <w:sz w:val="10"/>
                <w:szCs w:val="20"/>
              </w:rPr>
            </w:pPr>
          </w:p>
        </w:tc>
        <w:tc>
          <w:tcPr>
            <w:tcW w:w="2939" w:type="dxa"/>
            <w:tcBorders>
              <w:top w:val="single" w:sz="8" w:space="0" w:color="auto"/>
              <w:bottom w:val="single" w:sz="8" w:space="0" w:color="auto"/>
            </w:tcBorders>
            <w:shd w:val="clear" w:color="auto" w:fill="auto"/>
          </w:tcPr>
          <w:p w:rsidR="005A6A7A" w:rsidRPr="002735AB" w:rsidRDefault="005A6A7A" w:rsidP="00462CC3">
            <w:pPr>
              <w:spacing w:after="0" w:line="240" w:lineRule="auto"/>
              <w:rPr>
                <w:rFonts w:ascii="Calibri" w:eastAsia="Calibri" w:hAnsi="Calibri" w:cs="Times New Roman"/>
                <w:color w:val="000000"/>
                <w:sz w:val="10"/>
                <w:szCs w:val="20"/>
              </w:rPr>
            </w:pPr>
          </w:p>
        </w:tc>
        <w:tc>
          <w:tcPr>
            <w:tcW w:w="1732" w:type="dxa"/>
            <w:tcBorders>
              <w:top w:val="single" w:sz="8" w:space="0" w:color="auto"/>
              <w:bottom w:val="single" w:sz="8" w:space="0" w:color="auto"/>
            </w:tcBorders>
            <w:shd w:val="clear" w:color="auto" w:fill="auto"/>
            <w:noWrap/>
          </w:tcPr>
          <w:p w:rsidR="005A6A7A" w:rsidRPr="002735AB" w:rsidRDefault="005A6A7A" w:rsidP="00462CC3">
            <w:pPr>
              <w:spacing w:after="0" w:line="240" w:lineRule="auto"/>
              <w:jc w:val="right"/>
              <w:rPr>
                <w:rFonts w:ascii="Calibri" w:eastAsia="Calibri" w:hAnsi="Calibri" w:cs="Times New Roman"/>
                <w:color w:val="000000"/>
                <w:sz w:val="10"/>
                <w:szCs w:val="20"/>
              </w:rPr>
            </w:pPr>
          </w:p>
        </w:tc>
        <w:tc>
          <w:tcPr>
            <w:tcW w:w="1560" w:type="dxa"/>
            <w:tcBorders>
              <w:top w:val="single" w:sz="8" w:space="0" w:color="auto"/>
              <w:bottom w:val="single" w:sz="8" w:space="0" w:color="auto"/>
            </w:tcBorders>
            <w:shd w:val="clear" w:color="auto" w:fill="auto"/>
            <w:noWrap/>
          </w:tcPr>
          <w:p w:rsidR="005A6A7A" w:rsidRPr="002735AB" w:rsidRDefault="005A6A7A" w:rsidP="00462CC3">
            <w:pPr>
              <w:spacing w:after="0" w:line="240" w:lineRule="auto"/>
              <w:jc w:val="right"/>
              <w:rPr>
                <w:rFonts w:ascii="Calibri" w:eastAsia="Calibri" w:hAnsi="Calibri" w:cs="Times New Roman"/>
                <w:color w:val="000000"/>
                <w:sz w:val="10"/>
                <w:szCs w:val="20"/>
              </w:rPr>
            </w:pPr>
          </w:p>
        </w:tc>
      </w:tr>
      <w:tr w:rsidR="005A6A7A" w:rsidRPr="002261A3" w:rsidTr="00462CC3">
        <w:trPr>
          <w:trHeight w:val="254"/>
        </w:trPr>
        <w:tc>
          <w:tcPr>
            <w:tcW w:w="2712"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 xml:space="preserve">Restes à réaliser </w:t>
            </w:r>
            <w:r w:rsidRPr="002261A3">
              <w:rPr>
                <w:rFonts w:ascii="Calibri" w:eastAsia="Calibri" w:hAnsi="Calibri" w:cs="Times New Roman"/>
                <w:color w:val="000000"/>
                <w:sz w:val="20"/>
                <w:szCs w:val="20"/>
              </w:rPr>
              <w:br/>
              <w:t xml:space="preserve">au 31 </w:t>
            </w:r>
            <w:proofErr w:type="spellStart"/>
            <w:r w:rsidRPr="002261A3">
              <w:rPr>
                <w:rFonts w:ascii="Calibri" w:eastAsia="Calibri" w:hAnsi="Calibri" w:cs="Times New Roman"/>
                <w:color w:val="000000"/>
                <w:sz w:val="20"/>
                <w:szCs w:val="20"/>
              </w:rPr>
              <w:t>déc</w:t>
            </w:r>
            <w:proofErr w:type="spellEnd"/>
            <w:r w:rsidRPr="002261A3">
              <w:rPr>
                <w:rFonts w:ascii="Calibri" w:eastAsia="Calibri" w:hAnsi="Calibri" w:cs="Times New Roman"/>
                <w:color w:val="000000"/>
                <w:sz w:val="20"/>
                <w:szCs w:val="20"/>
              </w:rPr>
              <w:t xml:space="preserve"> 201</w:t>
            </w:r>
            <w:r>
              <w:rPr>
                <w:rFonts w:ascii="Calibri" w:eastAsia="Calibri" w:hAnsi="Calibri" w:cs="Times New Roman"/>
                <w:color w:val="000000"/>
                <w:sz w:val="20"/>
                <w:szCs w:val="20"/>
              </w:rPr>
              <w:t>7</w:t>
            </w:r>
          </w:p>
        </w:tc>
        <w:tc>
          <w:tcPr>
            <w:tcW w:w="2939" w:type="dxa"/>
            <w:tcBorders>
              <w:top w:val="single" w:sz="8" w:space="0" w:color="auto"/>
              <w:left w:val="nil"/>
              <w:bottom w:val="single" w:sz="4"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Fonctionnement</w:t>
            </w:r>
          </w:p>
        </w:tc>
        <w:tc>
          <w:tcPr>
            <w:tcW w:w="1732" w:type="dxa"/>
            <w:tcBorders>
              <w:top w:val="single" w:sz="8" w:space="0" w:color="auto"/>
              <w:left w:val="nil"/>
              <w:bottom w:val="single" w:sz="4"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c>
          <w:tcPr>
            <w:tcW w:w="1560" w:type="dxa"/>
            <w:tcBorders>
              <w:top w:val="single" w:sz="8" w:space="0" w:color="auto"/>
              <w:left w:val="nil"/>
              <w:bottom w:val="single" w:sz="4"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r>
      <w:tr w:rsidR="005A6A7A" w:rsidRPr="002261A3" w:rsidTr="00462CC3">
        <w:trPr>
          <w:trHeight w:val="267"/>
        </w:trPr>
        <w:tc>
          <w:tcPr>
            <w:tcW w:w="2712" w:type="dxa"/>
            <w:vMerge/>
            <w:tcBorders>
              <w:top w:val="single" w:sz="8" w:space="0" w:color="auto"/>
              <w:left w:val="single" w:sz="8" w:space="0" w:color="auto"/>
              <w:bottom w:val="single" w:sz="8" w:space="0" w:color="000000"/>
              <w:right w:val="single" w:sz="4" w:space="0" w:color="auto"/>
            </w:tcBorders>
            <w:vAlign w:val="center"/>
            <w:hideMark/>
          </w:tcPr>
          <w:p w:rsidR="005A6A7A" w:rsidRPr="002261A3" w:rsidRDefault="005A6A7A" w:rsidP="00462CC3">
            <w:pPr>
              <w:spacing w:after="0" w:line="240" w:lineRule="auto"/>
              <w:rPr>
                <w:rFonts w:ascii="Calibri" w:eastAsia="Calibri" w:hAnsi="Calibri" w:cs="Times New Roman"/>
                <w:color w:val="000000"/>
                <w:sz w:val="20"/>
                <w:szCs w:val="20"/>
              </w:rPr>
            </w:pPr>
          </w:p>
        </w:tc>
        <w:tc>
          <w:tcPr>
            <w:tcW w:w="2939" w:type="dxa"/>
            <w:tcBorders>
              <w:top w:val="nil"/>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Investissement</w:t>
            </w:r>
          </w:p>
        </w:tc>
        <w:tc>
          <w:tcPr>
            <w:tcW w:w="1732" w:type="dxa"/>
            <w:tcBorders>
              <w:top w:val="nil"/>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c>
          <w:tcPr>
            <w:tcW w:w="1560" w:type="dxa"/>
            <w:tcBorders>
              <w:top w:val="nil"/>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p>
        </w:tc>
      </w:tr>
      <w:tr w:rsidR="005A6A7A" w:rsidRPr="002735AB" w:rsidTr="00462CC3">
        <w:trPr>
          <w:trHeight w:val="113"/>
        </w:trPr>
        <w:tc>
          <w:tcPr>
            <w:tcW w:w="2712" w:type="dxa"/>
            <w:tcBorders>
              <w:top w:val="single" w:sz="8" w:space="0" w:color="auto"/>
              <w:bottom w:val="single" w:sz="8" w:space="0" w:color="auto"/>
            </w:tcBorders>
            <w:shd w:val="clear" w:color="auto" w:fill="auto"/>
            <w:noWrap/>
          </w:tcPr>
          <w:p w:rsidR="005A6A7A" w:rsidRPr="002735AB" w:rsidRDefault="005A6A7A" w:rsidP="00462CC3">
            <w:pPr>
              <w:spacing w:after="0" w:line="240" w:lineRule="auto"/>
              <w:rPr>
                <w:rFonts w:ascii="Calibri" w:eastAsia="Calibri" w:hAnsi="Calibri" w:cs="Times New Roman"/>
                <w:color w:val="000000"/>
                <w:sz w:val="10"/>
                <w:szCs w:val="20"/>
              </w:rPr>
            </w:pPr>
          </w:p>
        </w:tc>
        <w:tc>
          <w:tcPr>
            <w:tcW w:w="2939" w:type="dxa"/>
            <w:tcBorders>
              <w:top w:val="single" w:sz="8" w:space="0" w:color="auto"/>
              <w:bottom w:val="single" w:sz="8" w:space="0" w:color="auto"/>
            </w:tcBorders>
            <w:shd w:val="clear" w:color="auto" w:fill="auto"/>
          </w:tcPr>
          <w:p w:rsidR="005A6A7A" w:rsidRPr="002735AB" w:rsidRDefault="005A6A7A" w:rsidP="00462CC3">
            <w:pPr>
              <w:spacing w:after="0" w:line="240" w:lineRule="auto"/>
              <w:rPr>
                <w:rFonts w:ascii="Calibri" w:eastAsia="Calibri" w:hAnsi="Calibri" w:cs="Times New Roman"/>
                <w:color w:val="000000"/>
                <w:sz w:val="10"/>
                <w:szCs w:val="20"/>
              </w:rPr>
            </w:pPr>
          </w:p>
        </w:tc>
        <w:tc>
          <w:tcPr>
            <w:tcW w:w="1732" w:type="dxa"/>
            <w:tcBorders>
              <w:top w:val="single" w:sz="8" w:space="0" w:color="auto"/>
              <w:bottom w:val="single" w:sz="8" w:space="0" w:color="auto"/>
            </w:tcBorders>
            <w:shd w:val="clear" w:color="auto" w:fill="auto"/>
            <w:noWrap/>
          </w:tcPr>
          <w:p w:rsidR="005A6A7A" w:rsidRPr="002735AB" w:rsidRDefault="005A6A7A" w:rsidP="00462CC3">
            <w:pPr>
              <w:spacing w:after="0" w:line="240" w:lineRule="auto"/>
              <w:jc w:val="right"/>
              <w:rPr>
                <w:rFonts w:ascii="Calibri" w:eastAsia="Calibri" w:hAnsi="Calibri" w:cs="Times New Roman"/>
                <w:color w:val="000000"/>
                <w:sz w:val="10"/>
                <w:szCs w:val="20"/>
              </w:rPr>
            </w:pPr>
          </w:p>
        </w:tc>
        <w:tc>
          <w:tcPr>
            <w:tcW w:w="1560" w:type="dxa"/>
            <w:tcBorders>
              <w:top w:val="single" w:sz="8" w:space="0" w:color="auto"/>
              <w:bottom w:val="single" w:sz="8" w:space="0" w:color="auto"/>
            </w:tcBorders>
            <w:shd w:val="clear" w:color="auto" w:fill="auto"/>
            <w:noWrap/>
          </w:tcPr>
          <w:p w:rsidR="005A6A7A" w:rsidRPr="002735AB" w:rsidRDefault="005A6A7A" w:rsidP="00462CC3">
            <w:pPr>
              <w:spacing w:after="0" w:line="240" w:lineRule="auto"/>
              <w:jc w:val="right"/>
              <w:rPr>
                <w:rFonts w:ascii="Calibri" w:eastAsia="Calibri" w:hAnsi="Calibri" w:cs="Times New Roman"/>
                <w:color w:val="000000"/>
                <w:sz w:val="10"/>
                <w:szCs w:val="20"/>
              </w:rPr>
            </w:pPr>
          </w:p>
        </w:tc>
      </w:tr>
      <w:tr w:rsidR="005A6A7A" w:rsidRPr="002261A3" w:rsidTr="00462CC3">
        <w:trPr>
          <w:trHeight w:val="267"/>
        </w:trPr>
        <w:tc>
          <w:tcPr>
            <w:tcW w:w="2712"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Résultats cumulés 2017</w:t>
            </w:r>
          </w:p>
        </w:tc>
        <w:tc>
          <w:tcPr>
            <w:tcW w:w="2939" w:type="dxa"/>
            <w:tcBorders>
              <w:top w:val="single" w:sz="8" w:space="0" w:color="auto"/>
              <w:left w:val="nil"/>
              <w:bottom w:val="single" w:sz="8" w:space="0" w:color="auto"/>
              <w:right w:val="single" w:sz="4" w:space="0" w:color="auto"/>
            </w:tcBorders>
            <w:shd w:val="clear" w:color="auto" w:fill="auto"/>
            <w:hideMark/>
          </w:tcPr>
          <w:p w:rsidR="005A6A7A" w:rsidRPr="002261A3" w:rsidRDefault="005A6A7A" w:rsidP="00462CC3">
            <w:pPr>
              <w:spacing w:after="0" w:line="240" w:lineRule="auto"/>
              <w:rPr>
                <w:rFonts w:ascii="Calibri" w:eastAsia="Calibri" w:hAnsi="Calibri" w:cs="Times New Roman"/>
                <w:color w:val="000000"/>
                <w:sz w:val="20"/>
                <w:szCs w:val="20"/>
              </w:rPr>
            </w:pPr>
            <w:r w:rsidRPr="002261A3">
              <w:rPr>
                <w:rFonts w:ascii="Calibri" w:eastAsia="Calibri" w:hAnsi="Calibri" w:cs="Times New Roman"/>
                <w:color w:val="000000"/>
                <w:sz w:val="20"/>
                <w:szCs w:val="20"/>
              </w:rPr>
              <w:t> </w:t>
            </w:r>
          </w:p>
        </w:tc>
        <w:tc>
          <w:tcPr>
            <w:tcW w:w="1732" w:type="dxa"/>
            <w:tcBorders>
              <w:top w:val="single" w:sz="8" w:space="0" w:color="auto"/>
              <w:left w:val="nil"/>
              <w:bottom w:val="single" w:sz="8" w:space="0" w:color="auto"/>
              <w:right w:val="single" w:sz="4"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3.709.472,63</w:t>
            </w:r>
          </w:p>
        </w:tc>
        <w:tc>
          <w:tcPr>
            <w:tcW w:w="1560" w:type="dxa"/>
            <w:tcBorders>
              <w:top w:val="single" w:sz="8" w:space="0" w:color="auto"/>
              <w:left w:val="nil"/>
              <w:bottom w:val="single" w:sz="8" w:space="0" w:color="auto"/>
              <w:right w:val="single" w:sz="8" w:space="0" w:color="auto"/>
            </w:tcBorders>
            <w:shd w:val="clear" w:color="auto" w:fill="auto"/>
            <w:noWrap/>
            <w:hideMark/>
          </w:tcPr>
          <w:p w:rsidR="005A6A7A" w:rsidRPr="002261A3"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4.869.541,83</w:t>
            </w:r>
          </w:p>
        </w:tc>
      </w:tr>
    </w:tbl>
    <w:p w:rsidR="00B95B33" w:rsidRDefault="00B95B33" w:rsidP="00A324B8">
      <w:pPr>
        <w:tabs>
          <w:tab w:val="left" w:pos="709"/>
        </w:tabs>
        <w:spacing w:after="0" w:line="240" w:lineRule="auto"/>
        <w:ind w:left="1797" w:hanging="1797"/>
        <w:jc w:val="both"/>
        <w:rPr>
          <w:rFonts w:ascii="Calibri" w:eastAsia="Calibri" w:hAnsi="Calibri" w:cs="Arial"/>
          <w:b/>
          <w:sz w:val="20"/>
          <w:szCs w:val="20"/>
        </w:rPr>
      </w:pPr>
    </w:p>
    <w:p w:rsidR="00802D7E" w:rsidRDefault="00802D7E" w:rsidP="00A324B8">
      <w:pPr>
        <w:tabs>
          <w:tab w:val="left" w:pos="709"/>
        </w:tabs>
        <w:spacing w:after="0" w:line="240" w:lineRule="auto"/>
        <w:ind w:left="1797" w:hanging="1797"/>
        <w:jc w:val="both"/>
        <w:rPr>
          <w:rFonts w:ascii="Calibri" w:eastAsia="Calibri" w:hAnsi="Calibri" w:cs="Arial"/>
          <w:b/>
          <w:sz w:val="20"/>
          <w:szCs w:val="20"/>
        </w:rPr>
      </w:pPr>
    </w:p>
    <w:p w:rsidR="00A324B8" w:rsidRPr="00B95B33" w:rsidRDefault="00B95B33" w:rsidP="00A324B8">
      <w:pPr>
        <w:tabs>
          <w:tab w:val="left" w:pos="709"/>
        </w:tabs>
        <w:spacing w:after="0" w:line="240" w:lineRule="auto"/>
        <w:ind w:left="1797" w:hanging="1797"/>
        <w:jc w:val="both"/>
        <w:rPr>
          <w:rFonts w:ascii="Calibri" w:eastAsia="Calibri" w:hAnsi="Calibri" w:cs="Arial"/>
          <w:b/>
          <w:szCs w:val="20"/>
        </w:rPr>
      </w:pPr>
      <w:r w:rsidRPr="00B95B33">
        <w:rPr>
          <w:rFonts w:ascii="Calibri" w:eastAsia="Calibri" w:hAnsi="Calibri" w:cs="Arial"/>
          <w:b/>
          <w:szCs w:val="20"/>
        </w:rPr>
        <w:t>Le Conseil Municipal,</w:t>
      </w:r>
    </w:p>
    <w:p w:rsidR="00B95B33" w:rsidRPr="00B95B33" w:rsidRDefault="00B95B33" w:rsidP="00A324B8">
      <w:pPr>
        <w:tabs>
          <w:tab w:val="left" w:pos="709"/>
        </w:tabs>
        <w:spacing w:after="0" w:line="240" w:lineRule="auto"/>
        <w:ind w:left="1797" w:hanging="1797"/>
        <w:jc w:val="both"/>
        <w:rPr>
          <w:rFonts w:ascii="Calibri" w:eastAsia="Calibri" w:hAnsi="Calibri" w:cs="Arial"/>
          <w:b/>
          <w:sz w:val="24"/>
        </w:rPr>
      </w:pPr>
      <w:r w:rsidRPr="00B95B33">
        <w:rPr>
          <w:rFonts w:ascii="Calibri" w:eastAsia="Calibri" w:hAnsi="Calibri" w:cs="Arial"/>
          <w:b/>
          <w:szCs w:val="20"/>
        </w:rPr>
        <w:t xml:space="preserve">Après en avoir délibéré, </w:t>
      </w:r>
      <w:r w:rsidRPr="00525C45">
        <w:rPr>
          <w:rFonts w:ascii="Calibri" w:eastAsia="Calibri" w:hAnsi="Calibri" w:cs="Arial"/>
          <w:b/>
          <w:szCs w:val="20"/>
        </w:rPr>
        <w:t>et à l’unanimité,</w:t>
      </w:r>
    </w:p>
    <w:p w:rsidR="00A324B8" w:rsidRPr="002735AB" w:rsidRDefault="00B95B33" w:rsidP="00A324B8">
      <w:pPr>
        <w:pStyle w:val="Puces"/>
        <w:numPr>
          <w:ilvl w:val="0"/>
          <w:numId w:val="19"/>
        </w:numPr>
        <w:spacing w:before="0" w:after="0"/>
        <w:ind w:left="142" w:hanging="142"/>
        <w:rPr>
          <w:sz w:val="22"/>
          <w:szCs w:val="22"/>
        </w:rPr>
      </w:pPr>
      <w:r>
        <w:rPr>
          <w:b/>
          <w:sz w:val="22"/>
          <w:szCs w:val="22"/>
        </w:rPr>
        <w:t>ADOPTE</w:t>
      </w:r>
      <w:r w:rsidR="00A324B8" w:rsidRPr="002735AB">
        <w:rPr>
          <w:sz w:val="22"/>
          <w:szCs w:val="22"/>
        </w:rPr>
        <w:t xml:space="preserve"> pour le budget 201</w:t>
      </w:r>
      <w:r w:rsidR="00A324B8">
        <w:rPr>
          <w:sz w:val="22"/>
          <w:szCs w:val="22"/>
        </w:rPr>
        <w:t>8</w:t>
      </w:r>
      <w:r w:rsidR="00A324B8" w:rsidRPr="002735AB">
        <w:rPr>
          <w:sz w:val="22"/>
          <w:szCs w:val="22"/>
        </w:rPr>
        <w:t xml:space="preserve"> la reprise anticipée des résultats comme indiqué ci-dessus,</w:t>
      </w:r>
    </w:p>
    <w:p w:rsidR="00A324B8" w:rsidRDefault="00B95B33" w:rsidP="00A324B8">
      <w:pPr>
        <w:pStyle w:val="Puces"/>
        <w:numPr>
          <w:ilvl w:val="0"/>
          <w:numId w:val="19"/>
        </w:numPr>
        <w:spacing w:before="0" w:after="0"/>
        <w:ind w:left="142" w:hanging="142"/>
        <w:rPr>
          <w:sz w:val="22"/>
          <w:szCs w:val="22"/>
        </w:rPr>
      </w:pPr>
      <w:r>
        <w:rPr>
          <w:b/>
          <w:sz w:val="22"/>
          <w:szCs w:val="22"/>
        </w:rPr>
        <w:t>AUTORISE</w:t>
      </w:r>
      <w:r w:rsidR="00A324B8" w:rsidRPr="002735AB">
        <w:rPr>
          <w:sz w:val="22"/>
          <w:szCs w:val="22"/>
        </w:rPr>
        <w:t xml:space="preserve"> Mme le Maire, ou son représentant, à signer tout document afférent.</w:t>
      </w:r>
    </w:p>
    <w:p w:rsidR="00B95B33" w:rsidRDefault="00B95B33" w:rsidP="00B95B33">
      <w:pPr>
        <w:pStyle w:val="Puces"/>
        <w:numPr>
          <w:ilvl w:val="0"/>
          <w:numId w:val="0"/>
        </w:numPr>
        <w:spacing w:before="0" w:after="0"/>
        <w:ind w:left="1077" w:hanging="360"/>
        <w:rPr>
          <w:sz w:val="22"/>
          <w:szCs w:val="22"/>
        </w:rPr>
      </w:pPr>
    </w:p>
    <w:p w:rsidR="005A6A7A" w:rsidRPr="002735AB" w:rsidRDefault="005A6A7A" w:rsidP="005A6A7A">
      <w:pPr>
        <w:pStyle w:val="Puces"/>
        <w:numPr>
          <w:ilvl w:val="0"/>
          <w:numId w:val="0"/>
        </w:numPr>
        <w:spacing w:before="0" w:after="0"/>
        <w:ind w:left="142"/>
        <w:rPr>
          <w:sz w:val="22"/>
          <w:szCs w:val="22"/>
        </w:rPr>
      </w:pPr>
    </w:p>
    <w:tbl>
      <w:tblPr>
        <w:tblW w:w="8943" w:type="dxa"/>
        <w:tblInd w:w="58" w:type="dxa"/>
        <w:tblCellMar>
          <w:left w:w="70" w:type="dxa"/>
          <w:right w:w="70" w:type="dxa"/>
        </w:tblCellMar>
        <w:tblLook w:val="04A0" w:firstRow="1" w:lastRow="0" w:firstColumn="1" w:lastColumn="0" w:noHBand="0" w:noVBand="1"/>
      </w:tblPr>
      <w:tblGrid>
        <w:gridCol w:w="2685"/>
        <w:gridCol w:w="2749"/>
        <w:gridCol w:w="1695"/>
        <w:gridCol w:w="1814"/>
      </w:tblGrid>
      <w:tr w:rsidR="005A6A7A" w:rsidRPr="002735AB" w:rsidTr="00462CC3">
        <w:trPr>
          <w:trHeight w:val="232"/>
        </w:trPr>
        <w:tc>
          <w:tcPr>
            <w:tcW w:w="2685" w:type="dxa"/>
            <w:tcBorders>
              <w:top w:val="nil"/>
              <w:left w:val="nil"/>
              <w:bottom w:val="nil"/>
              <w:right w:val="nil"/>
            </w:tcBorders>
            <w:shd w:val="clear" w:color="auto" w:fill="auto"/>
            <w:noWrap/>
            <w:hideMark/>
          </w:tcPr>
          <w:p w:rsidR="005A6A7A" w:rsidRPr="00EA61A0" w:rsidRDefault="005A6A7A" w:rsidP="00462CC3">
            <w:pPr>
              <w:spacing w:after="0" w:line="240" w:lineRule="auto"/>
              <w:rPr>
                <w:rFonts w:ascii="Calibri" w:eastAsia="Calibri" w:hAnsi="Calibri" w:cs="Times New Roman"/>
                <w:color w:val="000000"/>
                <w:sz w:val="24"/>
                <w:szCs w:val="24"/>
              </w:rPr>
            </w:pPr>
            <w:r w:rsidRPr="00A324B8">
              <w:rPr>
                <w:rFonts w:ascii="Calibri" w:eastAsia="Calibri" w:hAnsi="Calibri" w:cs="Times New Roman"/>
                <w:b/>
                <w:sz w:val="24"/>
                <w:szCs w:val="24"/>
              </w:rPr>
              <w:t>BUDGET ZA SUD</w:t>
            </w:r>
          </w:p>
        </w:tc>
        <w:tc>
          <w:tcPr>
            <w:tcW w:w="2749" w:type="dxa"/>
            <w:tcBorders>
              <w:top w:val="nil"/>
              <w:left w:val="nil"/>
              <w:bottom w:val="nil"/>
              <w:right w:val="nil"/>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1695"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735AB" w:rsidRDefault="005A6A7A" w:rsidP="00462CC3">
            <w:pPr>
              <w:spacing w:after="0" w:line="240" w:lineRule="auto"/>
              <w:rPr>
                <w:rFonts w:ascii="Calibri" w:eastAsia="Calibri" w:hAnsi="Calibri" w:cs="Times New Roman"/>
                <w:b/>
                <w:bCs/>
                <w:color w:val="000000"/>
                <w:sz w:val="20"/>
                <w:szCs w:val="20"/>
              </w:rPr>
            </w:pPr>
            <w:r w:rsidRPr="002735AB">
              <w:rPr>
                <w:rFonts w:ascii="Calibri" w:eastAsia="Calibri" w:hAnsi="Calibri" w:cs="Times New Roman"/>
                <w:b/>
                <w:bCs/>
                <w:color w:val="000000"/>
                <w:sz w:val="20"/>
                <w:szCs w:val="20"/>
              </w:rPr>
              <w:t>DEPENSES</w:t>
            </w:r>
          </w:p>
        </w:tc>
        <w:tc>
          <w:tcPr>
            <w:tcW w:w="1814" w:type="dxa"/>
            <w:tcBorders>
              <w:top w:val="single" w:sz="8" w:space="0" w:color="auto"/>
              <w:left w:val="nil"/>
              <w:bottom w:val="single" w:sz="8" w:space="0" w:color="auto"/>
              <w:right w:val="single" w:sz="8" w:space="0" w:color="auto"/>
            </w:tcBorders>
            <w:shd w:val="clear" w:color="auto" w:fill="auto"/>
            <w:noWrap/>
            <w:hideMark/>
          </w:tcPr>
          <w:p w:rsidR="005A6A7A" w:rsidRPr="002735AB" w:rsidRDefault="005A6A7A" w:rsidP="00462CC3">
            <w:pPr>
              <w:spacing w:after="0" w:line="240" w:lineRule="auto"/>
              <w:rPr>
                <w:rFonts w:ascii="Calibri" w:eastAsia="Calibri" w:hAnsi="Calibri" w:cs="Times New Roman"/>
                <w:b/>
                <w:bCs/>
                <w:color w:val="000000"/>
                <w:sz w:val="20"/>
                <w:szCs w:val="20"/>
              </w:rPr>
            </w:pPr>
            <w:r w:rsidRPr="002735AB">
              <w:rPr>
                <w:rFonts w:ascii="Calibri" w:eastAsia="Calibri" w:hAnsi="Calibri" w:cs="Times New Roman"/>
                <w:b/>
                <w:bCs/>
                <w:color w:val="000000"/>
                <w:sz w:val="20"/>
                <w:szCs w:val="20"/>
              </w:rPr>
              <w:t>RECETTES</w:t>
            </w:r>
          </w:p>
        </w:tc>
      </w:tr>
      <w:tr w:rsidR="005A6A7A" w:rsidRPr="002735AB" w:rsidTr="00462CC3">
        <w:trPr>
          <w:trHeight w:val="221"/>
        </w:trPr>
        <w:tc>
          <w:tcPr>
            <w:tcW w:w="2685"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Section de Fonctionnement</w:t>
            </w:r>
          </w:p>
        </w:tc>
        <w:tc>
          <w:tcPr>
            <w:tcW w:w="2749" w:type="dxa"/>
            <w:tcBorders>
              <w:top w:val="single" w:sz="8" w:space="0" w:color="auto"/>
              <w:left w:val="nil"/>
              <w:bottom w:val="single" w:sz="4" w:space="0" w:color="auto"/>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1695" w:type="dxa"/>
            <w:tcBorders>
              <w:top w:val="nil"/>
              <w:left w:val="nil"/>
              <w:bottom w:val="single" w:sz="4" w:space="0" w:color="auto"/>
              <w:right w:val="single" w:sz="4"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0</w:t>
            </w:r>
            <w:r w:rsidRPr="002735AB">
              <w:rPr>
                <w:rFonts w:ascii="Calibri" w:eastAsia="Calibri" w:hAnsi="Calibri" w:cs="Times New Roman"/>
                <w:color w:val="000000"/>
                <w:sz w:val="20"/>
                <w:szCs w:val="20"/>
              </w:rPr>
              <w:t>,00</w:t>
            </w:r>
          </w:p>
        </w:tc>
        <w:tc>
          <w:tcPr>
            <w:tcW w:w="1814" w:type="dxa"/>
            <w:tcBorders>
              <w:top w:val="nil"/>
              <w:left w:val="nil"/>
              <w:bottom w:val="single" w:sz="4" w:space="0" w:color="auto"/>
              <w:right w:val="single" w:sz="8"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0,00</w:t>
            </w:r>
          </w:p>
        </w:tc>
      </w:tr>
      <w:tr w:rsidR="005A6A7A" w:rsidRPr="002735AB" w:rsidTr="00462CC3">
        <w:trPr>
          <w:trHeight w:val="221"/>
        </w:trPr>
        <w:tc>
          <w:tcPr>
            <w:tcW w:w="2685" w:type="dxa"/>
            <w:vMerge/>
            <w:tcBorders>
              <w:top w:val="single" w:sz="8" w:space="0" w:color="auto"/>
              <w:left w:val="single" w:sz="8" w:space="0" w:color="auto"/>
              <w:bottom w:val="single" w:sz="8" w:space="0" w:color="000000"/>
              <w:right w:val="single" w:sz="4" w:space="0" w:color="auto"/>
            </w:tcBorders>
            <w:vAlign w:val="center"/>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2749" w:type="dxa"/>
            <w:tcBorders>
              <w:top w:val="nil"/>
              <w:left w:val="nil"/>
              <w:bottom w:val="single" w:sz="4" w:space="0" w:color="auto"/>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Résultats 201</w:t>
            </w:r>
            <w:r>
              <w:rPr>
                <w:rFonts w:ascii="Calibri" w:eastAsia="Calibri" w:hAnsi="Calibri" w:cs="Times New Roman"/>
                <w:color w:val="000000"/>
                <w:sz w:val="20"/>
                <w:szCs w:val="20"/>
              </w:rPr>
              <w:t>6</w:t>
            </w:r>
            <w:r w:rsidRPr="002735AB">
              <w:rPr>
                <w:rFonts w:ascii="Calibri" w:eastAsia="Calibri" w:hAnsi="Calibri" w:cs="Times New Roman"/>
                <w:color w:val="000000"/>
                <w:sz w:val="20"/>
                <w:szCs w:val="20"/>
              </w:rPr>
              <w:t xml:space="preserve"> à reporter</w:t>
            </w:r>
          </w:p>
        </w:tc>
        <w:tc>
          <w:tcPr>
            <w:tcW w:w="1695" w:type="dxa"/>
            <w:tcBorders>
              <w:top w:val="nil"/>
              <w:left w:val="nil"/>
              <w:bottom w:val="single" w:sz="4" w:space="0" w:color="auto"/>
              <w:right w:val="single" w:sz="4"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p>
        </w:tc>
        <w:tc>
          <w:tcPr>
            <w:tcW w:w="1814" w:type="dxa"/>
            <w:tcBorders>
              <w:top w:val="nil"/>
              <w:left w:val="nil"/>
              <w:bottom w:val="single" w:sz="4" w:space="0" w:color="auto"/>
              <w:right w:val="single" w:sz="8"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r w:rsidRPr="002B6BB6">
              <w:rPr>
                <w:rFonts w:ascii="Calibri" w:eastAsia="Calibri" w:hAnsi="Calibri" w:cs="Times New Roman"/>
                <w:b/>
                <w:color w:val="000000"/>
                <w:sz w:val="20"/>
                <w:szCs w:val="20"/>
              </w:rPr>
              <w:t>1.474.946,44</w:t>
            </w:r>
          </w:p>
        </w:tc>
      </w:tr>
      <w:tr w:rsidR="005A6A7A" w:rsidRPr="002735AB" w:rsidTr="00462CC3">
        <w:trPr>
          <w:trHeight w:val="232"/>
        </w:trPr>
        <w:tc>
          <w:tcPr>
            <w:tcW w:w="2685" w:type="dxa"/>
            <w:vMerge/>
            <w:tcBorders>
              <w:top w:val="single" w:sz="8" w:space="0" w:color="auto"/>
              <w:left w:val="single" w:sz="8" w:space="0" w:color="auto"/>
              <w:bottom w:val="single" w:sz="8" w:space="0" w:color="000000"/>
              <w:right w:val="single" w:sz="4" w:space="0" w:color="auto"/>
            </w:tcBorders>
            <w:vAlign w:val="center"/>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2749" w:type="dxa"/>
            <w:tcBorders>
              <w:top w:val="nil"/>
              <w:left w:val="nil"/>
              <w:bottom w:val="single" w:sz="8" w:space="0" w:color="auto"/>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Résultat à affecter</w:t>
            </w:r>
          </w:p>
        </w:tc>
        <w:tc>
          <w:tcPr>
            <w:tcW w:w="1695" w:type="dxa"/>
            <w:tcBorders>
              <w:top w:val="nil"/>
              <w:left w:val="nil"/>
              <w:bottom w:val="single" w:sz="8" w:space="0" w:color="auto"/>
              <w:right w:val="single" w:sz="4" w:space="0" w:color="auto"/>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1814" w:type="dxa"/>
            <w:tcBorders>
              <w:top w:val="single" w:sz="4" w:space="0" w:color="auto"/>
              <w:left w:val="nil"/>
              <w:bottom w:val="single" w:sz="8" w:space="0" w:color="auto"/>
              <w:right w:val="single" w:sz="4" w:space="0" w:color="auto"/>
            </w:tcBorders>
            <w:shd w:val="clear" w:color="auto" w:fill="FDE9D9" w:themeFill="accent6" w:themeFillTint="33"/>
            <w:noWrap/>
            <w:hideMark/>
          </w:tcPr>
          <w:p w:rsidR="005A6A7A" w:rsidRPr="002B6BB6" w:rsidRDefault="005A6A7A" w:rsidP="00462CC3">
            <w:pPr>
              <w:spacing w:after="0" w:line="240" w:lineRule="auto"/>
              <w:jc w:val="right"/>
              <w:rPr>
                <w:rFonts w:ascii="Calibri" w:eastAsia="Calibri" w:hAnsi="Calibri" w:cs="Times New Roman"/>
                <w:b/>
                <w:color w:val="000000"/>
                <w:sz w:val="20"/>
                <w:szCs w:val="20"/>
              </w:rPr>
            </w:pPr>
            <w:r w:rsidRPr="002B6BB6">
              <w:rPr>
                <w:rFonts w:ascii="Calibri" w:eastAsia="Calibri" w:hAnsi="Calibri" w:cs="Times New Roman"/>
                <w:b/>
                <w:color w:val="000000"/>
                <w:sz w:val="20"/>
                <w:szCs w:val="20"/>
              </w:rPr>
              <w:t>1.474.946,44</w:t>
            </w:r>
          </w:p>
        </w:tc>
      </w:tr>
      <w:tr w:rsidR="005A6A7A" w:rsidRPr="002735AB" w:rsidTr="00462CC3">
        <w:trPr>
          <w:trHeight w:val="113"/>
        </w:trPr>
        <w:tc>
          <w:tcPr>
            <w:tcW w:w="2685"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2749" w:type="dxa"/>
            <w:tcBorders>
              <w:top w:val="nil"/>
              <w:left w:val="nil"/>
              <w:bottom w:val="nil"/>
              <w:right w:val="nil"/>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1695"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1814"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r>
      <w:tr w:rsidR="005A6A7A" w:rsidRPr="002735AB" w:rsidTr="00462CC3">
        <w:trPr>
          <w:trHeight w:val="221"/>
        </w:trPr>
        <w:tc>
          <w:tcPr>
            <w:tcW w:w="2685" w:type="dxa"/>
            <w:vMerge w:val="restart"/>
            <w:tcBorders>
              <w:top w:val="single" w:sz="8" w:space="0" w:color="auto"/>
              <w:left w:val="single" w:sz="8" w:space="0" w:color="auto"/>
              <w:bottom w:val="single" w:sz="8" w:space="0" w:color="000000"/>
              <w:right w:val="single" w:sz="4" w:space="0" w:color="auto"/>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Section d'investissement</w:t>
            </w:r>
          </w:p>
        </w:tc>
        <w:tc>
          <w:tcPr>
            <w:tcW w:w="2749" w:type="dxa"/>
            <w:tcBorders>
              <w:top w:val="single" w:sz="8" w:space="0" w:color="auto"/>
              <w:left w:val="nil"/>
              <w:bottom w:val="single" w:sz="4" w:space="0" w:color="auto"/>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Résultat de l'exercice 201</w:t>
            </w:r>
            <w:r>
              <w:rPr>
                <w:rFonts w:ascii="Calibri" w:eastAsia="Calibri" w:hAnsi="Calibri" w:cs="Times New Roman"/>
                <w:color w:val="000000"/>
                <w:sz w:val="20"/>
                <w:szCs w:val="20"/>
              </w:rPr>
              <w:t>7</w:t>
            </w:r>
          </w:p>
        </w:tc>
        <w:tc>
          <w:tcPr>
            <w:tcW w:w="1695" w:type="dxa"/>
            <w:tcBorders>
              <w:top w:val="single" w:sz="8" w:space="0" w:color="auto"/>
              <w:left w:val="nil"/>
              <w:bottom w:val="single" w:sz="4" w:space="0" w:color="auto"/>
              <w:right w:val="single" w:sz="4"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p>
        </w:tc>
        <w:tc>
          <w:tcPr>
            <w:tcW w:w="1814" w:type="dxa"/>
            <w:tcBorders>
              <w:top w:val="single" w:sz="8" w:space="0" w:color="auto"/>
              <w:left w:val="nil"/>
              <w:bottom w:val="single" w:sz="4" w:space="0" w:color="auto"/>
              <w:right w:val="single" w:sz="8"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p>
        </w:tc>
      </w:tr>
      <w:tr w:rsidR="005A6A7A" w:rsidRPr="002735AB" w:rsidTr="00462CC3">
        <w:trPr>
          <w:trHeight w:val="221"/>
        </w:trPr>
        <w:tc>
          <w:tcPr>
            <w:tcW w:w="2685" w:type="dxa"/>
            <w:vMerge/>
            <w:tcBorders>
              <w:top w:val="single" w:sz="8" w:space="0" w:color="auto"/>
              <w:left w:val="single" w:sz="8" w:space="0" w:color="auto"/>
              <w:bottom w:val="single" w:sz="8" w:space="0" w:color="000000"/>
              <w:right w:val="single" w:sz="4" w:space="0" w:color="auto"/>
            </w:tcBorders>
            <w:vAlign w:val="center"/>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2749" w:type="dxa"/>
            <w:tcBorders>
              <w:top w:val="nil"/>
              <w:left w:val="nil"/>
              <w:bottom w:val="single" w:sz="4" w:space="0" w:color="auto"/>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Résultats 201</w:t>
            </w:r>
            <w:r>
              <w:rPr>
                <w:rFonts w:ascii="Calibri" w:eastAsia="Calibri" w:hAnsi="Calibri" w:cs="Times New Roman"/>
                <w:color w:val="000000"/>
                <w:sz w:val="20"/>
                <w:szCs w:val="20"/>
              </w:rPr>
              <w:t>6</w:t>
            </w:r>
            <w:r w:rsidRPr="002735AB">
              <w:rPr>
                <w:rFonts w:ascii="Calibri" w:eastAsia="Calibri" w:hAnsi="Calibri" w:cs="Times New Roman"/>
                <w:color w:val="000000"/>
                <w:sz w:val="20"/>
                <w:szCs w:val="20"/>
              </w:rPr>
              <w:t xml:space="preserve"> à reporter</w:t>
            </w:r>
          </w:p>
        </w:tc>
        <w:tc>
          <w:tcPr>
            <w:tcW w:w="1695" w:type="dxa"/>
            <w:tcBorders>
              <w:top w:val="nil"/>
              <w:left w:val="nil"/>
              <w:bottom w:val="single" w:sz="4" w:space="0" w:color="auto"/>
              <w:right w:val="single" w:sz="4"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r w:rsidRPr="002735AB">
              <w:rPr>
                <w:rFonts w:ascii="Calibri" w:eastAsia="Calibri" w:hAnsi="Calibri" w:cs="Times New Roman"/>
                <w:color w:val="000000"/>
                <w:sz w:val="20"/>
                <w:szCs w:val="20"/>
              </w:rPr>
              <w:t>1.474.138,82</w:t>
            </w:r>
          </w:p>
        </w:tc>
        <w:tc>
          <w:tcPr>
            <w:tcW w:w="1814" w:type="dxa"/>
            <w:tcBorders>
              <w:top w:val="nil"/>
              <w:left w:val="nil"/>
              <w:bottom w:val="single" w:sz="4" w:space="0" w:color="auto"/>
              <w:right w:val="single" w:sz="8"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p>
        </w:tc>
      </w:tr>
      <w:tr w:rsidR="005A6A7A" w:rsidRPr="002735AB" w:rsidTr="00462CC3">
        <w:trPr>
          <w:trHeight w:val="232"/>
        </w:trPr>
        <w:tc>
          <w:tcPr>
            <w:tcW w:w="2685" w:type="dxa"/>
            <w:vMerge/>
            <w:tcBorders>
              <w:top w:val="single" w:sz="8" w:space="0" w:color="auto"/>
              <w:left w:val="single" w:sz="8" w:space="0" w:color="auto"/>
              <w:bottom w:val="single" w:sz="8" w:space="0" w:color="000000"/>
              <w:right w:val="single" w:sz="4" w:space="0" w:color="auto"/>
            </w:tcBorders>
            <w:vAlign w:val="center"/>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2749" w:type="dxa"/>
            <w:tcBorders>
              <w:top w:val="nil"/>
              <w:left w:val="nil"/>
              <w:bottom w:val="single" w:sz="8" w:space="0" w:color="auto"/>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Solde global d'exécution</w:t>
            </w:r>
          </w:p>
        </w:tc>
        <w:tc>
          <w:tcPr>
            <w:tcW w:w="1695" w:type="dxa"/>
            <w:tcBorders>
              <w:top w:val="single" w:sz="4" w:space="0" w:color="auto"/>
              <w:left w:val="nil"/>
              <w:bottom w:val="single" w:sz="8" w:space="0" w:color="auto"/>
              <w:right w:val="single" w:sz="4" w:space="0" w:color="auto"/>
            </w:tcBorders>
            <w:shd w:val="clear" w:color="auto" w:fill="FDE9D9" w:themeFill="accent6" w:themeFillTint="33"/>
            <w:noWrap/>
            <w:hideMark/>
          </w:tcPr>
          <w:p w:rsidR="005A6A7A" w:rsidRPr="002B6BB6" w:rsidRDefault="005A6A7A" w:rsidP="00462CC3">
            <w:pPr>
              <w:spacing w:after="0" w:line="240" w:lineRule="auto"/>
              <w:jc w:val="right"/>
              <w:rPr>
                <w:rFonts w:ascii="Calibri" w:eastAsia="Calibri" w:hAnsi="Calibri" w:cs="Times New Roman"/>
                <w:b/>
                <w:color w:val="000000"/>
                <w:sz w:val="20"/>
                <w:szCs w:val="20"/>
              </w:rPr>
            </w:pPr>
            <w:r w:rsidRPr="002B6BB6">
              <w:rPr>
                <w:rFonts w:ascii="Calibri" w:eastAsia="Calibri" w:hAnsi="Calibri" w:cs="Times New Roman"/>
                <w:b/>
                <w:color w:val="000000"/>
                <w:sz w:val="20"/>
                <w:szCs w:val="20"/>
              </w:rPr>
              <w:t>-1.474.138,82</w:t>
            </w:r>
          </w:p>
        </w:tc>
        <w:tc>
          <w:tcPr>
            <w:tcW w:w="1814" w:type="dxa"/>
            <w:tcBorders>
              <w:top w:val="nil"/>
              <w:left w:val="nil"/>
              <w:bottom w:val="single" w:sz="8" w:space="0" w:color="auto"/>
              <w:right w:val="single" w:sz="8" w:space="0" w:color="auto"/>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r>
      <w:tr w:rsidR="005A6A7A" w:rsidRPr="002735AB" w:rsidTr="00462CC3">
        <w:trPr>
          <w:trHeight w:val="113"/>
        </w:trPr>
        <w:tc>
          <w:tcPr>
            <w:tcW w:w="2685"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2749" w:type="dxa"/>
            <w:tcBorders>
              <w:top w:val="nil"/>
              <w:left w:val="nil"/>
              <w:bottom w:val="nil"/>
              <w:right w:val="nil"/>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1695"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1814"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r>
      <w:tr w:rsidR="005A6A7A" w:rsidRPr="002735AB" w:rsidTr="00462CC3">
        <w:trPr>
          <w:trHeight w:val="221"/>
        </w:trPr>
        <w:tc>
          <w:tcPr>
            <w:tcW w:w="268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 xml:space="preserve">Restes à réaliser </w:t>
            </w:r>
            <w:r w:rsidRPr="002735AB">
              <w:rPr>
                <w:rFonts w:ascii="Calibri" w:eastAsia="Calibri" w:hAnsi="Calibri" w:cs="Times New Roman"/>
                <w:color w:val="000000"/>
                <w:sz w:val="20"/>
                <w:szCs w:val="20"/>
              </w:rPr>
              <w:br/>
              <w:t xml:space="preserve">au 31 </w:t>
            </w:r>
            <w:proofErr w:type="spellStart"/>
            <w:r w:rsidRPr="002735AB">
              <w:rPr>
                <w:rFonts w:ascii="Calibri" w:eastAsia="Calibri" w:hAnsi="Calibri" w:cs="Times New Roman"/>
                <w:color w:val="000000"/>
                <w:sz w:val="20"/>
                <w:szCs w:val="20"/>
              </w:rPr>
              <w:t>déc</w:t>
            </w:r>
            <w:proofErr w:type="spellEnd"/>
            <w:r w:rsidRPr="002735AB">
              <w:rPr>
                <w:rFonts w:ascii="Calibri" w:eastAsia="Calibri" w:hAnsi="Calibri" w:cs="Times New Roman"/>
                <w:color w:val="000000"/>
                <w:sz w:val="20"/>
                <w:szCs w:val="20"/>
              </w:rPr>
              <w:t xml:space="preserve"> 201</w:t>
            </w:r>
            <w:r>
              <w:rPr>
                <w:rFonts w:ascii="Calibri" w:eastAsia="Calibri" w:hAnsi="Calibri" w:cs="Times New Roman"/>
                <w:color w:val="000000"/>
                <w:sz w:val="20"/>
                <w:szCs w:val="20"/>
              </w:rPr>
              <w:t>7</w:t>
            </w:r>
          </w:p>
        </w:tc>
        <w:tc>
          <w:tcPr>
            <w:tcW w:w="2749" w:type="dxa"/>
            <w:tcBorders>
              <w:top w:val="single" w:sz="8" w:space="0" w:color="auto"/>
              <w:left w:val="nil"/>
              <w:bottom w:val="single" w:sz="4" w:space="0" w:color="auto"/>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Fonctionnement</w:t>
            </w:r>
          </w:p>
        </w:tc>
        <w:tc>
          <w:tcPr>
            <w:tcW w:w="1695" w:type="dxa"/>
            <w:tcBorders>
              <w:top w:val="single" w:sz="8" w:space="0" w:color="auto"/>
              <w:left w:val="nil"/>
              <w:bottom w:val="single" w:sz="4" w:space="0" w:color="auto"/>
              <w:right w:val="single" w:sz="4"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p>
        </w:tc>
        <w:tc>
          <w:tcPr>
            <w:tcW w:w="1814" w:type="dxa"/>
            <w:tcBorders>
              <w:top w:val="single" w:sz="8" w:space="0" w:color="auto"/>
              <w:left w:val="nil"/>
              <w:bottom w:val="single" w:sz="4" w:space="0" w:color="auto"/>
              <w:right w:val="single" w:sz="8"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p>
        </w:tc>
      </w:tr>
      <w:tr w:rsidR="005A6A7A" w:rsidRPr="002735AB" w:rsidTr="00462CC3">
        <w:trPr>
          <w:trHeight w:val="232"/>
        </w:trPr>
        <w:tc>
          <w:tcPr>
            <w:tcW w:w="2685" w:type="dxa"/>
            <w:vMerge/>
            <w:tcBorders>
              <w:top w:val="single" w:sz="8" w:space="0" w:color="auto"/>
              <w:left w:val="single" w:sz="8" w:space="0" w:color="auto"/>
              <w:bottom w:val="single" w:sz="8" w:space="0" w:color="000000"/>
              <w:right w:val="single" w:sz="4" w:space="0" w:color="auto"/>
            </w:tcBorders>
            <w:vAlign w:val="center"/>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2749" w:type="dxa"/>
            <w:tcBorders>
              <w:top w:val="nil"/>
              <w:left w:val="nil"/>
              <w:bottom w:val="single" w:sz="8" w:space="0" w:color="auto"/>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Investissement</w:t>
            </w:r>
          </w:p>
        </w:tc>
        <w:tc>
          <w:tcPr>
            <w:tcW w:w="1695" w:type="dxa"/>
            <w:tcBorders>
              <w:top w:val="nil"/>
              <w:left w:val="nil"/>
              <w:bottom w:val="single" w:sz="8" w:space="0" w:color="auto"/>
              <w:right w:val="single" w:sz="4"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p>
        </w:tc>
        <w:tc>
          <w:tcPr>
            <w:tcW w:w="1814" w:type="dxa"/>
            <w:tcBorders>
              <w:top w:val="nil"/>
              <w:left w:val="nil"/>
              <w:bottom w:val="single" w:sz="8" w:space="0" w:color="auto"/>
              <w:right w:val="single" w:sz="8"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p>
        </w:tc>
      </w:tr>
      <w:tr w:rsidR="005A6A7A" w:rsidRPr="002735AB" w:rsidTr="00462CC3">
        <w:trPr>
          <w:trHeight w:val="113"/>
        </w:trPr>
        <w:tc>
          <w:tcPr>
            <w:tcW w:w="2685"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2749" w:type="dxa"/>
            <w:tcBorders>
              <w:top w:val="nil"/>
              <w:left w:val="nil"/>
              <w:bottom w:val="nil"/>
              <w:right w:val="nil"/>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1695"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c>
          <w:tcPr>
            <w:tcW w:w="1814" w:type="dxa"/>
            <w:tcBorders>
              <w:top w:val="nil"/>
              <w:left w:val="nil"/>
              <w:bottom w:val="nil"/>
              <w:right w:val="nil"/>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p>
        </w:tc>
      </w:tr>
      <w:tr w:rsidR="005A6A7A" w:rsidRPr="002735AB" w:rsidTr="00462CC3">
        <w:trPr>
          <w:trHeight w:val="232"/>
        </w:trPr>
        <w:tc>
          <w:tcPr>
            <w:tcW w:w="2685" w:type="dxa"/>
            <w:tcBorders>
              <w:top w:val="single" w:sz="8" w:space="0" w:color="auto"/>
              <w:left w:val="single" w:sz="8" w:space="0" w:color="auto"/>
              <w:bottom w:val="single" w:sz="8" w:space="0" w:color="auto"/>
              <w:right w:val="single" w:sz="4" w:space="0" w:color="auto"/>
            </w:tcBorders>
            <w:shd w:val="clear" w:color="auto" w:fill="auto"/>
            <w:noWrap/>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Résultats cumulés 201</w:t>
            </w:r>
            <w:r>
              <w:rPr>
                <w:rFonts w:ascii="Calibri" w:eastAsia="Calibri" w:hAnsi="Calibri" w:cs="Times New Roman"/>
                <w:color w:val="000000"/>
                <w:sz w:val="20"/>
                <w:szCs w:val="20"/>
              </w:rPr>
              <w:t>7</w:t>
            </w:r>
          </w:p>
        </w:tc>
        <w:tc>
          <w:tcPr>
            <w:tcW w:w="2749" w:type="dxa"/>
            <w:tcBorders>
              <w:top w:val="single" w:sz="8" w:space="0" w:color="auto"/>
              <w:left w:val="nil"/>
              <w:bottom w:val="single" w:sz="8" w:space="0" w:color="auto"/>
              <w:right w:val="single" w:sz="4" w:space="0" w:color="auto"/>
            </w:tcBorders>
            <w:shd w:val="clear" w:color="auto" w:fill="auto"/>
            <w:hideMark/>
          </w:tcPr>
          <w:p w:rsidR="005A6A7A" w:rsidRPr="002735AB" w:rsidRDefault="005A6A7A" w:rsidP="00462CC3">
            <w:pPr>
              <w:spacing w:after="0" w:line="240" w:lineRule="auto"/>
              <w:rPr>
                <w:rFonts w:ascii="Calibri" w:eastAsia="Calibri" w:hAnsi="Calibri" w:cs="Times New Roman"/>
                <w:color w:val="000000"/>
                <w:sz w:val="20"/>
                <w:szCs w:val="20"/>
              </w:rPr>
            </w:pPr>
            <w:r w:rsidRPr="002735AB">
              <w:rPr>
                <w:rFonts w:ascii="Calibri" w:eastAsia="Calibri" w:hAnsi="Calibri" w:cs="Times New Roman"/>
                <w:color w:val="000000"/>
                <w:sz w:val="20"/>
                <w:szCs w:val="20"/>
              </w:rPr>
              <w:t> </w:t>
            </w:r>
          </w:p>
        </w:tc>
        <w:tc>
          <w:tcPr>
            <w:tcW w:w="1695" w:type="dxa"/>
            <w:tcBorders>
              <w:top w:val="single" w:sz="8" w:space="0" w:color="auto"/>
              <w:left w:val="nil"/>
              <w:bottom w:val="single" w:sz="8" w:space="0" w:color="auto"/>
              <w:right w:val="single" w:sz="4"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r>
              <w:rPr>
                <w:rFonts w:ascii="Calibri" w:eastAsia="Calibri" w:hAnsi="Calibri" w:cs="Times New Roman"/>
                <w:color w:val="000000"/>
                <w:sz w:val="20"/>
                <w:szCs w:val="20"/>
              </w:rPr>
              <w:t>1.474.138,82</w:t>
            </w:r>
          </w:p>
        </w:tc>
        <w:tc>
          <w:tcPr>
            <w:tcW w:w="1814" w:type="dxa"/>
            <w:tcBorders>
              <w:top w:val="single" w:sz="8" w:space="0" w:color="auto"/>
              <w:left w:val="nil"/>
              <w:bottom w:val="single" w:sz="8" w:space="0" w:color="auto"/>
              <w:right w:val="single" w:sz="4" w:space="0" w:color="auto"/>
            </w:tcBorders>
            <w:shd w:val="clear" w:color="auto" w:fill="auto"/>
            <w:noWrap/>
            <w:hideMark/>
          </w:tcPr>
          <w:p w:rsidR="005A6A7A" w:rsidRPr="002735AB" w:rsidRDefault="005A6A7A" w:rsidP="00462CC3">
            <w:pPr>
              <w:spacing w:after="0" w:line="240" w:lineRule="auto"/>
              <w:jc w:val="right"/>
              <w:rPr>
                <w:rFonts w:ascii="Calibri" w:eastAsia="Calibri" w:hAnsi="Calibri" w:cs="Times New Roman"/>
                <w:color w:val="000000"/>
                <w:sz w:val="20"/>
                <w:szCs w:val="20"/>
              </w:rPr>
            </w:pPr>
            <w:r w:rsidRPr="002735AB">
              <w:rPr>
                <w:rFonts w:ascii="Calibri" w:eastAsia="Calibri" w:hAnsi="Calibri" w:cs="Times New Roman"/>
                <w:color w:val="000000"/>
                <w:sz w:val="20"/>
                <w:szCs w:val="20"/>
              </w:rPr>
              <w:t>1.</w:t>
            </w:r>
            <w:r>
              <w:rPr>
                <w:rFonts w:ascii="Calibri" w:eastAsia="Calibri" w:hAnsi="Calibri" w:cs="Times New Roman"/>
                <w:color w:val="000000"/>
                <w:sz w:val="20"/>
                <w:szCs w:val="20"/>
              </w:rPr>
              <w:t>474</w:t>
            </w:r>
            <w:r w:rsidRPr="002735AB">
              <w:rPr>
                <w:rFonts w:ascii="Calibri" w:eastAsia="Calibri" w:hAnsi="Calibri" w:cs="Times New Roman"/>
                <w:color w:val="000000"/>
                <w:sz w:val="20"/>
                <w:szCs w:val="20"/>
              </w:rPr>
              <w:t>.946,44</w:t>
            </w:r>
          </w:p>
        </w:tc>
      </w:tr>
    </w:tbl>
    <w:p w:rsidR="00B95B33" w:rsidRDefault="00B95B33" w:rsidP="005A6A7A">
      <w:pPr>
        <w:tabs>
          <w:tab w:val="left" w:pos="709"/>
        </w:tabs>
        <w:spacing w:after="0" w:line="240" w:lineRule="auto"/>
        <w:ind w:left="1797" w:hanging="1797"/>
        <w:jc w:val="both"/>
        <w:rPr>
          <w:rFonts w:ascii="Calibri" w:eastAsia="Calibri" w:hAnsi="Calibri" w:cs="Arial"/>
          <w:b/>
          <w:szCs w:val="20"/>
        </w:rPr>
      </w:pPr>
    </w:p>
    <w:p w:rsidR="00802D7E" w:rsidRPr="00802D7E" w:rsidRDefault="00802D7E" w:rsidP="005A6A7A">
      <w:pPr>
        <w:tabs>
          <w:tab w:val="left" w:pos="709"/>
        </w:tabs>
        <w:spacing w:after="0" w:line="240" w:lineRule="auto"/>
        <w:ind w:left="1797" w:hanging="1797"/>
        <w:jc w:val="both"/>
        <w:rPr>
          <w:rFonts w:ascii="Calibri" w:eastAsia="Calibri" w:hAnsi="Calibri" w:cs="Arial"/>
          <w:b/>
          <w:szCs w:val="20"/>
        </w:rPr>
      </w:pPr>
    </w:p>
    <w:p w:rsidR="005A6A7A" w:rsidRPr="00B95B33" w:rsidRDefault="00B95B33" w:rsidP="005A6A7A">
      <w:pPr>
        <w:tabs>
          <w:tab w:val="left" w:pos="709"/>
        </w:tabs>
        <w:spacing w:after="0" w:line="240" w:lineRule="auto"/>
        <w:ind w:left="1797" w:hanging="1797"/>
        <w:jc w:val="both"/>
        <w:rPr>
          <w:rFonts w:ascii="Calibri" w:eastAsia="Calibri" w:hAnsi="Calibri" w:cs="Arial"/>
          <w:b/>
          <w:szCs w:val="20"/>
        </w:rPr>
      </w:pPr>
      <w:r w:rsidRPr="00B95B33">
        <w:rPr>
          <w:rFonts w:ascii="Calibri" w:eastAsia="Calibri" w:hAnsi="Calibri" w:cs="Arial"/>
          <w:b/>
          <w:szCs w:val="20"/>
        </w:rPr>
        <w:t>Le Conseil Municipal,</w:t>
      </w:r>
    </w:p>
    <w:p w:rsidR="00B95B33" w:rsidRPr="00B95B33" w:rsidRDefault="00B95B33" w:rsidP="005A6A7A">
      <w:pPr>
        <w:tabs>
          <w:tab w:val="left" w:pos="709"/>
        </w:tabs>
        <w:spacing w:after="0" w:line="240" w:lineRule="auto"/>
        <w:ind w:left="1797" w:hanging="1797"/>
        <w:jc w:val="both"/>
        <w:rPr>
          <w:rFonts w:ascii="Calibri" w:eastAsia="Calibri" w:hAnsi="Calibri" w:cs="Arial"/>
          <w:b/>
          <w:sz w:val="24"/>
        </w:rPr>
      </w:pPr>
      <w:r w:rsidRPr="00B95B33">
        <w:rPr>
          <w:rFonts w:ascii="Calibri" w:eastAsia="Calibri" w:hAnsi="Calibri" w:cs="Arial"/>
          <w:b/>
          <w:szCs w:val="20"/>
        </w:rPr>
        <w:t>Après en avoir délibéré, et à l’unanimité,</w:t>
      </w:r>
    </w:p>
    <w:p w:rsidR="005A6A7A" w:rsidRPr="002735AB" w:rsidRDefault="00B95B33" w:rsidP="005A6A7A">
      <w:pPr>
        <w:pStyle w:val="Puces"/>
        <w:numPr>
          <w:ilvl w:val="0"/>
          <w:numId w:val="19"/>
        </w:numPr>
        <w:spacing w:before="0" w:after="0"/>
        <w:ind w:left="142" w:hanging="142"/>
        <w:rPr>
          <w:sz w:val="22"/>
          <w:szCs w:val="22"/>
        </w:rPr>
      </w:pPr>
      <w:r>
        <w:rPr>
          <w:b/>
          <w:sz w:val="22"/>
          <w:szCs w:val="22"/>
        </w:rPr>
        <w:t>ADOPTE</w:t>
      </w:r>
      <w:r w:rsidR="005A6A7A" w:rsidRPr="002735AB">
        <w:rPr>
          <w:sz w:val="22"/>
          <w:szCs w:val="22"/>
        </w:rPr>
        <w:t xml:space="preserve"> pour le budget 201</w:t>
      </w:r>
      <w:r w:rsidR="005A6A7A">
        <w:rPr>
          <w:sz w:val="22"/>
          <w:szCs w:val="22"/>
        </w:rPr>
        <w:t>8</w:t>
      </w:r>
      <w:r w:rsidR="005A6A7A" w:rsidRPr="002735AB">
        <w:rPr>
          <w:sz w:val="22"/>
          <w:szCs w:val="22"/>
        </w:rPr>
        <w:t xml:space="preserve"> la reprise anticipée des résultats comme indiqué ci-dessus,</w:t>
      </w:r>
    </w:p>
    <w:p w:rsidR="005A6A7A" w:rsidRDefault="00B95B33" w:rsidP="005A6A7A">
      <w:pPr>
        <w:pStyle w:val="Puces"/>
        <w:numPr>
          <w:ilvl w:val="0"/>
          <w:numId w:val="19"/>
        </w:numPr>
        <w:spacing w:before="0" w:after="0"/>
        <w:ind w:left="142" w:hanging="142"/>
        <w:rPr>
          <w:sz w:val="22"/>
          <w:szCs w:val="22"/>
        </w:rPr>
      </w:pPr>
      <w:r>
        <w:rPr>
          <w:b/>
          <w:sz w:val="22"/>
          <w:szCs w:val="22"/>
        </w:rPr>
        <w:t>AUTORISE</w:t>
      </w:r>
      <w:r w:rsidR="005A6A7A" w:rsidRPr="002735AB">
        <w:rPr>
          <w:sz w:val="22"/>
          <w:szCs w:val="22"/>
        </w:rPr>
        <w:t xml:space="preserve"> Mme le Maire, ou son représentant, à signer tout document afférent.</w:t>
      </w:r>
    </w:p>
    <w:p w:rsidR="005A6A7A" w:rsidRDefault="005A6A7A" w:rsidP="005A6A7A">
      <w:pPr>
        <w:pStyle w:val="Puces"/>
        <w:numPr>
          <w:ilvl w:val="0"/>
          <w:numId w:val="0"/>
        </w:numPr>
        <w:spacing w:before="0" w:after="0"/>
        <w:ind w:left="142"/>
        <w:rPr>
          <w:sz w:val="22"/>
          <w:szCs w:val="22"/>
        </w:rPr>
      </w:pPr>
    </w:p>
    <w:p w:rsidR="00816FCC" w:rsidRDefault="00816FCC" w:rsidP="005A6A7A">
      <w:pPr>
        <w:pStyle w:val="Puces"/>
        <w:numPr>
          <w:ilvl w:val="0"/>
          <w:numId w:val="0"/>
        </w:numPr>
        <w:spacing w:before="0" w:after="0"/>
        <w:ind w:left="142"/>
        <w:rPr>
          <w:sz w:val="22"/>
          <w:szCs w:val="22"/>
        </w:rPr>
      </w:pPr>
    </w:p>
    <w:p w:rsidR="00DD3511" w:rsidRPr="00D85CE3" w:rsidRDefault="00DD3511" w:rsidP="00DD3511">
      <w:pPr>
        <w:pBdr>
          <w:top w:val="single" w:sz="4" w:space="1" w:color="auto"/>
          <w:left w:val="single" w:sz="4" w:space="4" w:color="auto"/>
          <w:bottom w:val="single" w:sz="4" w:space="1" w:color="auto"/>
          <w:right w:val="single" w:sz="4" w:space="4" w:color="auto"/>
        </w:pBdr>
        <w:spacing w:after="0" w:line="240" w:lineRule="auto"/>
        <w:rPr>
          <w:rFonts w:ascii="Calibri" w:hAnsi="Calibri" w:cs="Arial"/>
          <w:b/>
          <w:bCs/>
          <w:sz w:val="24"/>
          <w:szCs w:val="24"/>
        </w:rPr>
      </w:pPr>
      <w:r>
        <w:rPr>
          <w:rFonts w:ascii="Calibri" w:hAnsi="Calibri" w:cs="Arial"/>
          <w:b/>
          <w:bCs/>
          <w:sz w:val="24"/>
          <w:szCs w:val="24"/>
        </w:rPr>
        <w:t>Présentation du compte administratif 2017 et du budget prévisionnels 2018</w:t>
      </w:r>
    </w:p>
    <w:p w:rsidR="00816FCC" w:rsidRDefault="00816FCC" w:rsidP="005A6A7A">
      <w:pPr>
        <w:pStyle w:val="Puces"/>
        <w:numPr>
          <w:ilvl w:val="0"/>
          <w:numId w:val="0"/>
        </w:numPr>
        <w:spacing w:before="0" w:after="0"/>
        <w:ind w:left="142"/>
        <w:rPr>
          <w:sz w:val="22"/>
          <w:szCs w:val="22"/>
        </w:rPr>
      </w:pPr>
    </w:p>
    <w:p w:rsidR="00274079" w:rsidRPr="00474684" w:rsidRDefault="00DD3511" w:rsidP="00474684">
      <w:pPr>
        <w:pStyle w:val="Puces"/>
        <w:numPr>
          <w:ilvl w:val="0"/>
          <w:numId w:val="0"/>
        </w:numPr>
        <w:spacing w:before="0" w:after="0"/>
        <w:jc w:val="both"/>
        <w:rPr>
          <w:i/>
        </w:rPr>
      </w:pPr>
      <w:r>
        <w:rPr>
          <w:i/>
        </w:rPr>
        <w:t xml:space="preserve">Mme LE MAIRE </w:t>
      </w:r>
      <w:r w:rsidR="00486FCB">
        <w:rPr>
          <w:i/>
        </w:rPr>
        <w:t>informe de la présentation globale du</w:t>
      </w:r>
      <w:r w:rsidR="00474684" w:rsidRPr="00474684">
        <w:rPr>
          <w:i/>
        </w:rPr>
        <w:t xml:space="preserve"> budget primitif </w:t>
      </w:r>
      <w:r w:rsidR="00486FCB">
        <w:rPr>
          <w:i/>
        </w:rPr>
        <w:t xml:space="preserve">via un </w:t>
      </w:r>
      <w:r w:rsidR="00474684" w:rsidRPr="00474684">
        <w:rPr>
          <w:i/>
        </w:rPr>
        <w:t xml:space="preserve"> power point </w:t>
      </w:r>
      <w:r w:rsidR="00486FCB">
        <w:rPr>
          <w:i/>
        </w:rPr>
        <w:t xml:space="preserve">dont une impression a été remise sur table pour permettre aux élus de </w:t>
      </w:r>
      <w:r w:rsidR="00816FCC">
        <w:rPr>
          <w:i/>
        </w:rPr>
        <w:t xml:space="preserve">mieux </w:t>
      </w:r>
      <w:r w:rsidR="00486FCB">
        <w:rPr>
          <w:i/>
        </w:rPr>
        <w:t>suivre le développement.</w:t>
      </w:r>
    </w:p>
    <w:p w:rsidR="00BC465D" w:rsidRDefault="00486FCB" w:rsidP="00474684">
      <w:pPr>
        <w:pStyle w:val="Puces"/>
        <w:numPr>
          <w:ilvl w:val="0"/>
          <w:numId w:val="0"/>
        </w:numPr>
        <w:spacing w:before="0" w:after="0"/>
        <w:jc w:val="both"/>
        <w:rPr>
          <w:i/>
        </w:rPr>
      </w:pPr>
      <w:r>
        <w:rPr>
          <w:i/>
        </w:rPr>
        <w:t xml:space="preserve">Mme LE MAIRE indique </w:t>
      </w:r>
      <w:r w:rsidR="00DD3511">
        <w:rPr>
          <w:i/>
        </w:rPr>
        <w:t xml:space="preserve">en préambule </w:t>
      </w:r>
      <w:r>
        <w:rPr>
          <w:i/>
        </w:rPr>
        <w:t>que la commune a dû maîtriser ses</w:t>
      </w:r>
      <w:r w:rsidR="00474684" w:rsidRPr="00486FCB">
        <w:rPr>
          <w:i/>
        </w:rPr>
        <w:t xml:space="preserve"> finances</w:t>
      </w:r>
      <w:r>
        <w:rPr>
          <w:i/>
        </w:rPr>
        <w:t xml:space="preserve"> depuis le début du mandat</w:t>
      </w:r>
      <w:r w:rsidR="009E086B">
        <w:rPr>
          <w:i/>
        </w:rPr>
        <w:t xml:space="preserve"> et mettre</w:t>
      </w:r>
      <w:r w:rsidR="00474684" w:rsidRPr="00486FCB">
        <w:rPr>
          <w:i/>
        </w:rPr>
        <w:t xml:space="preserve"> en place une gestion rigoureuse </w:t>
      </w:r>
      <w:r w:rsidR="009E086B">
        <w:rPr>
          <w:i/>
        </w:rPr>
        <w:t>permettant son désendettement et la reprise des</w:t>
      </w:r>
      <w:r w:rsidR="00474684" w:rsidRPr="00486FCB">
        <w:rPr>
          <w:i/>
        </w:rPr>
        <w:t xml:space="preserve"> investissements. </w:t>
      </w:r>
      <w:r w:rsidR="009E086B">
        <w:rPr>
          <w:i/>
        </w:rPr>
        <w:t>Ainsi, comme elle s’y était engagée, aucun emprunt n’a été réalisé sur les trois dernières années.</w:t>
      </w:r>
      <w:r w:rsidR="00474684" w:rsidRPr="00486FCB">
        <w:rPr>
          <w:i/>
        </w:rPr>
        <w:t xml:space="preserve"> </w:t>
      </w:r>
      <w:r w:rsidR="009E086B">
        <w:rPr>
          <w:i/>
        </w:rPr>
        <w:t xml:space="preserve">Comme </w:t>
      </w:r>
      <w:r w:rsidR="00474684" w:rsidRPr="00486FCB">
        <w:rPr>
          <w:i/>
        </w:rPr>
        <w:t xml:space="preserve">présenté et discuté au DOB, </w:t>
      </w:r>
      <w:r w:rsidR="009E086B">
        <w:rPr>
          <w:i/>
        </w:rPr>
        <w:t>la collectivité</w:t>
      </w:r>
      <w:r w:rsidR="00474684" w:rsidRPr="00486FCB">
        <w:rPr>
          <w:i/>
        </w:rPr>
        <w:t xml:space="preserve"> va pouvoir </w:t>
      </w:r>
      <w:r w:rsidR="009E086B">
        <w:rPr>
          <w:i/>
        </w:rPr>
        <w:t>lancer</w:t>
      </w:r>
      <w:r w:rsidR="00474684">
        <w:rPr>
          <w:i/>
        </w:rPr>
        <w:t xml:space="preserve"> de nouveaux projets structurants pour la commu</w:t>
      </w:r>
      <w:r w:rsidR="009E086B">
        <w:rPr>
          <w:i/>
        </w:rPr>
        <w:t xml:space="preserve">ne, tels l’équipement sportif ou </w:t>
      </w:r>
      <w:r w:rsidR="00474684">
        <w:rPr>
          <w:i/>
        </w:rPr>
        <w:t xml:space="preserve">l’amélioration du centre-ville avec la rue Alexis </w:t>
      </w:r>
      <w:proofErr w:type="spellStart"/>
      <w:r w:rsidR="00474684">
        <w:rPr>
          <w:i/>
        </w:rPr>
        <w:t>Geffrault</w:t>
      </w:r>
      <w:proofErr w:type="spellEnd"/>
      <w:r w:rsidR="00474684">
        <w:rPr>
          <w:i/>
        </w:rPr>
        <w:t xml:space="preserve">. </w:t>
      </w:r>
      <w:r w:rsidR="009E086B">
        <w:rPr>
          <w:i/>
        </w:rPr>
        <w:t xml:space="preserve">Elle souligne en ce sens, le soutien de l’intercommunalité au </w:t>
      </w:r>
      <w:r w:rsidR="00474684">
        <w:rPr>
          <w:i/>
        </w:rPr>
        <w:t xml:space="preserve">développement </w:t>
      </w:r>
      <w:r w:rsidR="00BC465D">
        <w:rPr>
          <w:i/>
        </w:rPr>
        <w:t xml:space="preserve">de la commune </w:t>
      </w:r>
      <w:r w:rsidR="00ED7279">
        <w:rPr>
          <w:i/>
        </w:rPr>
        <w:t xml:space="preserve">via les fonds de concours, </w:t>
      </w:r>
      <w:r w:rsidR="00BC465D">
        <w:rPr>
          <w:i/>
        </w:rPr>
        <w:t>sans lesquels les</w:t>
      </w:r>
      <w:r w:rsidR="00ED7279">
        <w:rPr>
          <w:i/>
        </w:rPr>
        <w:t xml:space="preserve"> investissements seraient nettement moindres</w:t>
      </w:r>
      <w:r w:rsidR="003B4D8E">
        <w:rPr>
          <w:i/>
        </w:rPr>
        <w:t>, mais aussi</w:t>
      </w:r>
      <w:r w:rsidR="00BC465D">
        <w:rPr>
          <w:i/>
        </w:rPr>
        <w:t xml:space="preserve"> la prise en charge du FPIC (130.000 €) dont le montant peut être valorisé en investissement</w:t>
      </w:r>
      <w:r w:rsidR="00ED7279">
        <w:rPr>
          <w:i/>
        </w:rPr>
        <w:t xml:space="preserve">. </w:t>
      </w:r>
    </w:p>
    <w:p w:rsidR="00BC465D" w:rsidRDefault="00BC465D" w:rsidP="00474684">
      <w:pPr>
        <w:pStyle w:val="Puces"/>
        <w:numPr>
          <w:ilvl w:val="0"/>
          <w:numId w:val="0"/>
        </w:numPr>
        <w:spacing w:before="0" w:after="0"/>
        <w:jc w:val="both"/>
        <w:rPr>
          <w:i/>
          <w:highlight w:val="cyan"/>
        </w:rPr>
      </w:pPr>
    </w:p>
    <w:p w:rsidR="00ED7279" w:rsidRPr="00375AAA" w:rsidRDefault="00375AAA" w:rsidP="00474684">
      <w:pPr>
        <w:pStyle w:val="Puces"/>
        <w:numPr>
          <w:ilvl w:val="0"/>
          <w:numId w:val="0"/>
        </w:numPr>
        <w:spacing w:before="0" w:after="0"/>
        <w:jc w:val="both"/>
        <w:rPr>
          <w:b/>
          <w:i/>
        </w:rPr>
      </w:pPr>
      <w:r w:rsidRPr="00375AAA">
        <w:rPr>
          <w:b/>
          <w:i/>
        </w:rPr>
        <w:t>Présentation du Power Point</w:t>
      </w:r>
      <w:r w:rsidR="00816FCC">
        <w:rPr>
          <w:b/>
          <w:i/>
        </w:rPr>
        <w:t xml:space="preserve"> par M. HUBERT</w:t>
      </w:r>
      <w:r w:rsidR="00DD3511">
        <w:rPr>
          <w:b/>
          <w:i/>
        </w:rPr>
        <w:t> :</w:t>
      </w:r>
    </w:p>
    <w:p w:rsidR="009D7854" w:rsidRPr="00802D7E" w:rsidRDefault="009D7854" w:rsidP="00474684">
      <w:pPr>
        <w:pStyle w:val="Puces"/>
        <w:numPr>
          <w:ilvl w:val="0"/>
          <w:numId w:val="0"/>
        </w:numPr>
        <w:spacing w:before="0" w:after="0"/>
        <w:jc w:val="both"/>
        <w:rPr>
          <w:i/>
          <w:sz w:val="16"/>
          <w:highlight w:val="cyan"/>
        </w:rPr>
      </w:pPr>
    </w:p>
    <w:p w:rsidR="00375AAA" w:rsidRDefault="00375AAA" w:rsidP="00145CE7">
      <w:pPr>
        <w:pStyle w:val="Puces"/>
        <w:numPr>
          <w:ilvl w:val="0"/>
          <w:numId w:val="0"/>
        </w:numPr>
        <w:spacing w:before="0" w:after="0"/>
        <w:ind w:firstLine="708"/>
        <w:jc w:val="both"/>
        <w:rPr>
          <w:i/>
        </w:rPr>
      </w:pPr>
      <w:r w:rsidRPr="00375AAA">
        <w:rPr>
          <w:i/>
          <w:color w:val="FF0000"/>
        </w:rPr>
        <w:t xml:space="preserve">Sur </w:t>
      </w:r>
      <w:r>
        <w:rPr>
          <w:i/>
          <w:color w:val="FF0000"/>
        </w:rPr>
        <w:t>l’</w:t>
      </w:r>
      <w:r w:rsidR="009D7854" w:rsidRPr="00375AAA">
        <w:rPr>
          <w:i/>
          <w:color w:val="FF0000"/>
        </w:rPr>
        <w:t>é</w:t>
      </w:r>
      <w:r w:rsidR="009D7854" w:rsidRPr="001A2057">
        <w:rPr>
          <w:i/>
          <w:color w:val="FF0000"/>
        </w:rPr>
        <w:t>volution d</w:t>
      </w:r>
      <w:r>
        <w:rPr>
          <w:i/>
          <w:color w:val="FF0000"/>
        </w:rPr>
        <w:t xml:space="preserve">es charges à caractère général, </w:t>
      </w:r>
      <w:r w:rsidRPr="00375AAA">
        <w:rPr>
          <w:i/>
          <w:color w:val="auto"/>
        </w:rPr>
        <w:t>Mme</w:t>
      </w:r>
      <w:r>
        <w:rPr>
          <w:i/>
          <w:color w:val="auto"/>
        </w:rPr>
        <w:t xml:space="preserve"> le Maire précise que le choix a été fait en </w:t>
      </w:r>
      <w:r w:rsidR="00236D2E">
        <w:rPr>
          <w:i/>
        </w:rPr>
        <w:t>2017</w:t>
      </w:r>
      <w:r>
        <w:rPr>
          <w:i/>
        </w:rPr>
        <w:t xml:space="preserve"> de procéder à des commandes moins fréquentes mais sur des volumes plus importants pour pouvoir bénéficier de tarifs dégressifs notamment sur les fournitures de bureau et d’entretien.</w:t>
      </w:r>
      <w:r w:rsidR="00E21587">
        <w:rPr>
          <w:i/>
        </w:rPr>
        <w:t xml:space="preserve"> Des taxes foncières supplémentaires sur les terrains de la ZAC du Prieuré sont également venues augmenter les charges. Mme le Maire rappelle également l’augmentation de fréquentation des services scolaires et périscolaires dont la collectivité peut se féliciter, mais impliquant en parallèle des frais plus importants d</w:t>
      </w:r>
      <w:r w:rsidR="00145CE7">
        <w:rPr>
          <w:i/>
        </w:rPr>
        <w:t>e personnel et de restauration.</w:t>
      </w:r>
    </w:p>
    <w:p w:rsidR="00375AAA" w:rsidRPr="00802D7E" w:rsidRDefault="00375AAA" w:rsidP="00474684">
      <w:pPr>
        <w:pStyle w:val="Puces"/>
        <w:numPr>
          <w:ilvl w:val="0"/>
          <w:numId w:val="0"/>
        </w:numPr>
        <w:spacing w:before="0" w:after="0"/>
        <w:jc w:val="both"/>
        <w:rPr>
          <w:i/>
          <w:sz w:val="16"/>
        </w:rPr>
      </w:pPr>
    </w:p>
    <w:p w:rsidR="00145CE7" w:rsidRDefault="00145CE7" w:rsidP="00145CE7">
      <w:pPr>
        <w:pStyle w:val="Puces"/>
        <w:numPr>
          <w:ilvl w:val="0"/>
          <w:numId w:val="0"/>
        </w:numPr>
        <w:spacing w:before="0" w:after="0"/>
        <w:ind w:firstLine="708"/>
        <w:jc w:val="both"/>
        <w:rPr>
          <w:i/>
        </w:rPr>
      </w:pPr>
      <w:r w:rsidRPr="00145CE7">
        <w:rPr>
          <w:i/>
          <w:color w:val="FF0000"/>
        </w:rPr>
        <w:t>Sur</w:t>
      </w:r>
      <w:r w:rsidR="003B4D8E">
        <w:rPr>
          <w:i/>
          <w:color w:val="FF0000"/>
        </w:rPr>
        <w:t xml:space="preserve"> l’</w:t>
      </w:r>
      <w:r w:rsidR="00236D2E" w:rsidRPr="00145CE7">
        <w:rPr>
          <w:i/>
          <w:color w:val="FF0000"/>
        </w:rPr>
        <w:t>éclairage public</w:t>
      </w:r>
      <w:r>
        <w:rPr>
          <w:i/>
          <w:color w:val="FF0000"/>
        </w:rPr>
        <w:t xml:space="preserve">, </w:t>
      </w:r>
      <w:r w:rsidRPr="00816FCC">
        <w:rPr>
          <w:i/>
          <w:color w:val="auto"/>
        </w:rPr>
        <w:t xml:space="preserve">M. HUBERT indique </w:t>
      </w:r>
      <w:r w:rsidRPr="00145CE7">
        <w:rPr>
          <w:i/>
          <w:color w:val="auto"/>
        </w:rPr>
        <w:t>que le focus présenté</w:t>
      </w:r>
      <w:r w:rsidR="00236D2E" w:rsidRPr="00145CE7">
        <w:rPr>
          <w:i/>
          <w:color w:val="auto"/>
        </w:rPr>
        <w:t xml:space="preserve"> </w:t>
      </w:r>
      <w:r>
        <w:rPr>
          <w:i/>
          <w:color w:val="auto"/>
        </w:rPr>
        <w:t>montre de façon</w:t>
      </w:r>
      <w:r w:rsidR="00724BA8">
        <w:rPr>
          <w:i/>
          <w:color w:val="auto"/>
        </w:rPr>
        <w:t xml:space="preserve"> perceptible à compter de 2016, les résultats obtenus suite à</w:t>
      </w:r>
      <w:r w:rsidR="00236D2E" w:rsidRPr="00145CE7">
        <w:rPr>
          <w:i/>
          <w:color w:val="auto"/>
        </w:rPr>
        <w:t xml:space="preserve"> la politique </w:t>
      </w:r>
      <w:r w:rsidR="00236D2E">
        <w:rPr>
          <w:i/>
        </w:rPr>
        <w:t>engagée de modernisation du parc de l’éclairage public, le</w:t>
      </w:r>
      <w:r w:rsidR="003B4D8E">
        <w:rPr>
          <w:i/>
        </w:rPr>
        <w:t>s coupures d’éclairage la nuit, etc.</w:t>
      </w:r>
    </w:p>
    <w:p w:rsidR="009D7854" w:rsidRDefault="00145CE7" w:rsidP="00145CE7">
      <w:pPr>
        <w:pStyle w:val="Puces"/>
        <w:numPr>
          <w:ilvl w:val="0"/>
          <w:numId w:val="0"/>
        </w:numPr>
        <w:spacing w:before="0" w:after="0"/>
        <w:ind w:firstLine="708"/>
        <w:jc w:val="both"/>
        <w:rPr>
          <w:i/>
        </w:rPr>
      </w:pPr>
      <w:r>
        <w:rPr>
          <w:i/>
        </w:rPr>
        <w:t xml:space="preserve">Sur question de Mme FRATTINI, Madame le Maire confirme que les chiffres présentés tiennent compte des nouveaux éclairages. Elle fait remarquer que les économies réalisées permettent pour le moment de compenser l’augmentation du coût de la dépense énergétique, mais que la </w:t>
      </w:r>
      <w:r w:rsidR="009D7854">
        <w:rPr>
          <w:i/>
        </w:rPr>
        <w:t>corrélation n’est pas constante entre la consommation et le coût, le coût augmentant plus vite.</w:t>
      </w:r>
    </w:p>
    <w:p w:rsidR="00145CE7" w:rsidRDefault="00145CE7" w:rsidP="00145CE7">
      <w:pPr>
        <w:pStyle w:val="Puces"/>
        <w:numPr>
          <w:ilvl w:val="0"/>
          <w:numId w:val="0"/>
        </w:numPr>
        <w:spacing w:before="0" w:after="0"/>
        <w:ind w:firstLine="708"/>
        <w:jc w:val="both"/>
        <w:rPr>
          <w:i/>
        </w:rPr>
      </w:pPr>
      <w:r>
        <w:rPr>
          <w:i/>
        </w:rPr>
        <w:t>M. HUBERT signale également une tendance à la baisse a</w:t>
      </w:r>
      <w:r w:rsidR="009D7854">
        <w:rPr>
          <w:i/>
        </w:rPr>
        <w:t xml:space="preserve">u niveau des consommations d’eau, </w:t>
      </w:r>
      <w:r>
        <w:rPr>
          <w:i/>
        </w:rPr>
        <w:t>une vérification permanente des compteurs depuis 2016/2017 permettant de réguler rapidement d’éventuelles fuites.</w:t>
      </w:r>
    </w:p>
    <w:p w:rsidR="00D06F5A" w:rsidRDefault="009D7854" w:rsidP="00145CE7">
      <w:pPr>
        <w:pStyle w:val="Puces"/>
        <w:numPr>
          <w:ilvl w:val="0"/>
          <w:numId w:val="0"/>
        </w:numPr>
        <w:spacing w:before="0" w:after="0"/>
        <w:ind w:firstLine="708"/>
        <w:jc w:val="both"/>
        <w:rPr>
          <w:i/>
        </w:rPr>
      </w:pPr>
      <w:r w:rsidRPr="00145CE7">
        <w:rPr>
          <w:i/>
        </w:rPr>
        <w:t>Mme LE MAIRE </w:t>
      </w:r>
      <w:r w:rsidR="00D06F5A">
        <w:rPr>
          <w:i/>
        </w:rPr>
        <w:t>indique que</w:t>
      </w:r>
      <w:r w:rsidRPr="00145CE7">
        <w:rPr>
          <w:i/>
        </w:rPr>
        <w:t xml:space="preserve"> la politique</w:t>
      </w:r>
      <w:r w:rsidR="00D06F5A">
        <w:rPr>
          <w:i/>
        </w:rPr>
        <w:t xml:space="preserve"> générale, de réduction (automatisation </w:t>
      </w:r>
      <w:r w:rsidR="003B4D8E">
        <w:rPr>
          <w:i/>
        </w:rPr>
        <w:t>de l’</w:t>
      </w:r>
      <w:r w:rsidR="00D06F5A">
        <w:rPr>
          <w:i/>
        </w:rPr>
        <w:t>éclairage, mitigeurs à détecteurs,…),</w:t>
      </w:r>
      <w:r w:rsidRPr="00145CE7">
        <w:rPr>
          <w:i/>
        </w:rPr>
        <w:t xml:space="preserve"> </w:t>
      </w:r>
      <w:r w:rsidR="00D06F5A">
        <w:rPr>
          <w:i/>
        </w:rPr>
        <w:t>d’alerte et de contrôle sur la consommation des fluides a permis de réduire les dépenses, détecter et prendre en charge rapidement les défauts pour éviter des factures trop importantes.</w:t>
      </w:r>
    </w:p>
    <w:p w:rsidR="00D06F5A" w:rsidRDefault="00D06F5A" w:rsidP="00145CE7">
      <w:pPr>
        <w:pStyle w:val="Puces"/>
        <w:numPr>
          <w:ilvl w:val="0"/>
          <w:numId w:val="0"/>
        </w:numPr>
        <w:spacing w:before="0" w:after="0"/>
        <w:ind w:firstLine="708"/>
        <w:jc w:val="both"/>
        <w:rPr>
          <w:i/>
        </w:rPr>
      </w:pPr>
      <w:r>
        <w:rPr>
          <w:i/>
        </w:rPr>
        <w:t xml:space="preserve">Sur intervention de M. GUEDE, M. LE GUYADER précise que les changements de points </w:t>
      </w:r>
      <w:r w:rsidR="00154FB0">
        <w:rPr>
          <w:i/>
        </w:rPr>
        <w:t xml:space="preserve">lumineux en LED </w:t>
      </w:r>
      <w:r w:rsidR="00816FCC">
        <w:rPr>
          <w:i/>
        </w:rPr>
        <w:t>vont se poursuivre</w:t>
      </w:r>
      <w:r w:rsidR="00154FB0">
        <w:rPr>
          <w:i/>
        </w:rPr>
        <w:t xml:space="preserve"> pour réduire la consommation </w:t>
      </w:r>
      <w:r w:rsidR="00816FCC">
        <w:rPr>
          <w:i/>
        </w:rPr>
        <w:t xml:space="preserve">même si cette baisse va fléchir progressivement compte tenu de l’augmentation du </w:t>
      </w:r>
      <w:r w:rsidR="00154FB0">
        <w:rPr>
          <w:i/>
        </w:rPr>
        <w:t xml:space="preserve">parc </w:t>
      </w:r>
      <w:r w:rsidR="00816FCC">
        <w:rPr>
          <w:i/>
        </w:rPr>
        <w:t>dans les nouveaux espaces résidentiels</w:t>
      </w:r>
      <w:r w:rsidR="00154FB0">
        <w:rPr>
          <w:i/>
        </w:rPr>
        <w:t>.</w:t>
      </w:r>
    </w:p>
    <w:p w:rsidR="00D06F5A" w:rsidRPr="00802D7E" w:rsidRDefault="00D06F5A" w:rsidP="00145CE7">
      <w:pPr>
        <w:pStyle w:val="Puces"/>
        <w:numPr>
          <w:ilvl w:val="0"/>
          <w:numId w:val="0"/>
        </w:numPr>
        <w:spacing w:before="0" w:after="0"/>
        <w:ind w:firstLine="708"/>
        <w:jc w:val="both"/>
        <w:rPr>
          <w:i/>
          <w:sz w:val="16"/>
        </w:rPr>
      </w:pPr>
    </w:p>
    <w:p w:rsidR="001A2057" w:rsidRDefault="00351D6D" w:rsidP="008822D5">
      <w:pPr>
        <w:pStyle w:val="Puces"/>
        <w:numPr>
          <w:ilvl w:val="0"/>
          <w:numId w:val="0"/>
        </w:numPr>
        <w:spacing w:before="0" w:after="0"/>
        <w:ind w:firstLine="708"/>
        <w:jc w:val="both"/>
        <w:rPr>
          <w:i/>
        </w:rPr>
      </w:pPr>
      <w:r w:rsidRPr="00351D6D">
        <w:rPr>
          <w:i/>
          <w:color w:val="FF0000"/>
        </w:rPr>
        <w:t xml:space="preserve">Sur </w:t>
      </w:r>
      <w:r w:rsidR="001A2057" w:rsidRPr="00351D6D">
        <w:rPr>
          <w:i/>
          <w:color w:val="FF0000"/>
        </w:rPr>
        <w:t>l</w:t>
      </w:r>
      <w:r w:rsidR="00816FCC">
        <w:rPr>
          <w:i/>
          <w:color w:val="FF0000"/>
        </w:rPr>
        <w:t>’attributio</w:t>
      </w:r>
      <w:r w:rsidR="00DD3511">
        <w:rPr>
          <w:i/>
          <w:color w:val="FF0000"/>
        </w:rPr>
        <w:t>n</w:t>
      </w:r>
      <w:r w:rsidR="001A2057" w:rsidRPr="00D86B29">
        <w:rPr>
          <w:i/>
          <w:color w:val="FF0000"/>
        </w:rPr>
        <w:t xml:space="preserve"> de compensation</w:t>
      </w:r>
      <w:r>
        <w:rPr>
          <w:i/>
          <w:color w:val="FF0000"/>
        </w:rPr>
        <w:t xml:space="preserve">, </w:t>
      </w:r>
      <w:r w:rsidRPr="00351D6D">
        <w:rPr>
          <w:i/>
          <w:color w:val="auto"/>
        </w:rPr>
        <w:t xml:space="preserve">Mme LE MAIRE rappelle qu’elle </w:t>
      </w:r>
      <w:r w:rsidR="00816FCC">
        <w:rPr>
          <w:i/>
          <w:color w:val="auto"/>
        </w:rPr>
        <w:t xml:space="preserve">est </w:t>
      </w:r>
      <w:r w:rsidRPr="00351D6D">
        <w:rPr>
          <w:i/>
          <w:color w:val="auto"/>
        </w:rPr>
        <w:t xml:space="preserve">liée au </w:t>
      </w:r>
      <w:r w:rsidR="008822D5">
        <w:rPr>
          <w:i/>
          <w:color w:val="auto"/>
        </w:rPr>
        <w:t>départ</w:t>
      </w:r>
      <w:r w:rsidR="003B4D8E">
        <w:rPr>
          <w:i/>
          <w:color w:val="auto"/>
        </w:rPr>
        <w:t>,</w:t>
      </w:r>
      <w:r w:rsidR="008822D5">
        <w:rPr>
          <w:i/>
          <w:color w:val="auto"/>
        </w:rPr>
        <w:t xml:space="preserve"> au </w:t>
      </w:r>
      <w:r w:rsidRPr="00351D6D">
        <w:rPr>
          <w:i/>
          <w:color w:val="auto"/>
        </w:rPr>
        <w:t>versement</w:t>
      </w:r>
      <w:r>
        <w:rPr>
          <w:i/>
          <w:color w:val="auto"/>
        </w:rPr>
        <w:t xml:space="preserve"> direct</w:t>
      </w:r>
      <w:r w:rsidRPr="00351D6D">
        <w:rPr>
          <w:i/>
          <w:color w:val="auto"/>
        </w:rPr>
        <w:t xml:space="preserve"> de la taxe profe</w:t>
      </w:r>
      <w:r>
        <w:rPr>
          <w:i/>
          <w:color w:val="auto"/>
        </w:rPr>
        <w:t>s</w:t>
      </w:r>
      <w:r w:rsidR="008822D5">
        <w:rPr>
          <w:i/>
          <w:color w:val="auto"/>
        </w:rPr>
        <w:t xml:space="preserve">sionnelle aux intercommunalités. Ce montant resté fixe jusqu’à présent a été réduit du fait du transfert de charges des zones d’activités à la Communauté de Communes. Cette compensation est susceptible d’être à nouveau modifiée selon les évolutions législatives </w:t>
      </w:r>
      <w:r w:rsidR="001869CC">
        <w:rPr>
          <w:i/>
          <w:color w:val="auto"/>
        </w:rPr>
        <w:t xml:space="preserve">en matière de </w:t>
      </w:r>
      <w:r w:rsidR="008822D5">
        <w:rPr>
          <w:i/>
          <w:color w:val="auto"/>
        </w:rPr>
        <w:t xml:space="preserve">gestion des eaux pluviales ou selon </w:t>
      </w:r>
      <w:r w:rsidR="001869CC">
        <w:rPr>
          <w:i/>
          <w:color w:val="auto"/>
        </w:rPr>
        <w:t>décision</w:t>
      </w:r>
      <w:r w:rsidR="008822D5">
        <w:rPr>
          <w:i/>
          <w:color w:val="auto"/>
        </w:rPr>
        <w:t xml:space="preserve"> de l’intercommunalité de prendre de nouvelles compétences. </w:t>
      </w:r>
      <w:r w:rsidR="00D86B29">
        <w:rPr>
          <w:i/>
        </w:rPr>
        <w:t>Quand le service</w:t>
      </w:r>
      <w:r w:rsidR="00912ACB">
        <w:rPr>
          <w:i/>
        </w:rPr>
        <w:t xml:space="preserve"> est transféré</w:t>
      </w:r>
      <w:r w:rsidR="00D86B29">
        <w:rPr>
          <w:i/>
        </w:rPr>
        <w:t xml:space="preserve">, </w:t>
      </w:r>
      <w:r w:rsidR="00912ACB">
        <w:rPr>
          <w:i/>
        </w:rPr>
        <w:t>la recette fiscale pour le financer l’est également.</w:t>
      </w:r>
    </w:p>
    <w:p w:rsidR="00561B28" w:rsidRDefault="00561B28" w:rsidP="008822D5">
      <w:pPr>
        <w:pStyle w:val="Puces"/>
        <w:numPr>
          <w:ilvl w:val="0"/>
          <w:numId w:val="0"/>
        </w:numPr>
        <w:spacing w:before="0" w:after="0"/>
        <w:ind w:firstLine="708"/>
        <w:jc w:val="both"/>
        <w:rPr>
          <w:i/>
        </w:rPr>
      </w:pPr>
      <w:r>
        <w:rPr>
          <w:i/>
        </w:rPr>
        <w:t xml:space="preserve">M. HUBERT indique que les 142.000 € de réduction de compensation au bénéfice du Pays de Châteaugiron, </w:t>
      </w:r>
      <w:r w:rsidR="00D10A0B">
        <w:rPr>
          <w:i/>
        </w:rPr>
        <w:t>seront</w:t>
      </w:r>
      <w:r w:rsidR="00912ACB">
        <w:rPr>
          <w:i/>
        </w:rPr>
        <w:t xml:space="preserve"> intégralement</w:t>
      </w:r>
      <w:r w:rsidR="00D10A0B">
        <w:rPr>
          <w:i/>
        </w:rPr>
        <w:t xml:space="preserve"> </w:t>
      </w:r>
      <w:r w:rsidR="00912ACB">
        <w:rPr>
          <w:i/>
        </w:rPr>
        <w:t xml:space="preserve">investis </w:t>
      </w:r>
      <w:r w:rsidR="00D10A0B">
        <w:rPr>
          <w:i/>
        </w:rPr>
        <w:t>pour réaliser des travaux dans les zones d’activités de la commune.</w:t>
      </w:r>
    </w:p>
    <w:p w:rsidR="00D10A0B" w:rsidRPr="00802D7E" w:rsidRDefault="00D10A0B" w:rsidP="008822D5">
      <w:pPr>
        <w:pStyle w:val="Puces"/>
        <w:numPr>
          <w:ilvl w:val="0"/>
          <w:numId w:val="0"/>
        </w:numPr>
        <w:spacing w:before="0" w:after="0"/>
        <w:ind w:firstLine="708"/>
        <w:jc w:val="both"/>
        <w:rPr>
          <w:i/>
          <w:sz w:val="16"/>
        </w:rPr>
      </w:pPr>
    </w:p>
    <w:p w:rsidR="004C3BDE" w:rsidRDefault="00D10A0B" w:rsidP="00D10A0B">
      <w:pPr>
        <w:pStyle w:val="Puces"/>
        <w:numPr>
          <w:ilvl w:val="0"/>
          <w:numId w:val="0"/>
        </w:numPr>
        <w:spacing w:before="0" w:after="0"/>
        <w:ind w:firstLine="708"/>
        <w:jc w:val="both"/>
        <w:rPr>
          <w:i/>
        </w:rPr>
      </w:pPr>
      <w:r w:rsidRPr="00D10A0B">
        <w:rPr>
          <w:i/>
          <w:color w:val="FF0000"/>
        </w:rPr>
        <w:t xml:space="preserve">Sur les </w:t>
      </w:r>
      <w:r w:rsidR="004C3BDE" w:rsidRPr="00D10A0B">
        <w:rPr>
          <w:i/>
          <w:color w:val="FF0000"/>
        </w:rPr>
        <w:t xml:space="preserve">charges </w:t>
      </w:r>
      <w:r>
        <w:rPr>
          <w:i/>
          <w:color w:val="FF0000"/>
        </w:rPr>
        <w:t xml:space="preserve">de personnel, </w:t>
      </w:r>
      <w:r w:rsidR="00560924">
        <w:rPr>
          <w:i/>
          <w:color w:val="auto"/>
        </w:rPr>
        <w:t>M</w:t>
      </w:r>
      <w:r>
        <w:rPr>
          <w:i/>
          <w:color w:val="auto"/>
        </w:rPr>
        <w:t>me LE MAIRE, fait part du remplacement des contrats aidés par un nouveau dispositif, le PEC (</w:t>
      </w:r>
      <w:r>
        <w:rPr>
          <w:i/>
        </w:rPr>
        <w:t xml:space="preserve">parcours emploi compétence). </w:t>
      </w:r>
      <w:r w:rsidR="00DE1BA0">
        <w:rPr>
          <w:i/>
        </w:rPr>
        <w:t>Ce type de contrat dont un agent des services techniques</w:t>
      </w:r>
      <w:r w:rsidR="00912ACB">
        <w:rPr>
          <w:i/>
        </w:rPr>
        <w:t xml:space="preserve"> a </w:t>
      </w:r>
      <w:r w:rsidR="00DE1BA0">
        <w:rPr>
          <w:i/>
        </w:rPr>
        <w:t xml:space="preserve"> </w:t>
      </w:r>
      <w:r w:rsidR="00DE1BA0" w:rsidRPr="00DE1BA0">
        <w:rPr>
          <w:i/>
        </w:rPr>
        <w:t>bénéfici</w:t>
      </w:r>
      <w:r w:rsidR="00912ACB">
        <w:rPr>
          <w:i/>
        </w:rPr>
        <w:t>é et donné</w:t>
      </w:r>
      <w:r w:rsidR="00560924">
        <w:rPr>
          <w:i/>
        </w:rPr>
        <w:t xml:space="preserve"> satisfaction,</w:t>
      </w:r>
      <w:r w:rsidR="004C3BDE" w:rsidRPr="00D10A0B">
        <w:rPr>
          <w:i/>
          <w:color w:val="FF0000"/>
        </w:rPr>
        <w:t> </w:t>
      </w:r>
      <w:r w:rsidR="00DE1BA0">
        <w:rPr>
          <w:i/>
        </w:rPr>
        <w:t>est</w:t>
      </w:r>
      <w:r w:rsidR="004C3BDE">
        <w:rPr>
          <w:i/>
        </w:rPr>
        <w:t xml:space="preserve"> un peu moins intéressant</w:t>
      </w:r>
      <w:r w:rsidR="00DE1BA0">
        <w:rPr>
          <w:i/>
        </w:rPr>
        <w:t xml:space="preserve"> pour la collectivité, la prise en ch</w:t>
      </w:r>
      <w:r w:rsidR="003B4D8E">
        <w:rPr>
          <w:i/>
        </w:rPr>
        <w:t xml:space="preserve">arge par l’Etat étant moindre. </w:t>
      </w:r>
      <w:r w:rsidR="00DE1BA0">
        <w:rPr>
          <w:i/>
        </w:rPr>
        <w:t xml:space="preserve">La durée est fixée à un an, renouvelable une </w:t>
      </w:r>
      <w:r w:rsidR="00560924">
        <w:rPr>
          <w:i/>
        </w:rPr>
        <w:t>fois.</w:t>
      </w:r>
    </w:p>
    <w:p w:rsidR="00236D2E" w:rsidRPr="00802D7E" w:rsidRDefault="00236D2E" w:rsidP="00474684">
      <w:pPr>
        <w:pStyle w:val="Puces"/>
        <w:numPr>
          <w:ilvl w:val="0"/>
          <w:numId w:val="0"/>
        </w:numPr>
        <w:spacing w:before="0" w:after="0"/>
        <w:jc w:val="both"/>
        <w:rPr>
          <w:i/>
          <w:sz w:val="16"/>
        </w:rPr>
      </w:pPr>
    </w:p>
    <w:p w:rsidR="00560924" w:rsidRDefault="00912ACB" w:rsidP="00560924">
      <w:pPr>
        <w:pStyle w:val="Puces"/>
        <w:numPr>
          <w:ilvl w:val="0"/>
          <w:numId w:val="0"/>
        </w:numPr>
        <w:spacing w:before="0" w:after="0"/>
        <w:ind w:firstLine="708"/>
        <w:jc w:val="both"/>
        <w:rPr>
          <w:i/>
        </w:rPr>
      </w:pPr>
      <w:r>
        <w:rPr>
          <w:i/>
          <w:color w:val="FF0000"/>
        </w:rPr>
        <w:t>Sur l</w:t>
      </w:r>
      <w:r w:rsidR="00560924">
        <w:rPr>
          <w:i/>
          <w:color w:val="FF0000"/>
        </w:rPr>
        <w:t xml:space="preserve">es </w:t>
      </w:r>
      <w:r w:rsidR="007B440B" w:rsidRPr="007B440B">
        <w:rPr>
          <w:i/>
          <w:color w:val="FF0000"/>
        </w:rPr>
        <w:t>subventions aux associations</w:t>
      </w:r>
      <w:r w:rsidR="00560924">
        <w:rPr>
          <w:i/>
          <w:color w:val="FF0000"/>
        </w:rPr>
        <w:t xml:space="preserve">, </w:t>
      </w:r>
      <w:r w:rsidR="00560924">
        <w:rPr>
          <w:i/>
          <w:color w:val="auto"/>
        </w:rPr>
        <w:t xml:space="preserve">Mme LE MAIRE  rappelle que de nouvelles règles ont été définies en </w:t>
      </w:r>
      <w:r w:rsidR="007B440B">
        <w:rPr>
          <w:i/>
        </w:rPr>
        <w:t>2015</w:t>
      </w:r>
      <w:r w:rsidR="00560924">
        <w:rPr>
          <w:i/>
        </w:rPr>
        <w:t xml:space="preserve"> et acceptées par les associations, certaines ayant bénéficié d’une réduction progressive sur trois ans pour leur laisser le temps de s’adapter. Elle </w:t>
      </w:r>
      <w:r>
        <w:rPr>
          <w:i/>
        </w:rPr>
        <w:t xml:space="preserve">précise </w:t>
      </w:r>
      <w:r w:rsidR="00560924">
        <w:rPr>
          <w:i/>
        </w:rPr>
        <w:t>que les montants peuvent fluctuer d’une année à l’autre, le calcul étant basé aussi sur le nombre d’adhérents.</w:t>
      </w:r>
    </w:p>
    <w:p w:rsidR="00560924" w:rsidRPr="00802D7E" w:rsidRDefault="00560924" w:rsidP="00560924">
      <w:pPr>
        <w:pStyle w:val="Puces"/>
        <w:numPr>
          <w:ilvl w:val="0"/>
          <w:numId w:val="0"/>
        </w:numPr>
        <w:spacing w:before="0" w:after="0"/>
        <w:ind w:firstLine="708"/>
        <w:jc w:val="both"/>
        <w:rPr>
          <w:i/>
          <w:sz w:val="16"/>
        </w:rPr>
      </w:pPr>
    </w:p>
    <w:p w:rsidR="007B440B" w:rsidRDefault="006B1DD8" w:rsidP="006B1DD8">
      <w:pPr>
        <w:pStyle w:val="Puces"/>
        <w:numPr>
          <w:ilvl w:val="0"/>
          <w:numId w:val="0"/>
        </w:numPr>
        <w:spacing w:before="0" w:after="0"/>
        <w:ind w:firstLine="708"/>
        <w:jc w:val="both"/>
        <w:rPr>
          <w:i/>
          <w:color w:val="auto"/>
        </w:rPr>
      </w:pPr>
      <w:r w:rsidRPr="006B1DD8">
        <w:rPr>
          <w:i/>
          <w:color w:val="FF0000"/>
        </w:rPr>
        <w:t>Après les orientations par thèmes</w:t>
      </w:r>
      <w:r>
        <w:rPr>
          <w:i/>
        </w:rPr>
        <w:t xml:space="preserve">, Mme LE </w:t>
      </w:r>
      <w:r w:rsidRPr="006B1DD8">
        <w:rPr>
          <w:i/>
          <w:color w:val="auto"/>
        </w:rPr>
        <w:t xml:space="preserve">MAIRE précise que la construction du budget 2018 </w:t>
      </w:r>
      <w:r w:rsidR="00E31A68" w:rsidRPr="006B1DD8">
        <w:rPr>
          <w:i/>
          <w:color w:val="auto"/>
        </w:rPr>
        <w:t xml:space="preserve"> </w:t>
      </w:r>
      <w:r>
        <w:rPr>
          <w:i/>
          <w:color w:val="auto"/>
        </w:rPr>
        <w:t xml:space="preserve">a été d’abord guidée par </w:t>
      </w:r>
      <w:r w:rsidR="00E31A68" w:rsidRPr="006B1DD8">
        <w:rPr>
          <w:i/>
          <w:color w:val="auto"/>
        </w:rPr>
        <w:t xml:space="preserve">le réalisme : on peut souhaiter </w:t>
      </w:r>
      <w:r>
        <w:rPr>
          <w:i/>
          <w:color w:val="auto"/>
        </w:rPr>
        <w:t xml:space="preserve">réaliser </w:t>
      </w:r>
      <w:r w:rsidR="00E31A68" w:rsidRPr="006B1DD8">
        <w:rPr>
          <w:i/>
          <w:color w:val="auto"/>
        </w:rPr>
        <w:t xml:space="preserve">beaucoup de travaux, d’aménagements, d’investissements, </w:t>
      </w:r>
      <w:r>
        <w:rPr>
          <w:i/>
          <w:color w:val="auto"/>
        </w:rPr>
        <w:t>mais on doit faire des choix</w:t>
      </w:r>
      <w:r w:rsidR="00E31A68" w:rsidRPr="006B1DD8">
        <w:rPr>
          <w:i/>
          <w:color w:val="auto"/>
        </w:rPr>
        <w:t xml:space="preserve"> selon nos capacités financières. </w:t>
      </w:r>
      <w:r>
        <w:rPr>
          <w:i/>
          <w:color w:val="auto"/>
        </w:rPr>
        <w:t>L</w:t>
      </w:r>
      <w:r w:rsidR="00E31A68" w:rsidRPr="006B1DD8">
        <w:rPr>
          <w:i/>
          <w:color w:val="auto"/>
        </w:rPr>
        <w:t>a rigueur</w:t>
      </w:r>
      <w:r>
        <w:rPr>
          <w:i/>
          <w:color w:val="auto"/>
        </w:rPr>
        <w:t xml:space="preserve"> et l’anticipation sont également nécessaires pour préparer </w:t>
      </w:r>
      <w:r w:rsidR="00B474A7">
        <w:rPr>
          <w:i/>
          <w:color w:val="auto"/>
        </w:rPr>
        <w:t>les</w:t>
      </w:r>
      <w:r w:rsidR="00E31A68" w:rsidRPr="006B1DD8">
        <w:rPr>
          <w:i/>
          <w:color w:val="auto"/>
        </w:rPr>
        <w:t xml:space="preserve"> projets </w:t>
      </w:r>
      <w:r w:rsidR="00B474A7">
        <w:rPr>
          <w:i/>
          <w:color w:val="auto"/>
        </w:rPr>
        <w:t xml:space="preserve">à venir. De ce fait, le budget d’investissement 2018 est basé sur les études, comme par exemple </w:t>
      </w:r>
      <w:r w:rsidR="00E31A68" w:rsidRPr="006B1DD8">
        <w:rPr>
          <w:i/>
          <w:color w:val="auto"/>
        </w:rPr>
        <w:t xml:space="preserve">les vestiaires du stade. </w:t>
      </w:r>
      <w:r w:rsidR="00B474A7">
        <w:rPr>
          <w:i/>
          <w:color w:val="auto"/>
        </w:rPr>
        <w:t xml:space="preserve">Il est important de poursuivre les investissements pour améliorer </w:t>
      </w:r>
      <w:r w:rsidR="003F4708">
        <w:rPr>
          <w:i/>
          <w:color w:val="auto"/>
        </w:rPr>
        <w:t xml:space="preserve">la qualité du </w:t>
      </w:r>
      <w:r w:rsidR="00B474A7">
        <w:rPr>
          <w:i/>
          <w:color w:val="auto"/>
        </w:rPr>
        <w:t xml:space="preserve">service aux habitants. </w:t>
      </w:r>
    </w:p>
    <w:p w:rsidR="00E31A68" w:rsidRPr="00802D7E" w:rsidRDefault="00E31A68" w:rsidP="00474684">
      <w:pPr>
        <w:pStyle w:val="Puces"/>
        <w:numPr>
          <w:ilvl w:val="0"/>
          <w:numId w:val="0"/>
        </w:numPr>
        <w:spacing w:before="0" w:after="0"/>
        <w:jc w:val="both"/>
        <w:rPr>
          <w:i/>
          <w:color w:val="auto"/>
          <w:sz w:val="16"/>
        </w:rPr>
      </w:pPr>
    </w:p>
    <w:p w:rsidR="00E31A68" w:rsidRPr="00DA5FD0" w:rsidRDefault="00DA5FD0" w:rsidP="00DA5FD0">
      <w:pPr>
        <w:pStyle w:val="Puces"/>
        <w:numPr>
          <w:ilvl w:val="0"/>
          <w:numId w:val="0"/>
        </w:numPr>
        <w:spacing w:before="0" w:after="0"/>
        <w:ind w:firstLine="708"/>
        <w:jc w:val="both"/>
        <w:rPr>
          <w:i/>
          <w:color w:val="auto"/>
        </w:rPr>
      </w:pPr>
      <w:r w:rsidRPr="00DA5FD0">
        <w:rPr>
          <w:i/>
          <w:color w:val="FF0000"/>
        </w:rPr>
        <w:t xml:space="preserve">Sur les </w:t>
      </w:r>
      <w:r>
        <w:rPr>
          <w:i/>
          <w:color w:val="FF0000"/>
        </w:rPr>
        <w:t>investissements</w:t>
      </w:r>
      <w:r w:rsidRPr="00DA5FD0">
        <w:rPr>
          <w:i/>
          <w:color w:val="FF0000"/>
        </w:rPr>
        <w:t xml:space="preserve">, </w:t>
      </w:r>
      <w:r>
        <w:rPr>
          <w:i/>
          <w:color w:val="auto"/>
        </w:rPr>
        <w:t xml:space="preserve">Mme LE MAIRE informe du démarrage des travaux de la </w:t>
      </w:r>
      <w:r w:rsidRPr="00DA5FD0">
        <w:rPr>
          <w:i/>
          <w:color w:val="auto"/>
        </w:rPr>
        <w:t xml:space="preserve">Mairie et notamment de </w:t>
      </w:r>
      <w:r>
        <w:rPr>
          <w:i/>
          <w:color w:val="auto"/>
        </w:rPr>
        <w:t xml:space="preserve">la </w:t>
      </w:r>
      <w:r w:rsidRPr="00DA5FD0">
        <w:rPr>
          <w:i/>
          <w:color w:val="auto"/>
        </w:rPr>
        <w:t>réfection de la toiture</w:t>
      </w:r>
      <w:r>
        <w:rPr>
          <w:i/>
          <w:color w:val="auto"/>
        </w:rPr>
        <w:t xml:space="preserve"> côté patio, avec la réservation d’une zone à l’arrière de la Mairie pour l’entreprise. Cette première partie se fera sous deux semaines puis l’entreprise installera son chantier côté église pour la 2</w:t>
      </w:r>
      <w:r w:rsidRPr="00DA5FD0">
        <w:rPr>
          <w:i/>
          <w:color w:val="auto"/>
          <w:vertAlign w:val="superscript"/>
        </w:rPr>
        <w:t>ème</w:t>
      </w:r>
      <w:r w:rsidR="00C54C0D">
        <w:rPr>
          <w:i/>
          <w:color w:val="auto"/>
        </w:rPr>
        <w:t> </w:t>
      </w:r>
      <w:r>
        <w:rPr>
          <w:i/>
          <w:color w:val="auto"/>
        </w:rPr>
        <w:t>partie du toit.</w:t>
      </w:r>
    </w:p>
    <w:p w:rsidR="00912ACB" w:rsidRDefault="00912ACB" w:rsidP="00474684">
      <w:pPr>
        <w:pStyle w:val="Puces"/>
        <w:numPr>
          <w:ilvl w:val="0"/>
          <w:numId w:val="0"/>
        </w:numPr>
        <w:spacing w:before="0" w:after="0"/>
        <w:jc w:val="both"/>
        <w:rPr>
          <w:b/>
          <w:i/>
        </w:rPr>
      </w:pPr>
    </w:p>
    <w:p w:rsidR="007B440B" w:rsidRPr="00781B9F" w:rsidRDefault="00912ACB" w:rsidP="00474684">
      <w:pPr>
        <w:pStyle w:val="Puces"/>
        <w:numPr>
          <w:ilvl w:val="0"/>
          <w:numId w:val="0"/>
        </w:numPr>
        <w:spacing w:before="0" w:after="0"/>
        <w:jc w:val="both"/>
        <w:rPr>
          <w:b/>
          <w:i/>
        </w:rPr>
      </w:pPr>
      <w:r>
        <w:rPr>
          <w:b/>
          <w:i/>
        </w:rPr>
        <w:t>Suite à</w:t>
      </w:r>
      <w:r w:rsidR="00DD3511">
        <w:rPr>
          <w:b/>
          <w:i/>
        </w:rPr>
        <w:t xml:space="preserve"> présentation du power point :</w:t>
      </w:r>
    </w:p>
    <w:p w:rsidR="00781B9F" w:rsidRDefault="00781B9F" w:rsidP="00474684">
      <w:pPr>
        <w:pStyle w:val="Puces"/>
        <w:numPr>
          <w:ilvl w:val="0"/>
          <w:numId w:val="0"/>
        </w:numPr>
        <w:spacing w:before="0" w:after="0"/>
        <w:jc w:val="both"/>
        <w:rPr>
          <w:i/>
        </w:rPr>
      </w:pPr>
    </w:p>
    <w:p w:rsidR="00C54C0D" w:rsidRDefault="00C54C0D" w:rsidP="004B1DA6">
      <w:pPr>
        <w:pStyle w:val="Puces"/>
        <w:numPr>
          <w:ilvl w:val="0"/>
          <w:numId w:val="0"/>
        </w:numPr>
        <w:spacing w:before="0" w:after="0"/>
        <w:ind w:firstLine="708"/>
        <w:jc w:val="both"/>
        <w:rPr>
          <w:i/>
        </w:rPr>
      </w:pPr>
      <w:r>
        <w:rPr>
          <w:i/>
        </w:rPr>
        <w:t xml:space="preserve">Mme LESAINT, suivant les remarques faites l’an passé sur la présentation du budget, note une amélioration de lecture avec la présentation par fonctions. Elle s’interroge cependant, sur la mise en place, déjà évoquée, d’une comptabilité analytique. </w:t>
      </w:r>
    </w:p>
    <w:p w:rsidR="004B1DA6" w:rsidRDefault="00053F04" w:rsidP="004B1DA6">
      <w:pPr>
        <w:pStyle w:val="Puces"/>
        <w:numPr>
          <w:ilvl w:val="0"/>
          <w:numId w:val="0"/>
        </w:numPr>
        <w:spacing w:before="0" w:after="0"/>
        <w:ind w:firstLine="708"/>
        <w:jc w:val="both"/>
        <w:rPr>
          <w:i/>
        </w:rPr>
      </w:pPr>
      <w:r w:rsidRPr="004B1DA6">
        <w:rPr>
          <w:i/>
        </w:rPr>
        <w:t>Mme LE MAIRE </w:t>
      </w:r>
      <w:r w:rsidR="004B1DA6" w:rsidRPr="004B1DA6">
        <w:rPr>
          <w:i/>
        </w:rPr>
        <w:t>précise que cette comptabilité existe, mais qu’il y a nécessité à s’équiper d’un logiciel</w:t>
      </w:r>
      <w:r w:rsidR="004B1DA6">
        <w:rPr>
          <w:i/>
        </w:rPr>
        <w:t xml:space="preserve"> spécifique pour que l’analyse soit plus efficiente.</w:t>
      </w:r>
    </w:p>
    <w:p w:rsidR="004B1DA6" w:rsidRPr="004B1DA6" w:rsidRDefault="004B1DA6" w:rsidP="004B1DA6">
      <w:pPr>
        <w:pStyle w:val="Puces"/>
        <w:numPr>
          <w:ilvl w:val="0"/>
          <w:numId w:val="0"/>
        </w:numPr>
        <w:spacing w:before="0" w:after="0"/>
        <w:ind w:firstLine="717"/>
        <w:jc w:val="both"/>
        <w:rPr>
          <w:i/>
        </w:rPr>
      </w:pPr>
      <w:r>
        <w:rPr>
          <w:i/>
        </w:rPr>
        <w:t>Sur interrogation de Mme LESAINT quant à la présentation de la s</w:t>
      </w:r>
      <w:r w:rsidR="003B4D8E">
        <w:rPr>
          <w:i/>
        </w:rPr>
        <w:t>ection d’investissement, Mme LE </w:t>
      </w:r>
      <w:r>
        <w:rPr>
          <w:i/>
        </w:rPr>
        <w:t>MAIRE indique qu’elle n</w:t>
      </w:r>
      <w:r w:rsidR="003B4D8E">
        <w:rPr>
          <w:i/>
        </w:rPr>
        <w:t>e peut être identique à celle du</w:t>
      </w:r>
      <w:r>
        <w:rPr>
          <w:i/>
        </w:rPr>
        <w:t xml:space="preserve"> fonctionnement, les opérations variant d’une année à l’autre. Elle rappelle en outre que si le budget doit être présenté par fonctions, il n’est pas voté par fonction</w:t>
      </w:r>
      <w:r w:rsidR="003B4D8E">
        <w:rPr>
          <w:i/>
        </w:rPr>
        <w:t>s, mais par natures.</w:t>
      </w:r>
    </w:p>
    <w:p w:rsidR="005B76C7" w:rsidRDefault="005B76C7" w:rsidP="00F01507">
      <w:pPr>
        <w:pStyle w:val="Puces"/>
        <w:numPr>
          <w:ilvl w:val="0"/>
          <w:numId w:val="0"/>
        </w:numPr>
        <w:spacing w:before="0" w:after="0"/>
        <w:ind w:firstLine="708"/>
        <w:jc w:val="both"/>
        <w:rPr>
          <w:i/>
        </w:rPr>
      </w:pPr>
      <w:r w:rsidRPr="00F01507">
        <w:rPr>
          <w:i/>
        </w:rPr>
        <w:t>M. GUEDE</w:t>
      </w:r>
      <w:r w:rsidR="00F01507">
        <w:rPr>
          <w:i/>
        </w:rPr>
        <w:t xml:space="preserve"> regrette de ne pas avoir pu disposer, avant la séance, du document de présentation remis sur table, plus simple et plus facile à lire que les documents remis précédemment.</w:t>
      </w:r>
    </w:p>
    <w:p w:rsidR="00F01507" w:rsidRDefault="00F01507" w:rsidP="00F01507">
      <w:pPr>
        <w:pStyle w:val="Puces"/>
        <w:numPr>
          <w:ilvl w:val="0"/>
          <w:numId w:val="0"/>
        </w:numPr>
        <w:spacing w:before="0" w:after="0"/>
        <w:ind w:firstLine="708"/>
        <w:jc w:val="both"/>
        <w:rPr>
          <w:i/>
        </w:rPr>
      </w:pPr>
      <w:r>
        <w:rPr>
          <w:i/>
        </w:rPr>
        <w:t>M. HUBERT et Mme DUBOST, précisent que ce document est élaboré après la dernière commission de préparation budgétaire et est finalisé juste avant la séance, des modifications pouvant intervenir ou des chiffres pouvant être connus au dernier moment.</w:t>
      </w:r>
    </w:p>
    <w:p w:rsidR="00F01507" w:rsidRDefault="006967A0" w:rsidP="00F01507">
      <w:pPr>
        <w:pStyle w:val="Puces"/>
        <w:numPr>
          <w:ilvl w:val="0"/>
          <w:numId w:val="0"/>
        </w:numPr>
        <w:spacing w:before="0" w:after="0"/>
        <w:ind w:firstLine="708"/>
        <w:jc w:val="both"/>
        <w:rPr>
          <w:i/>
        </w:rPr>
      </w:pPr>
      <w:r>
        <w:rPr>
          <w:i/>
        </w:rPr>
        <w:t>M. HUBERT signale également qu’auparavant le vote du b</w:t>
      </w:r>
      <w:r w:rsidR="00912ACB">
        <w:rPr>
          <w:i/>
        </w:rPr>
        <w:t xml:space="preserve">udget se faisait à fin mars. Ayant été avancé de plus d’un  mois, cela </w:t>
      </w:r>
      <w:r>
        <w:rPr>
          <w:i/>
        </w:rPr>
        <w:t xml:space="preserve"> nécessit</w:t>
      </w:r>
      <w:r w:rsidR="00912ACB">
        <w:rPr>
          <w:i/>
        </w:rPr>
        <w:t>e</w:t>
      </w:r>
      <w:r>
        <w:rPr>
          <w:i/>
        </w:rPr>
        <w:t xml:space="preserve"> un travail plus important des services pour présenter </w:t>
      </w:r>
      <w:r w:rsidR="00912ACB">
        <w:rPr>
          <w:i/>
        </w:rPr>
        <w:t>les</w:t>
      </w:r>
      <w:r>
        <w:rPr>
          <w:i/>
        </w:rPr>
        <w:t xml:space="preserve"> résultat</w:t>
      </w:r>
      <w:r w:rsidR="00912ACB">
        <w:rPr>
          <w:i/>
        </w:rPr>
        <w:t>s et l’analyse sans que le compte administratif ne soit encore validé par  la trésorerie.</w:t>
      </w:r>
    </w:p>
    <w:p w:rsidR="003E48DB" w:rsidRDefault="003E48DB" w:rsidP="003E48DB">
      <w:pPr>
        <w:pStyle w:val="Puces"/>
        <w:numPr>
          <w:ilvl w:val="0"/>
          <w:numId w:val="0"/>
        </w:numPr>
        <w:spacing w:before="0" w:after="0"/>
        <w:ind w:firstLine="708"/>
        <w:jc w:val="both"/>
        <w:rPr>
          <w:i/>
        </w:rPr>
      </w:pPr>
      <w:r>
        <w:rPr>
          <w:i/>
        </w:rPr>
        <w:t xml:space="preserve">Mme LE MAIRE précise les difficultés induites par un vote plus tardif du budget, </w:t>
      </w:r>
      <w:r w:rsidR="00DD3511">
        <w:rPr>
          <w:i/>
        </w:rPr>
        <w:t>venant retarder</w:t>
      </w:r>
      <w:r>
        <w:rPr>
          <w:i/>
        </w:rPr>
        <w:t xml:space="preserve"> l’engagement des travaux et </w:t>
      </w:r>
      <w:r w:rsidR="00DD3511">
        <w:rPr>
          <w:i/>
        </w:rPr>
        <w:t>ne permettant pas la demande</w:t>
      </w:r>
      <w:r>
        <w:rPr>
          <w:i/>
        </w:rPr>
        <w:t xml:space="preserve"> de subventions auprès de la </w:t>
      </w:r>
      <w:r w:rsidR="00741D08">
        <w:rPr>
          <w:i/>
        </w:rPr>
        <w:t>Communauté de Co</w:t>
      </w:r>
      <w:r>
        <w:rPr>
          <w:i/>
        </w:rPr>
        <w:t>mmunes et de l’Etat via la DETR. Les dossiers de subventions devant être remis fin décembre, début janvier, il y a nécessité d’avoir une vue très claire, très tôt de ce qui sera inscrit.</w:t>
      </w:r>
    </w:p>
    <w:p w:rsidR="00203D1C" w:rsidRDefault="00BD7705" w:rsidP="00203D1C">
      <w:pPr>
        <w:pStyle w:val="Puces"/>
        <w:numPr>
          <w:ilvl w:val="0"/>
          <w:numId w:val="0"/>
        </w:numPr>
        <w:spacing w:before="0" w:after="0"/>
        <w:ind w:firstLine="708"/>
        <w:jc w:val="both"/>
        <w:rPr>
          <w:i/>
        </w:rPr>
      </w:pPr>
      <w:r>
        <w:rPr>
          <w:i/>
        </w:rPr>
        <w:t>M. FROGER</w:t>
      </w:r>
      <w:r w:rsidR="003E48DB">
        <w:rPr>
          <w:i/>
        </w:rPr>
        <w:t xml:space="preserve"> s’interrogeant sur l’incidence de la réforme </w:t>
      </w:r>
      <w:r w:rsidR="00203D1C">
        <w:rPr>
          <w:i/>
        </w:rPr>
        <w:t>de</w:t>
      </w:r>
      <w:r w:rsidR="000823BA">
        <w:rPr>
          <w:i/>
        </w:rPr>
        <w:t xml:space="preserve"> la taxe d’habitation, Mme LE MAIRE informe de l’engagement de l’Etat à compenser le dégrèvement aux familles j</w:t>
      </w:r>
      <w:r w:rsidR="003547BF">
        <w:rPr>
          <w:i/>
        </w:rPr>
        <w:t>usqu’en</w:t>
      </w:r>
      <w:r w:rsidR="000823BA">
        <w:rPr>
          <w:i/>
        </w:rPr>
        <w:t xml:space="preserve"> 2020. Il va également prendre en charge l’augmentation des valeurs locatives (+0,9 environ) jusqu’à cette date</w:t>
      </w:r>
      <w:r w:rsidR="003B4D8E">
        <w:rPr>
          <w:i/>
        </w:rPr>
        <w:t>,</w:t>
      </w:r>
      <w:r w:rsidR="000823BA">
        <w:rPr>
          <w:i/>
        </w:rPr>
        <w:t xml:space="preserve"> tel qu’indiqué dans la loi de finances. Par contre, l’Etat ne prendra pas en charge le différentiel généré par l’augmentation du taux de la taxe, qui sera à la charge du contribuable. Après 2020, l’interrogation est totale. L’Etat ne peut pas supprimer cette recette aux communes, celle-ci représentant une part importante du budget. Pour exemple, à </w:t>
      </w:r>
      <w:proofErr w:type="spellStart"/>
      <w:r w:rsidR="000823BA">
        <w:rPr>
          <w:i/>
        </w:rPr>
        <w:t>Noyal</w:t>
      </w:r>
      <w:proofErr w:type="spellEnd"/>
      <w:r w:rsidR="000823BA">
        <w:rPr>
          <w:i/>
        </w:rPr>
        <w:t>, cette taxe représente 18 % budget.</w:t>
      </w:r>
      <w:r w:rsidR="00203D1C">
        <w:rPr>
          <w:i/>
        </w:rPr>
        <w:t xml:space="preserve"> L’impact sera d’autant plus important sur des communes en situation financière délicate. La réflexion menée porte sur un glissement d’impôts du Département aux Communes ou d’une partie de l’impôt sur le revenu de l’Etat aux Communes.</w:t>
      </w:r>
    </w:p>
    <w:p w:rsidR="000823BA" w:rsidRDefault="00203D1C" w:rsidP="000823BA">
      <w:pPr>
        <w:pStyle w:val="Puces"/>
        <w:numPr>
          <w:ilvl w:val="0"/>
          <w:numId w:val="0"/>
        </w:numPr>
        <w:spacing w:before="0" w:after="0"/>
        <w:ind w:firstLine="708"/>
        <w:jc w:val="both"/>
        <w:rPr>
          <w:i/>
        </w:rPr>
      </w:pPr>
      <w:r>
        <w:rPr>
          <w:i/>
        </w:rPr>
        <w:t xml:space="preserve">Globalement, Mme LE MAIRE estime que le maintien jusqu’en 2020 d’une recette équivalente permet de se projeter sur les programmes pluriannuels engagés, mais estime dommage de ne pas avoir la possibilité </w:t>
      </w:r>
      <w:r w:rsidR="00724BA8">
        <w:rPr>
          <w:i/>
        </w:rPr>
        <w:t xml:space="preserve">d’agir sur l’impôt quand cela s’avère </w:t>
      </w:r>
      <w:r>
        <w:rPr>
          <w:i/>
        </w:rPr>
        <w:t>nécessaire et justifié pour la réalisation d’un équipement structurant.</w:t>
      </w:r>
    </w:p>
    <w:p w:rsidR="00955D40" w:rsidRDefault="009E23F7" w:rsidP="00955D40">
      <w:pPr>
        <w:pStyle w:val="Puces"/>
        <w:numPr>
          <w:ilvl w:val="0"/>
          <w:numId w:val="0"/>
        </w:numPr>
        <w:spacing w:before="0" w:after="0"/>
        <w:jc w:val="both"/>
        <w:rPr>
          <w:i/>
        </w:rPr>
      </w:pPr>
      <w:r>
        <w:rPr>
          <w:i/>
        </w:rPr>
        <w:t xml:space="preserve">Jusqu’à présent les communes avaient cette latéralité qu’elles ne vont plus avoir, sauf si en 2020, </w:t>
      </w:r>
      <w:r w:rsidR="00955D40">
        <w:rPr>
          <w:i/>
        </w:rPr>
        <w:t>un impôt était créé ou basculé avec possibilité de revalorisation.</w:t>
      </w:r>
    </w:p>
    <w:p w:rsidR="003547BF" w:rsidRDefault="00955D40" w:rsidP="00955D40">
      <w:pPr>
        <w:pStyle w:val="Puces"/>
        <w:numPr>
          <w:ilvl w:val="0"/>
          <w:numId w:val="0"/>
        </w:numPr>
        <w:spacing w:before="0" w:after="0"/>
        <w:ind w:firstLine="708"/>
        <w:jc w:val="both"/>
        <w:rPr>
          <w:i/>
        </w:rPr>
      </w:pPr>
      <w:r>
        <w:rPr>
          <w:i/>
        </w:rPr>
        <w:t xml:space="preserve">Sur question de Mme LESAINT, Mme LE MAIRE confirme </w:t>
      </w:r>
      <w:r w:rsidR="00D50C78">
        <w:rPr>
          <w:i/>
        </w:rPr>
        <w:t>que le montant</w:t>
      </w:r>
      <w:r>
        <w:rPr>
          <w:i/>
        </w:rPr>
        <w:t xml:space="preserve"> </w:t>
      </w:r>
      <w:r w:rsidR="00D50C78">
        <w:rPr>
          <w:i/>
        </w:rPr>
        <w:t xml:space="preserve">prévisionnel </w:t>
      </w:r>
      <w:r>
        <w:rPr>
          <w:i/>
        </w:rPr>
        <w:t xml:space="preserve">de taxe d’habitation </w:t>
      </w:r>
      <w:r w:rsidR="00D50C78">
        <w:rPr>
          <w:i/>
        </w:rPr>
        <w:t>sera compensé en totalité par l’Etat sans aucune perte pour la commune jusqu’en 2020. Si après 2020, l’Etat ne compense pas de quelque façon que ce soit, la commune perdra</w:t>
      </w:r>
      <w:r w:rsidR="00724BA8">
        <w:rPr>
          <w:i/>
        </w:rPr>
        <w:t>it</w:t>
      </w:r>
      <w:r w:rsidR="00D50C78">
        <w:rPr>
          <w:i/>
        </w:rPr>
        <w:t xml:space="preserve"> 18 % de son budget, ce qui </w:t>
      </w:r>
      <w:r w:rsidR="00724BA8">
        <w:rPr>
          <w:i/>
        </w:rPr>
        <w:t>interrogerait sur</w:t>
      </w:r>
      <w:r w:rsidR="00D50C78">
        <w:rPr>
          <w:i/>
        </w:rPr>
        <w:t xml:space="preserve"> la continuité</w:t>
      </w:r>
      <w:r w:rsidR="00724BA8">
        <w:rPr>
          <w:i/>
        </w:rPr>
        <w:t xml:space="preserve"> de certains services dans les collectivités locales.</w:t>
      </w:r>
    </w:p>
    <w:p w:rsidR="00955D40" w:rsidRDefault="00D50C78" w:rsidP="00955D40">
      <w:pPr>
        <w:pStyle w:val="Puces"/>
        <w:numPr>
          <w:ilvl w:val="0"/>
          <w:numId w:val="0"/>
        </w:numPr>
        <w:spacing w:before="0" w:after="0"/>
        <w:ind w:firstLine="708"/>
        <w:jc w:val="both"/>
        <w:rPr>
          <w:i/>
        </w:rPr>
      </w:pPr>
      <w:r>
        <w:rPr>
          <w:i/>
        </w:rPr>
        <w:t>Si Mme LE MAIR</w:t>
      </w:r>
      <w:r w:rsidR="00F34CD8">
        <w:rPr>
          <w:i/>
        </w:rPr>
        <w:t>E</w:t>
      </w:r>
      <w:r>
        <w:rPr>
          <w:i/>
        </w:rPr>
        <w:t xml:space="preserve"> estime intéressant de revoir le système des bases locatives, totalement obsolète et ne donnant plus de satisfaction, cela implique une remise à plat conséquente qui aurait dû être travaillée avant l’annonce de la suppression de la taxe d’</w:t>
      </w:r>
      <w:r w:rsidR="00EA2361">
        <w:rPr>
          <w:i/>
        </w:rPr>
        <w:t>habitation afin d’éviter les interrogations de l’après 2020.</w:t>
      </w:r>
    </w:p>
    <w:p w:rsidR="00DD3511" w:rsidRDefault="00DD3511" w:rsidP="00DD3511">
      <w:pPr>
        <w:pStyle w:val="Puces"/>
        <w:numPr>
          <w:ilvl w:val="0"/>
          <w:numId w:val="0"/>
        </w:numPr>
        <w:spacing w:before="0" w:after="0"/>
        <w:jc w:val="both"/>
        <w:rPr>
          <w:i/>
        </w:rPr>
      </w:pPr>
      <w:r>
        <w:rPr>
          <w:i/>
        </w:rPr>
        <w:t xml:space="preserve">Elle souligne également que la taxe d’habitation a été réformée car jugée comme un impôt injuste s’appuyant sur  ces bases locatives. Or, il faut savoir que la taxe sur le Foncier Bâti est également calculée sur ces mêmes bases.  </w:t>
      </w:r>
    </w:p>
    <w:p w:rsidR="00124C2C" w:rsidRDefault="00EA2361" w:rsidP="00EA2361">
      <w:pPr>
        <w:pStyle w:val="Puces"/>
        <w:numPr>
          <w:ilvl w:val="0"/>
          <w:numId w:val="0"/>
        </w:numPr>
        <w:spacing w:before="0" w:after="0"/>
        <w:ind w:firstLine="708"/>
        <w:jc w:val="both"/>
        <w:rPr>
          <w:i/>
        </w:rPr>
      </w:pPr>
      <w:r>
        <w:rPr>
          <w:i/>
        </w:rPr>
        <w:t xml:space="preserve">M. HUBERT rappelle que le budget communal a déjà </w:t>
      </w:r>
      <w:r w:rsidR="00124C2C">
        <w:rPr>
          <w:i/>
        </w:rPr>
        <w:t xml:space="preserve">subi la diminution </w:t>
      </w:r>
      <w:r>
        <w:rPr>
          <w:i/>
        </w:rPr>
        <w:t xml:space="preserve">progressive </w:t>
      </w:r>
      <w:r w:rsidR="00124C2C">
        <w:rPr>
          <w:i/>
        </w:rPr>
        <w:t xml:space="preserve">de la DGF </w:t>
      </w:r>
      <w:r>
        <w:rPr>
          <w:i/>
        </w:rPr>
        <w:t>de 540.000 </w:t>
      </w:r>
      <w:r w:rsidR="00124C2C">
        <w:rPr>
          <w:i/>
        </w:rPr>
        <w:t xml:space="preserve">€ </w:t>
      </w:r>
      <w:r>
        <w:rPr>
          <w:i/>
        </w:rPr>
        <w:t>à 202.000 </w:t>
      </w:r>
      <w:r w:rsidR="00124C2C">
        <w:rPr>
          <w:i/>
        </w:rPr>
        <w:t>€</w:t>
      </w:r>
      <w:r>
        <w:rPr>
          <w:i/>
        </w:rPr>
        <w:t xml:space="preserve"> environ</w:t>
      </w:r>
      <w:r w:rsidR="00124C2C">
        <w:rPr>
          <w:i/>
        </w:rPr>
        <w:t xml:space="preserve">. </w:t>
      </w:r>
      <w:r>
        <w:rPr>
          <w:i/>
        </w:rPr>
        <w:t>Ce sont autant</w:t>
      </w:r>
      <w:r w:rsidR="00124C2C">
        <w:rPr>
          <w:i/>
        </w:rPr>
        <w:t xml:space="preserve"> d’investissements que </w:t>
      </w:r>
      <w:r>
        <w:rPr>
          <w:i/>
        </w:rPr>
        <w:t>la commune n’a pas pu financer par défaut de recettes.</w:t>
      </w:r>
    </w:p>
    <w:p w:rsidR="008D6FF1" w:rsidRDefault="00F34CD8" w:rsidP="00F34CD8">
      <w:pPr>
        <w:pStyle w:val="Puces"/>
        <w:numPr>
          <w:ilvl w:val="0"/>
          <w:numId w:val="0"/>
        </w:numPr>
        <w:spacing w:before="0" w:after="0"/>
        <w:ind w:firstLine="708"/>
        <w:jc w:val="both"/>
        <w:rPr>
          <w:i/>
        </w:rPr>
      </w:pPr>
      <w:r w:rsidRPr="00F34CD8">
        <w:rPr>
          <w:i/>
        </w:rPr>
        <w:t xml:space="preserve">Sur question de M. SALIOT, Mme </w:t>
      </w:r>
      <w:r>
        <w:rPr>
          <w:i/>
        </w:rPr>
        <w:t>LE MAIRE</w:t>
      </w:r>
      <w:r w:rsidRPr="00F34CD8">
        <w:rPr>
          <w:i/>
        </w:rPr>
        <w:t xml:space="preserve"> confirme que la taxe d’habitation sur les constructions nouvelles sera également compensée par l’</w:t>
      </w:r>
      <w:r>
        <w:rPr>
          <w:i/>
        </w:rPr>
        <w:t>Etat, même si au départ il n’avait pas prévu cette a</w:t>
      </w:r>
      <w:r w:rsidR="003B4D8E">
        <w:rPr>
          <w:i/>
        </w:rPr>
        <w:t>ugmentation des bases locatives liée à l’</w:t>
      </w:r>
      <w:r>
        <w:rPr>
          <w:i/>
        </w:rPr>
        <w:t>évolution de la population</w:t>
      </w:r>
      <w:r w:rsidR="003B4D8E">
        <w:rPr>
          <w:i/>
        </w:rPr>
        <w:t>,</w:t>
      </w:r>
      <w:r>
        <w:rPr>
          <w:i/>
        </w:rPr>
        <w:t xml:space="preserve"> qui l’oblige à compenser huit milliards d’euros supplémentaires dans un contexte budgétaire difficile.</w:t>
      </w:r>
    </w:p>
    <w:p w:rsidR="00326D1E" w:rsidRDefault="00326D1E" w:rsidP="00474684">
      <w:pPr>
        <w:pStyle w:val="Puces"/>
        <w:numPr>
          <w:ilvl w:val="0"/>
          <w:numId w:val="0"/>
        </w:numPr>
        <w:spacing w:before="0" w:after="0"/>
        <w:jc w:val="both"/>
        <w:rPr>
          <w:i/>
        </w:rPr>
      </w:pPr>
    </w:p>
    <w:p w:rsidR="005A6A7A" w:rsidRPr="00D85CE3" w:rsidRDefault="00722F7B" w:rsidP="005A6A7A">
      <w:pPr>
        <w:pBdr>
          <w:top w:val="single" w:sz="4" w:space="1" w:color="auto"/>
          <w:left w:val="single" w:sz="4" w:space="4" w:color="auto"/>
          <w:bottom w:val="single" w:sz="4" w:space="1" w:color="auto"/>
          <w:right w:val="single" w:sz="4" w:space="4" w:color="auto"/>
        </w:pBdr>
        <w:spacing w:after="0" w:line="240" w:lineRule="auto"/>
        <w:rPr>
          <w:rFonts w:ascii="Calibri" w:hAnsi="Calibri" w:cs="Arial"/>
          <w:b/>
          <w:bCs/>
          <w:sz w:val="24"/>
          <w:szCs w:val="24"/>
        </w:rPr>
      </w:pPr>
      <w:r>
        <w:rPr>
          <w:rFonts w:ascii="Calibri" w:hAnsi="Calibri" w:cs="Arial"/>
          <w:b/>
          <w:bCs/>
          <w:sz w:val="24"/>
          <w:szCs w:val="24"/>
        </w:rPr>
        <w:t>N°</w:t>
      </w:r>
      <w:r w:rsidR="005A6A7A" w:rsidRPr="00D85CE3">
        <w:rPr>
          <w:rFonts w:ascii="Calibri" w:hAnsi="Calibri" w:cs="Arial"/>
          <w:b/>
          <w:bCs/>
          <w:sz w:val="24"/>
          <w:szCs w:val="24"/>
        </w:rPr>
        <w:t>201</w:t>
      </w:r>
      <w:r w:rsidR="005A6A7A">
        <w:rPr>
          <w:rFonts w:ascii="Calibri" w:hAnsi="Calibri" w:cs="Arial"/>
          <w:b/>
          <w:bCs/>
          <w:sz w:val="24"/>
          <w:szCs w:val="24"/>
        </w:rPr>
        <w:t>8</w:t>
      </w:r>
      <w:r w:rsidR="005A6A7A" w:rsidRPr="00D85CE3">
        <w:rPr>
          <w:rFonts w:ascii="Calibri" w:hAnsi="Calibri" w:cs="Arial"/>
          <w:b/>
          <w:bCs/>
          <w:sz w:val="24"/>
          <w:szCs w:val="24"/>
        </w:rPr>
        <w:t>.</w:t>
      </w:r>
      <w:r w:rsidR="00A13D7F">
        <w:rPr>
          <w:rFonts w:ascii="Calibri" w:hAnsi="Calibri" w:cs="Arial"/>
          <w:b/>
          <w:bCs/>
          <w:sz w:val="24"/>
          <w:szCs w:val="24"/>
        </w:rPr>
        <w:t>02</w:t>
      </w:r>
      <w:r w:rsidR="005A6A7A" w:rsidRPr="00D85CE3">
        <w:rPr>
          <w:rFonts w:ascii="Calibri" w:hAnsi="Calibri" w:cs="Arial"/>
          <w:b/>
          <w:bCs/>
          <w:sz w:val="24"/>
          <w:szCs w:val="24"/>
        </w:rPr>
        <w:t>.</w:t>
      </w:r>
      <w:r w:rsidR="00274079">
        <w:rPr>
          <w:rFonts w:ascii="Calibri" w:hAnsi="Calibri" w:cs="Arial"/>
          <w:b/>
          <w:bCs/>
          <w:sz w:val="24"/>
          <w:szCs w:val="24"/>
        </w:rPr>
        <w:t>02</w:t>
      </w:r>
      <w:r w:rsidR="005A6A7A" w:rsidRPr="00D85CE3">
        <w:rPr>
          <w:rFonts w:ascii="Calibri" w:hAnsi="Calibri" w:cs="Arial"/>
          <w:b/>
          <w:bCs/>
          <w:sz w:val="24"/>
          <w:szCs w:val="24"/>
        </w:rPr>
        <w:t xml:space="preserve"> à </w:t>
      </w:r>
      <w:r w:rsidR="00274079">
        <w:rPr>
          <w:rFonts w:ascii="Calibri" w:hAnsi="Calibri" w:cs="Arial"/>
          <w:b/>
          <w:bCs/>
          <w:sz w:val="24"/>
          <w:szCs w:val="24"/>
        </w:rPr>
        <w:t>04</w:t>
      </w:r>
      <w:r w:rsidR="005A6A7A" w:rsidRPr="00D85CE3">
        <w:rPr>
          <w:rFonts w:ascii="Calibri" w:hAnsi="Calibri" w:cs="Arial"/>
          <w:b/>
          <w:bCs/>
          <w:sz w:val="24"/>
          <w:szCs w:val="24"/>
        </w:rPr>
        <w:t xml:space="preserve"> </w:t>
      </w:r>
      <w:r w:rsidR="001A6AE0">
        <w:rPr>
          <w:rFonts w:ascii="Calibri" w:hAnsi="Calibri" w:cs="Arial"/>
          <w:b/>
          <w:bCs/>
          <w:sz w:val="24"/>
          <w:szCs w:val="24"/>
        </w:rPr>
        <w:t xml:space="preserve">- </w:t>
      </w:r>
      <w:r w:rsidR="005A6A7A" w:rsidRPr="00D85CE3">
        <w:rPr>
          <w:rFonts w:ascii="Calibri" w:hAnsi="Calibri" w:cs="Arial"/>
          <w:b/>
          <w:bCs/>
          <w:sz w:val="24"/>
          <w:szCs w:val="24"/>
        </w:rPr>
        <w:t>Délibérations annexes</w:t>
      </w:r>
    </w:p>
    <w:p w:rsidR="005A6A7A" w:rsidRPr="00624380" w:rsidRDefault="005A6A7A" w:rsidP="005A6A7A">
      <w:pPr>
        <w:spacing w:after="0" w:line="240" w:lineRule="auto"/>
        <w:jc w:val="both"/>
        <w:rPr>
          <w:rFonts w:ascii="Calibri" w:hAnsi="Calibri" w:cs="Arial"/>
          <w:b/>
          <w:bCs/>
        </w:rPr>
      </w:pPr>
      <w:r w:rsidRPr="00624380">
        <w:rPr>
          <w:rFonts w:ascii="Calibri" w:hAnsi="Calibri" w:cs="Arial"/>
          <w:b/>
          <w:bCs/>
        </w:rPr>
        <w:tab/>
      </w:r>
    </w:p>
    <w:p w:rsidR="005A6A7A" w:rsidRDefault="005A6A7A" w:rsidP="005A6A7A">
      <w:pPr>
        <w:spacing w:after="0" w:line="240" w:lineRule="auto"/>
        <w:jc w:val="both"/>
        <w:rPr>
          <w:rFonts w:ascii="Calibri" w:hAnsi="Calibri" w:cs="Arial"/>
        </w:rPr>
      </w:pPr>
      <w:r w:rsidRPr="00624380">
        <w:rPr>
          <w:rFonts w:ascii="Calibri" w:hAnsi="Calibri" w:cs="Arial"/>
        </w:rPr>
        <w:t xml:space="preserve">Préalablement au vote du budget, les questions suivantes doivent faire l’objet de délibérations annexes spécifiques : </w:t>
      </w:r>
      <w:r w:rsidRPr="00624380">
        <w:rPr>
          <w:rFonts w:ascii="Calibri" w:hAnsi="Calibri" w:cs="Arial"/>
        </w:rPr>
        <w:tab/>
      </w:r>
    </w:p>
    <w:p w:rsidR="00B95B33" w:rsidRPr="00624380" w:rsidRDefault="00B95B33" w:rsidP="005A6A7A">
      <w:pPr>
        <w:spacing w:after="0" w:line="240" w:lineRule="auto"/>
        <w:jc w:val="both"/>
        <w:rPr>
          <w:rFonts w:ascii="Calibri" w:hAnsi="Calibri" w:cs="Arial"/>
        </w:rPr>
      </w:pPr>
    </w:p>
    <w:p w:rsidR="005A6A7A" w:rsidRPr="00C16A1F" w:rsidRDefault="005A6A7A" w:rsidP="005A6A7A">
      <w:pPr>
        <w:spacing w:after="0" w:line="240" w:lineRule="auto"/>
        <w:jc w:val="both"/>
        <w:rPr>
          <w:rFonts w:ascii="Calibri" w:hAnsi="Calibri" w:cs="Arial"/>
        </w:rPr>
      </w:pPr>
      <w:r w:rsidRPr="00C16A1F">
        <w:rPr>
          <w:rFonts w:ascii="Calibri" w:hAnsi="Calibri" w:cs="Arial"/>
        </w:rPr>
        <w:tab/>
        <w:t>- Subventions aux associations</w:t>
      </w:r>
    </w:p>
    <w:p w:rsidR="005A6A7A" w:rsidRPr="00C16A1F" w:rsidRDefault="005A6A7A" w:rsidP="005A6A7A">
      <w:pPr>
        <w:spacing w:after="0" w:line="240" w:lineRule="auto"/>
        <w:jc w:val="both"/>
        <w:rPr>
          <w:rFonts w:ascii="Calibri" w:hAnsi="Calibri" w:cs="Arial"/>
        </w:rPr>
      </w:pPr>
      <w:r w:rsidRPr="00C16A1F">
        <w:rPr>
          <w:rFonts w:ascii="Calibri" w:hAnsi="Calibri" w:cs="Arial"/>
        </w:rPr>
        <w:tab/>
        <w:t>- Taux d’imposition</w:t>
      </w:r>
    </w:p>
    <w:p w:rsidR="005A6A7A" w:rsidRPr="00C16A1F" w:rsidRDefault="005A6A7A" w:rsidP="005A6A7A">
      <w:pPr>
        <w:spacing w:after="0" w:line="240" w:lineRule="auto"/>
        <w:jc w:val="both"/>
        <w:rPr>
          <w:rFonts w:ascii="Calibri" w:hAnsi="Calibri" w:cs="Arial"/>
        </w:rPr>
      </w:pPr>
      <w:r w:rsidRPr="00C16A1F">
        <w:rPr>
          <w:rFonts w:ascii="Calibri" w:hAnsi="Calibri" w:cs="Arial"/>
        </w:rPr>
        <w:tab/>
        <w:t>- Demandes de subventions liées aux programmes d’investissement</w:t>
      </w:r>
    </w:p>
    <w:p w:rsidR="00B95B33" w:rsidRDefault="00B95B33" w:rsidP="005A6A7A">
      <w:pPr>
        <w:spacing w:after="0" w:line="240" w:lineRule="auto"/>
        <w:jc w:val="both"/>
        <w:rPr>
          <w:rFonts w:ascii="Calibri" w:hAnsi="Calibri" w:cs="Arial"/>
          <w:b/>
          <w:bCs/>
          <w:u w:val="single"/>
        </w:rPr>
      </w:pPr>
    </w:p>
    <w:p w:rsidR="005A6A7A" w:rsidRPr="00624380" w:rsidRDefault="00722F7B" w:rsidP="005A6A7A">
      <w:pPr>
        <w:spacing w:after="0" w:line="240" w:lineRule="auto"/>
        <w:jc w:val="both"/>
        <w:rPr>
          <w:rFonts w:ascii="Calibri" w:hAnsi="Calibri" w:cs="Arial"/>
          <w:b/>
          <w:bCs/>
          <w:u w:val="single"/>
        </w:rPr>
      </w:pPr>
      <w:r>
        <w:rPr>
          <w:rFonts w:ascii="Calibri" w:hAnsi="Calibri" w:cs="Arial"/>
          <w:b/>
          <w:bCs/>
          <w:u w:val="single"/>
        </w:rPr>
        <w:t>N°</w:t>
      </w:r>
      <w:r w:rsidR="005A6A7A" w:rsidRPr="00624380">
        <w:rPr>
          <w:rFonts w:ascii="Calibri" w:hAnsi="Calibri" w:cs="Arial"/>
          <w:b/>
          <w:bCs/>
          <w:u w:val="single"/>
        </w:rPr>
        <w:t>201</w:t>
      </w:r>
      <w:r w:rsidR="005A6A7A">
        <w:rPr>
          <w:rFonts w:ascii="Calibri" w:hAnsi="Calibri" w:cs="Arial"/>
          <w:b/>
          <w:bCs/>
          <w:u w:val="single"/>
        </w:rPr>
        <w:t>8</w:t>
      </w:r>
      <w:r w:rsidR="005A6A7A" w:rsidRPr="00624380">
        <w:rPr>
          <w:rFonts w:ascii="Calibri" w:hAnsi="Calibri" w:cs="Arial"/>
          <w:b/>
          <w:bCs/>
          <w:u w:val="single"/>
        </w:rPr>
        <w:t>.</w:t>
      </w:r>
      <w:r w:rsidR="00A13D7F">
        <w:rPr>
          <w:rFonts w:ascii="Calibri" w:hAnsi="Calibri" w:cs="Arial"/>
          <w:b/>
          <w:bCs/>
          <w:u w:val="single"/>
        </w:rPr>
        <w:t>02</w:t>
      </w:r>
      <w:r w:rsidR="005A6A7A" w:rsidRPr="00624380">
        <w:rPr>
          <w:rFonts w:ascii="Calibri" w:hAnsi="Calibri" w:cs="Arial"/>
          <w:b/>
          <w:bCs/>
          <w:u w:val="single"/>
        </w:rPr>
        <w:t>.</w:t>
      </w:r>
      <w:r w:rsidR="00274079">
        <w:rPr>
          <w:rFonts w:ascii="Calibri" w:hAnsi="Calibri" w:cs="Arial"/>
          <w:b/>
          <w:bCs/>
          <w:u w:val="single"/>
        </w:rPr>
        <w:t>02</w:t>
      </w:r>
      <w:r w:rsidR="005A6A7A" w:rsidRPr="00624380">
        <w:rPr>
          <w:rFonts w:ascii="Calibri" w:hAnsi="Calibri" w:cs="Arial"/>
          <w:b/>
          <w:bCs/>
          <w:u w:val="single"/>
        </w:rPr>
        <w:t xml:space="preserve"> -</w:t>
      </w:r>
      <w:r w:rsidR="00A31A95">
        <w:rPr>
          <w:rFonts w:ascii="Calibri" w:hAnsi="Calibri" w:cs="Arial"/>
          <w:b/>
          <w:bCs/>
          <w:u w:val="single"/>
        </w:rPr>
        <w:t xml:space="preserve"> </w:t>
      </w:r>
      <w:r w:rsidR="005A6A7A" w:rsidRPr="00624380">
        <w:rPr>
          <w:rFonts w:ascii="Calibri" w:hAnsi="Calibri" w:cs="Arial"/>
          <w:b/>
          <w:bCs/>
          <w:u w:val="single"/>
        </w:rPr>
        <w:t>Subventions 201</w:t>
      </w:r>
      <w:r w:rsidR="005A6A7A">
        <w:rPr>
          <w:rFonts w:ascii="Calibri" w:hAnsi="Calibri" w:cs="Arial"/>
          <w:b/>
          <w:bCs/>
          <w:u w:val="single"/>
        </w:rPr>
        <w:t>8</w:t>
      </w:r>
      <w:r w:rsidR="00F04FB4">
        <w:rPr>
          <w:rFonts w:ascii="Calibri" w:hAnsi="Calibri" w:cs="Arial"/>
          <w:b/>
          <w:bCs/>
          <w:u w:val="single"/>
        </w:rPr>
        <w:t xml:space="preserve"> aux associations (annexe)</w:t>
      </w:r>
    </w:p>
    <w:p w:rsidR="005A6A7A" w:rsidRPr="00466970" w:rsidRDefault="00466970" w:rsidP="005A6A7A">
      <w:pPr>
        <w:spacing w:after="0" w:line="240" w:lineRule="auto"/>
        <w:jc w:val="both"/>
        <w:rPr>
          <w:rFonts w:ascii="Calibri" w:hAnsi="Calibri" w:cs="Arial"/>
        </w:rPr>
      </w:pPr>
      <w:r w:rsidRPr="00466970">
        <w:rPr>
          <w:rFonts w:ascii="Calibri" w:hAnsi="Calibri" w:cs="Arial"/>
        </w:rPr>
        <w:t>Présentation : Marielle MURET-BAUDOIN</w:t>
      </w:r>
    </w:p>
    <w:p w:rsidR="00466970" w:rsidRPr="00E86C8A" w:rsidRDefault="00466970" w:rsidP="005A6A7A">
      <w:pPr>
        <w:spacing w:after="0" w:line="240" w:lineRule="auto"/>
        <w:jc w:val="both"/>
        <w:rPr>
          <w:rFonts w:ascii="Calibri" w:hAnsi="Calibri" w:cs="Arial"/>
          <w:highlight w:val="yellow"/>
        </w:rPr>
      </w:pPr>
    </w:p>
    <w:p w:rsidR="005A6A7A" w:rsidRPr="00711D39" w:rsidRDefault="005A6A7A" w:rsidP="005A6A7A">
      <w:pPr>
        <w:spacing w:after="0" w:line="240" w:lineRule="auto"/>
        <w:jc w:val="both"/>
        <w:rPr>
          <w:rFonts w:ascii="Calibri" w:hAnsi="Calibri" w:cs="Arial"/>
          <w:highlight w:val="yellow"/>
        </w:rPr>
      </w:pPr>
      <w:r w:rsidRPr="00711D39">
        <w:rPr>
          <w:rFonts w:ascii="Calibri" w:hAnsi="Calibri" w:cs="Arial"/>
        </w:rPr>
        <w:t xml:space="preserve">Il vous est proposé de prendre une délibération fixant le montant global des subventions portées à l’article 65748, à la somme </w:t>
      </w:r>
      <w:r w:rsidRPr="0058742B">
        <w:rPr>
          <w:rFonts w:ascii="Calibri" w:hAnsi="Calibri" w:cs="Arial"/>
        </w:rPr>
        <w:t>de 28</w:t>
      </w:r>
      <w:r>
        <w:rPr>
          <w:rFonts w:ascii="Calibri" w:hAnsi="Calibri" w:cs="Arial"/>
        </w:rPr>
        <w:t>8</w:t>
      </w:r>
      <w:r w:rsidRPr="0058742B">
        <w:rPr>
          <w:rFonts w:ascii="Calibri" w:hAnsi="Calibri" w:cs="Arial"/>
        </w:rPr>
        <w:t xml:space="preserve">.000,00 € et procédant à leur répartition suivant la proposition examinée par la commission municipale du </w:t>
      </w:r>
      <w:r>
        <w:rPr>
          <w:rFonts w:ascii="Calibri" w:hAnsi="Calibri" w:cs="Arial"/>
        </w:rPr>
        <w:t>17</w:t>
      </w:r>
      <w:r w:rsidRPr="0058742B">
        <w:rPr>
          <w:rFonts w:ascii="Calibri" w:hAnsi="Calibri" w:cs="Arial"/>
        </w:rPr>
        <w:t xml:space="preserve"> janvier 201</w:t>
      </w:r>
      <w:r>
        <w:rPr>
          <w:rFonts w:ascii="Calibri" w:hAnsi="Calibri" w:cs="Arial"/>
        </w:rPr>
        <w:t>8</w:t>
      </w:r>
      <w:r w:rsidRPr="0058742B">
        <w:rPr>
          <w:rFonts w:ascii="Calibri" w:hAnsi="Calibri" w:cs="Arial"/>
        </w:rPr>
        <w:t xml:space="preserve"> et </w:t>
      </w:r>
      <w:r>
        <w:rPr>
          <w:rFonts w:ascii="Calibri" w:hAnsi="Calibri" w:cs="Arial"/>
        </w:rPr>
        <w:t>du 14 février 2018 (suite à compléments) et</w:t>
      </w:r>
      <w:r w:rsidRPr="0058742B">
        <w:rPr>
          <w:rFonts w:ascii="Calibri" w:hAnsi="Calibri" w:cs="Arial"/>
        </w:rPr>
        <w:t xml:space="preserve"> telle que présentée dans les documents annexes ci-joints.</w:t>
      </w:r>
    </w:p>
    <w:p w:rsidR="005A6A7A" w:rsidRDefault="005A6A7A" w:rsidP="005A6A7A">
      <w:pPr>
        <w:spacing w:after="0" w:line="240" w:lineRule="auto"/>
        <w:jc w:val="both"/>
        <w:rPr>
          <w:rFonts w:ascii="Calibri" w:hAnsi="Calibri" w:cs="Arial"/>
        </w:rPr>
      </w:pPr>
      <w:r w:rsidRPr="00711D39">
        <w:rPr>
          <w:rFonts w:ascii="Calibri" w:hAnsi="Calibri" w:cs="Arial"/>
        </w:rPr>
        <w:t>Il est à noter que les subventions inscrites spécifiquement pour des manifestations ne seront versées que si celles-ci sont programmées.</w:t>
      </w:r>
    </w:p>
    <w:p w:rsidR="005A6A7A" w:rsidRPr="00BD4D0D" w:rsidRDefault="00EF3AC5" w:rsidP="005A6A7A">
      <w:pPr>
        <w:spacing w:after="0" w:line="240" w:lineRule="auto"/>
        <w:jc w:val="both"/>
        <w:rPr>
          <w:rFonts w:ascii="Calibri" w:hAnsi="Calibri" w:cs="Arial"/>
          <w:b/>
        </w:rPr>
      </w:pPr>
      <w:r>
        <w:rPr>
          <w:rFonts w:ascii="Calibri" w:hAnsi="Calibri" w:cs="Arial"/>
          <w:b/>
        </w:rPr>
        <w:t>La commission Finances réunie</w:t>
      </w:r>
      <w:r w:rsidR="005A6A7A">
        <w:rPr>
          <w:rFonts w:ascii="Calibri" w:hAnsi="Calibri" w:cs="Arial"/>
          <w:b/>
        </w:rPr>
        <w:t xml:space="preserve"> </w:t>
      </w:r>
      <w:r w:rsidR="005A6A7A" w:rsidRPr="00BD4D0D">
        <w:rPr>
          <w:rFonts w:ascii="Calibri" w:hAnsi="Calibri" w:cs="Arial"/>
          <w:b/>
        </w:rPr>
        <w:t>à deux reprises sur ce sujet a émis un avis favorable unanime sur l’attribution des subventions aux associations pour l’exercice 201</w:t>
      </w:r>
      <w:r w:rsidR="005A6A7A">
        <w:rPr>
          <w:rFonts w:ascii="Calibri" w:hAnsi="Calibri" w:cs="Arial"/>
          <w:b/>
        </w:rPr>
        <w:t>8</w:t>
      </w:r>
      <w:r w:rsidR="005A6A7A" w:rsidRPr="00BD4D0D">
        <w:rPr>
          <w:rFonts w:ascii="Calibri" w:hAnsi="Calibri" w:cs="Arial"/>
          <w:b/>
        </w:rPr>
        <w:t>.</w:t>
      </w:r>
    </w:p>
    <w:p w:rsidR="00EF3AC5" w:rsidRDefault="00EF3AC5" w:rsidP="00F059C4">
      <w:pPr>
        <w:tabs>
          <w:tab w:val="left" w:pos="709"/>
        </w:tabs>
        <w:spacing w:after="0" w:line="240" w:lineRule="auto"/>
        <w:jc w:val="both"/>
        <w:rPr>
          <w:rFonts w:ascii="Calibri" w:hAnsi="Calibri" w:cs="Arial"/>
          <w:b/>
        </w:rPr>
      </w:pPr>
    </w:p>
    <w:p w:rsidR="006A52D8" w:rsidRDefault="00F45EA3" w:rsidP="00F059C4">
      <w:pPr>
        <w:tabs>
          <w:tab w:val="left" w:pos="709"/>
        </w:tabs>
        <w:spacing w:after="0" w:line="240" w:lineRule="auto"/>
        <w:jc w:val="both"/>
        <w:rPr>
          <w:rFonts w:ascii="Calibri" w:hAnsi="Calibri" w:cs="Arial"/>
          <w:i/>
          <w:sz w:val="20"/>
        </w:rPr>
      </w:pPr>
      <w:r>
        <w:rPr>
          <w:rFonts w:ascii="Calibri" w:hAnsi="Calibri" w:cs="Arial"/>
          <w:i/>
          <w:sz w:val="20"/>
        </w:rPr>
        <w:tab/>
        <w:t>Mme LE MAIRE rappelle le processus mis en place pour trois associations à l’adoption des nouvelles règle</w:t>
      </w:r>
      <w:r w:rsidR="003B4D8E">
        <w:rPr>
          <w:rFonts w:ascii="Calibri" w:hAnsi="Calibri" w:cs="Arial"/>
          <w:i/>
          <w:sz w:val="20"/>
        </w:rPr>
        <w:t>s d’attribution des subventions et arrivant à son terme.</w:t>
      </w:r>
      <w:r>
        <w:rPr>
          <w:rFonts w:ascii="Calibri" w:hAnsi="Calibri" w:cs="Arial"/>
          <w:i/>
          <w:sz w:val="20"/>
        </w:rPr>
        <w:t xml:space="preserve"> Elle précise également </w:t>
      </w:r>
      <w:r w:rsidR="00632872">
        <w:rPr>
          <w:rFonts w:ascii="Calibri" w:hAnsi="Calibri" w:cs="Arial"/>
          <w:i/>
          <w:sz w:val="20"/>
        </w:rPr>
        <w:t xml:space="preserve">le parti </w:t>
      </w:r>
      <w:r w:rsidR="003B4D8E">
        <w:rPr>
          <w:rFonts w:ascii="Calibri" w:hAnsi="Calibri" w:cs="Arial"/>
          <w:i/>
          <w:sz w:val="20"/>
        </w:rPr>
        <w:t xml:space="preserve">pris </w:t>
      </w:r>
      <w:r>
        <w:rPr>
          <w:rFonts w:ascii="Calibri" w:hAnsi="Calibri" w:cs="Arial"/>
          <w:i/>
          <w:sz w:val="20"/>
        </w:rPr>
        <w:t>d’</w:t>
      </w:r>
      <w:r w:rsidR="00632872">
        <w:rPr>
          <w:rFonts w:ascii="Calibri" w:hAnsi="Calibri" w:cs="Arial"/>
          <w:i/>
          <w:sz w:val="20"/>
        </w:rPr>
        <w:t xml:space="preserve">accompagner les associations </w:t>
      </w:r>
      <w:r w:rsidR="00170788">
        <w:rPr>
          <w:rFonts w:ascii="Calibri" w:hAnsi="Calibri" w:cs="Arial"/>
          <w:i/>
          <w:sz w:val="20"/>
        </w:rPr>
        <w:t>par le biais de</w:t>
      </w:r>
      <w:r w:rsidR="00632872">
        <w:rPr>
          <w:rFonts w:ascii="Calibri" w:hAnsi="Calibri" w:cs="Arial"/>
          <w:i/>
          <w:sz w:val="20"/>
        </w:rPr>
        <w:t xml:space="preserve"> </w:t>
      </w:r>
      <w:r w:rsidR="003B4D8E">
        <w:rPr>
          <w:rFonts w:ascii="Calibri" w:hAnsi="Calibri" w:cs="Arial"/>
          <w:i/>
          <w:sz w:val="20"/>
        </w:rPr>
        <w:t>« </w:t>
      </w:r>
      <w:r w:rsidR="00632872">
        <w:rPr>
          <w:rFonts w:ascii="Calibri" w:hAnsi="Calibri" w:cs="Arial"/>
          <w:i/>
          <w:sz w:val="20"/>
        </w:rPr>
        <w:t>contrôles</w:t>
      </w:r>
      <w:r w:rsidR="003B4D8E">
        <w:rPr>
          <w:rFonts w:ascii="Calibri" w:hAnsi="Calibri" w:cs="Arial"/>
          <w:i/>
          <w:sz w:val="20"/>
        </w:rPr>
        <w:t> »</w:t>
      </w:r>
      <w:r w:rsidR="00632872">
        <w:rPr>
          <w:rFonts w:ascii="Calibri" w:hAnsi="Calibri" w:cs="Arial"/>
          <w:i/>
          <w:sz w:val="20"/>
        </w:rPr>
        <w:t xml:space="preserve"> </w:t>
      </w:r>
      <w:r w:rsidR="003B4D8E">
        <w:rPr>
          <w:rFonts w:ascii="Calibri" w:hAnsi="Calibri" w:cs="Arial"/>
          <w:i/>
          <w:sz w:val="20"/>
        </w:rPr>
        <w:t>afin de</w:t>
      </w:r>
      <w:r w:rsidR="00170788">
        <w:rPr>
          <w:rFonts w:ascii="Calibri" w:hAnsi="Calibri" w:cs="Arial"/>
          <w:i/>
          <w:sz w:val="20"/>
        </w:rPr>
        <w:t xml:space="preserve"> les aid</w:t>
      </w:r>
      <w:r w:rsidR="003B4D8E">
        <w:rPr>
          <w:rFonts w:ascii="Calibri" w:hAnsi="Calibri" w:cs="Arial"/>
          <w:i/>
          <w:sz w:val="20"/>
        </w:rPr>
        <w:t xml:space="preserve">er sur la gestion, </w:t>
      </w:r>
      <w:r w:rsidR="00170788">
        <w:rPr>
          <w:rFonts w:ascii="Calibri" w:hAnsi="Calibri" w:cs="Arial"/>
          <w:i/>
          <w:sz w:val="20"/>
        </w:rPr>
        <w:t>les</w:t>
      </w:r>
      <w:r w:rsidR="00632872">
        <w:rPr>
          <w:rFonts w:ascii="Calibri" w:hAnsi="Calibri" w:cs="Arial"/>
          <w:i/>
          <w:sz w:val="20"/>
        </w:rPr>
        <w:t xml:space="preserve"> procédures et obligations </w:t>
      </w:r>
      <w:r w:rsidR="00170788">
        <w:rPr>
          <w:rFonts w:ascii="Calibri" w:hAnsi="Calibri" w:cs="Arial"/>
          <w:i/>
          <w:sz w:val="20"/>
        </w:rPr>
        <w:t>en vigueur, comme la tenue d’une assemblée générale.</w:t>
      </w:r>
    </w:p>
    <w:p w:rsidR="00170788" w:rsidRDefault="00170788" w:rsidP="00170788">
      <w:pPr>
        <w:tabs>
          <w:tab w:val="left" w:pos="709"/>
        </w:tabs>
        <w:spacing w:after="0" w:line="240" w:lineRule="auto"/>
        <w:jc w:val="both"/>
        <w:rPr>
          <w:rFonts w:ascii="Calibri" w:hAnsi="Calibri" w:cs="Arial"/>
          <w:i/>
          <w:sz w:val="20"/>
        </w:rPr>
      </w:pPr>
      <w:r w:rsidRPr="00170788">
        <w:rPr>
          <w:rFonts w:ascii="Calibri" w:hAnsi="Calibri" w:cs="Arial"/>
          <w:i/>
          <w:sz w:val="20"/>
        </w:rPr>
        <w:tab/>
      </w:r>
      <w:r w:rsidR="00632872" w:rsidRPr="00170788">
        <w:rPr>
          <w:rFonts w:ascii="Calibri" w:hAnsi="Calibri" w:cs="Arial"/>
          <w:i/>
          <w:sz w:val="20"/>
        </w:rPr>
        <w:t>M. GUEDE </w:t>
      </w:r>
      <w:r>
        <w:rPr>
          <w:rFonts w:ascii="Calibri" w:hAnsi="Calibri" w:cs="Arial"/>
          <w:i/>
          <w:sz w:val="20"/>
        </w:rPr>
        <w:t xml:space="preserve">s’interrogeant sur la baisse des subventions aux associations sportives et notamment pour l’OMS, Mme LE MAIRE précise qu’il n’y a pas de baisse à proprement dit, mais </w:t>
      </w:r>
      <w:r w:rsidR="00DD3511">
        <w:rPr>
          <w:rFonts w:ascii="Calibri" w:hAnsi="Calibri" w:cs="Arial"/>
          <w:i/>
          <w:sz w:val="20"/>
        </w:rPr>
        <w:t xml:space="preserve">est </w:t>
      </w:r>
      <w:r>
        <w:rPr>
          <w:rFonts w:ascii="Calibri" w:hAnsi="Calibri" w:cs="Arial"/>
          <w:i/>
          <w:sz w:val="20"/>
        </w:rPr>
        <w:t xml:space="preserve">la conséquence du processus expliqué précédemment et la suppression de la prise en charge des </w:t>
      </w:r>
      <w:r w:rsidR="00D67D13">
        <w:rPr>
          <w:rFonts w:ascii="Calibri" w:hAnsi="Calibri" w:cs="Arial"/>
          <w:i/>
          <w:sz w:val="20"/>
        </w:rPr>
        <w:t xml:space="preserve">personnes extérieures à </w:t>
      </w:r>
      <w:proofErr w:type="spellStart"/>
      <w:r w:rsidR="00D67D13">
        <w:rPr>
          <w:rFonts w:ascii="Calibri" w:hAnsi="Calibri" w:cs="Arial"/>
          <w:i/>
          <w:sz w:val="20"/>
        </w:rPr>
        <w:t>Noyal</w:t>
      </w:r>
      <w:proofErr w:type="spellEnd"/>
      <w:r w:rsidR="00D67D13">
        <w:rPr>
          <w:rFonts w:ascii="Calibri" w:hAnsi="Calibri" w:cs="Arial"/>
          <w:i/>
          <w:sz w:val="20"/>
        </w:rPr>
        <w:t xml:space="preserve">-sur-Vilaine. </w:t>
      </w:r>
      <w:r>
        <w:rPr>
          <w:rFonts w:ascii="Calibri" w:hAnsi="Calibri" w:cs="Arial"/>
          <w:i/>
          <w:sz w:val="20"/>
        </w:rPr>
        <w:t>De plus</w:t>
      </w:r>
      <w:r w:rsidR="00DD3511">
        <w:rPr>
          <w:rFonts w:ascii="Calibri" w:hAnsi="Calibri" w:cs="Arial"/>
          <w:i/>
          <w:sz w:val="20"/>
        </w:rPr>
        <w:t>,</w:t>
      </w:r>
      <w:r>
        <w:rPr>
          <w:rFonts w:ascii="Calibri" w:hAnsi="Calibri" w:cs="Arial"/>
          <w:i/>
          <w:sz w:val="20"/>
        </w:rPr>
        <w:t xml:space="preserve"> elle rappelle que les montants évoluent en fonction du nombre </w:t>
      </w:r>
      <w:r w:rsidR="00704A65">
        <w:rPr>
          <w:rFonts w:ascii="Calibri" w:hAnsi="Calibri" w:cs="Arial"/>
          <w:i/>
          <w:sz w:val="20"/>
        </w:rPr>
        <w:t>d’adhérents et des emplois des animateurs et entraîneurs. Concernant l’OMS, Mme LE MAIRE indique qu’au cours du récent comité de pilotage sur le P</w:t>
      </w:r>
      <w:r w:rsidR="00DD3511">
        <w:rPr>
          <w:rFonts w:ascii="Calibri" w:hAnsi="Calibri" w:cs="Arial"/>
          <w:i/>
          <w:sz w:val="20"/>
        </w:rPr>
        <w:t xml:space="preserve">rojet </w:t>
      </w:r>
      <w:r w:rsidR="00704A65">
        <w:rPr>
          <w:rFonts w:ascii="Calibri" w:hAnsi="Calibri" w:cs="Arial"/>
          <w:i/>
          <w:sz w:val="20"/>
        </w:rPr>
        <w:t>S</w:t>
      </w:r>
      <w:r w:rsidR="00DD3511">
        <w:rPr>
          <w:rFonts w:ascii="Calibri" w:hAnsi="Calibri" w:cs="Arial"/>
          <w:i/>
          <w:sz w:val="20"/>
        </w:rPr>
        <w:t xml:space="preserve">portif </w:t>
      </w:r>
      <w:r w:rsidR="00704A65">
        <w:rPr>
          <w:rFonts w:ascii="Calibri" w:hAnsi="Calibri" w:cs="Arial"/>
          <w:i/>
          <w:sz w:val="20"/>
        </w:rPr>
        <w:t>L</w:t>
      </w:r>
      <w:r w:rsidR="00DD3511">
        <w:rPr>
          <w:rFonts w:ascii="Calibri" w:hAnsi="Calibri" w:cs="Arial"/>
          <w:i/>
          <w:sz w:val="20"/>
        </w:rPr>
        <w:t>ocal, il a été pointé</w:t>
      </w:r>
      <w:r w:rsidR="00704A65">
        <w:rPr>
          <w:rFonts w:ascii="Calibri" w:hAnsi="Calibri" w:cs="Arial"/>
          <w:i/>
          <w:sz w:val="20"/>
        </w:rPr>
        <w:t xml:space="preserve"> l’illégalité de la redistribution des subventions municipales opérée jusqu’à présent</w:t>
      </w:r>
      <w:r w:rsidR="00DD3511">
        <w:rPr>
          <w:rFonts w:ascii="Calibri" w:hAnsi="Calibri" w:cs="Arial"/>
          <w:i/>
          <w:sz w:val="20"/>
        </w:rPr>
        <w:t xml:space="preserve"> par l’OMS</w:t>
      </w:r>
      <w:r w:rsidR="00704A65">
        <w:rPr>
          <w:rFonts w:ascii="Calibri" w:hAnsi="Calibri" w:cs="Arial"/>
          <w:i/>
          <w:sz w:val="20"/>
        </w:rPr>
        <w:t xml:space="preserve">. La commission « finances » a donc décidé de ne verser que le montant correspondant au seul fonctionnement de l’association. </w:t>
      </w:r>
    </w:p>
    <w:p w:rsidR="00704A65" w:rsidRDefault="00704A65" w:rsidP="00F059C4">
      <w:pPr>
        <w:tabs>
          <w:tab w:val="left" w:pos="709"/>
        </w:tabs>
        <w:spacing w:after="0" w:line="240" w:lineRule="auto"/>
        <w:jc w:val="both"/>
        <w:rPr>
          <w:rFonts w:ascii="Calibri" w:hAnsi="Calibri" w:cs="Arial"/>
          <w:i/>
          <w:sz w:val="20"/>
        </w:rPr>
      </w:pPr>
      <w:r w:rsidRPr="00704A65">
        <w:rPr>
          <w:rFonts w:ascii="Calibri" w:hAnsi="Calibri" w:cs="Arial"/>
          <w:i/>
          <w:sz w:val="20"/>
        </w:rPr>
        <w:tab/>
      </w:r>
      <w:r>
        <w:rPr>
          <w:rFonts w:ascii="Calibri" w:hAnsi="Calibri" w:cs="Arial"/>
          <w:i/>
          <w:sz w:val="20"/>
        </w:rPr>
        <w:t>M. GUEDE actant de cette information souhaite toutefois que la somme déduite à l’OMS soit reversée aux associations sportives, estimant que celles-ci se retrouvent pénalisées.</w:t>
      </w:r>
    </w:p>
    <w:p w:rsidR="00A95FA5" w:rsidRDefault="00704A65" w:rsidP="00F059C4">
      <w:pPr>
        <w:tabs>
          <w:tab w:val="left" w:pos="709"/>
        </w:tabs>
        <w:spacing w:after="0" w:line="240" w:lineRule="auto"/>
        <w:jc w:val="both"/>
        <w:rPr>
          <w:rFonts w:ascii="Calibri" w:hAnsi="Calibri" w:cs="Arial"/>
          <w:i/>
          <w:sz w:val="20"/>
        </w:rPr>
      </w:pPr>
      <w:r>
        <w:rPr>
          <w:rFonts w:ascii="Calibri" w:hAnsi="Calibri" w:cs="Arial"/>
          <w:i/>
          <w:sz w:val="20"/>
        </w:rPr>
        <w:tab/>
      </w:r>
      <w:r w:rsidR="00612699" w:rsidRPr="00704A65">
        <w:rPr>
          <w:rFonts w:ascii="Calibri" w:hAnsi="Calibri" w:cs="Arial"/>
          <w:i/>
          <w:sz w:val="20"/>
        </w:rPr>
        <w:t>Mme LE MAIRE</w:t>
      </w:r>
      <w:r>
        <w:rPr>
          <w:rFonts w:ascii="Calibri" w:hAnsi="Calibri" w:cs="Arial"/>
          <w:i/>
          <w:sz w:val="20"/>
        </w:rPr>
        <w:t xml:space="preserve">, estimant important de soutenir les associations dans leurs actions, indique </w:t>
      </w:r>
      <w:r w:rsidR="00A95FA5">
        <w:rPr>
          <w:rFonts w:ascii="Calibri" w:hAnsi="Calibri" w:cs="Arial"/>
          <w:i/>
          <w:sz w:val="20"/>
        </w:rPr>
        <w:t>que la commission « sport » réfléchira aux possibilités de ventilation de cette somme aux associations</w:t>
      </w:r>
      <w:r w:rsidR="003B4D8E">
        <w:rPr>
          <w:rFonts w:ascii="Calibri" w:hAnsi="Calibri" w:cs="Arial"/>
          <w:i/>
          <w:sz w:val="20"/>
        </w:rPr>
        <w:t xml:space="preserve"> sur le budget 2019</w:t>
      </w:r>
      <w:r w:rsidR="00A95FA5">
        <w:rPr>
          <w:rFonts w:ascii="Calibri" w:hAnsi="Calibri" w:cs="Arial"/>
          <w:i/>
          <w:sz w:val="20"/>
        </w:rPr>
        <w:t>, en définissant des critères et des conditions d’attribution possibles.</w:t>
      </w:r>
    </w:p>
    <w:p w:rsidR="00A95FA5" w:rsidRDefault="00A95FA5" w:rsidP="00F059C4">
      <w:pPr>
        <w:tabs>
          <w:tab w:val="left" w:pos="709"/>
        </w:tabs>
        <w:spacing w:after="0" w:line="240" w:lineRule="auto"/>
        <w:jc w:val="both"/>
        <w:rPr>
          <w:rFonts w:ascii="Calibri" w:hAnsi="Calibri" w:cs="Arial"/>
          <w:i/>
          <w:sz w:val="20"/>
        </w:rPr>
      </w:pPr>
      <w:r>
        <w:rPr>
          <w:rFonts w:ascii="Calibri" w:hAnsi="Calibri" w:cs="Arial"/>
          <w:i/>
          <w:sz w:val="20"/>
        </w:rPr>
        <w:tab/>
      </w:r>
      <w:r w:rsidRPr="00A95FA5">
        <w:rPr>
          <w:rFonts w:ascii="Calibri" w:hAnsi="Calibri" w:cs="Arial"/>
          <w:i/>
          <w:sz w:val="20"/>
        </w:rPr>
        <w:t xml:space="preserve">M. SALIOT indique que l’impact financier sur </w:t>
      </w:r>
      <w:r>
        <w:rPr>
          <w:rFonts w:ascii="Calibri" w:hAnsi="Calibri" w:cs="Arial"/>
          <w:i/>
          <w:sz w:val="20"/>
        </w:rPr>
        <w:t>l’OMS sera moindre, celui-ci ayant reçu l’équivalent de cette somme par l’ASN</w:t>
      </w:r>
      <w:r w:rsidR="00C16797">
        <w:rPr>
          <w:rFonts w:ascii="Calibri" w:hAnsi="Calibri" w:cs="Arial"/>
          <w:i/>
          <w:sz w:val="20"/>
        </w:rPr>
        <w:t>, suite à dissolution</w:t>
      </w:r>
      <w:r>
        <w:rPr>
          <w:rFonts w:ascii="Calibri" w:hAnsi="Calibri" w:cs="Arial"/>
          <w:i/>
          <w:sz w:val="20"/>
        </w:rPr>
        <w:t>.</w:t>
      </w:r>
    </w:p>
    <w:p w:rsidR="000D7741" w:rsidRDefault="00A95FA5" w:rsidP="00C647B6">
      <w:pPr>
        <w:tabs>
          <w:tab w:val="left" w:pos="709"/>
        </w:tabs>
        <w:spacing w:after="0" w:line="240" w:lineRule="auto"/>
        <w:jc w:val="both"/>
        <w:rPr>
          <w:rFonts w:ascii="Calibri" w:hAnsi="Calibri" w:cs="Arial"/>
          <w:i/>
          <w:sz w:val="20"/>
        </w:rPr>
      </w:pPr>
      <w:r w:rsidRPr="00A95FA5">
        <w:rPr>
          <w:rFonts w:ascii="Calibri" w:hAnsi="Calibri" w:cs="Arial"/>
          <w:i/>
          <w:sz w:val="20"/>
        </w:rPr>
        <w:tab/>
      </w:r>
      <w:r>
        <w:rPr>
          <w:rFonts w:ascii="Calibri" w:hAnsi="Calibri" w:cs="Arial"/>
          <w:i/>
          <w:sz w:val="20"/>
        </w:rPr>
        <w:t>Mme LE MAIRE précise que les associations ne seront pas impactées e</w:t>
      </w:r>
      <w:r w:rsidR="00075D64">
        <w:rPr>
          <w:rFonts w:ascii="Calibri" w:hAnsi="Calibri" w:cs="Arial"/>
          <w:i/>
          <w:sz w:val="20"/>
        </w:rPr>
        <w:t>n 2018, l’OMS disposant de fonds suffisants. La commune prendra donc le relais en 2019 après ét</w:t>
      </w:r>
      <w:r w:rsidR="003B4D8E">
        <w:rPr>
          <w:rFonts w:ascii="Calibri" w:hAnsi="Calibri" w:cs="Arial"/>
          <w:i/>
          <w:sz w:val="20"/>
        </w:rPr>
        <w:t>ude</w:t>
      </w:r>
      <w:r w:rsidR="00075D64">
        <w:rPr>
          <w:rFonts w:ascii="Calibri" w:hAnsi="Calibri" w:cs="Arial"/>
          <w:i/>
          <w:sz w:val="20"/>
        </w:rPr>
        <w:t xml:space="preserve"> des modalités d’attribution. Concernant l’ASN, Mme le MAIRE indique</w:t>
      </w:r>
      <w:r w:rsidR="00C16797">
        <w:rPr>
          <w:rFonts w:ascii="Calibri" w:hAnsi="Calibri" w:cs="Arial"/>
          <w:i/>
          <w:sz w:val="20"/>
        </w:rPr>
        <w:t xml:space="preserve"> que l’association </w:t>
      </w:r>
      <w:proofErr w:type="spellStart"/>
      <w:r w:rsidR="00C16797">
        <w:rPr>
          <w:rFonts w:ascii="Calibri" w:hAnsi="Calibri" w:cs="Arial"/>
          <w:i/>
          <w:sz w:val="20"/>
        </w:rPr>
        <w:t>noyalaise</w:t>
      </w:r>
      <w:proofErr w:type="spellEnd"/>
      <w:r w:rsidR="00C16797">
        <w:rPr>
          <w:rFonts w:ascii="Calibri" w:hAnsi="Calibri" w:cs="Arial"/>
          <w:i/>
          <w:sz w:val="20"/>
        </w:rPr>
        <w:t xml:space="preserve"> lors de sa dissolution </w:t>
      </w:r>
      <w:r w:rsidR="00075D64">
        <w:rPr>
          <w:rFonts w:ascii="Calibri" w:hAnsi="Calibri" w:cs="Arial"/>
          <w:i/>
          <w:sz w:val="20"/>
        </w:rPr>
        <w:t xml:space="preserve">avait donc la possibilité de faire don de sa trésorerie à une autre association, </w:t>
      </w:r>
      <w:r w:rsidR="00C16797">
        <w:rPr>
          <w:rFonts w:ascii="Calibri" w:hAnsi="Calibri" w:cs="Arial"/>
          <w:i/>
          <w:sz w:val="20"/>
        </w:rPr>
        <w:t xml:space="preserve">ce qu’elle a fait au profit </w:t>
      </w:r>
      <w:r w:rsidR="00075D64">
        <w:rPr>
          <w:rFonts w:ascii="Calibri" w:hAnsi="Calibri" w:cs="Arial"/>
          <w:i/>
          <w:sz w:val="20"/>
        </w:rPr>
        <w:t xml:space="preserve">en l’occurrence </w:t>
      </w:r>
      <w:r w:rsidR="00C16797">
        <w:rPr>
          <w:rFonts w:ascii="Calibri" w:hAnsi="Calibri" w:cs="Arial"/>
          <w:i/>
          <w:sz w:val="20"/>
        </w:rPr>
        <w:t xml:space="preserve">de </w:t>
      </w:r>
      <w:r w:rsidR="00075D64">
        <w:rPr>
          <w:rFonts w:ascii="Calibri" w:hAnsi="Calibri" w:cs="Arial"/>
          <w:i/>
          <w:sz w:val="20"/>
        </w:rPr>
        <w:t xml:space="preserve">l’OMS. </w:t>
      </w:r>
    </w:p>
    <w:p w:rsidR="00070FFE" w:rsidRDefault="00C647B6" w:rsidP="00F059C4">
      <w:pPr>
        <w:tabs>
          <w:tab w:val="left" w:pos="709"/>
        </w:tabs>
        <w:spacing w:after="0" w:line="240" w:lineRule="auto"/>
        <w:jc w:val="both"/>
        <w:rPr>
          <w:rFonts w:ascii="Calibri" w:hAnsi="Calibri" w:cs="Arial"/>
          <w:i/>
          <w:sz w:val="20"/>
        </w:rPr>
      </w:pPr>
      <w:r>
        <w:rPr>
          <w:rFonts w:ascii="Calibri" w:hAnsi="Calibri" w:cs="Arial"/>
          <w:i/>
          <w:sz w:val="20"/>
        </w:rPr>
        <w:tab/>
      </w:r>
      <w:r w:rsidR="00070FFE">
        <w:rPr>
          <w:rFonts w:ascii="Calibri" w:hAnsi="Calibri" w:cs="Arial"/>
          <w:i/>
          <w:sz w:val="20"/>
        </w:rPr>
        <w:t>M. FROGER</w:t>
      </w:r>
      <w:r>
        <w:rPr>
          <w:rFonts w:ascii="Calibri" w:hAnsi="Calibri" w:cs="Arial"/>
          <w:i/>
          <w:sz w:val="20"/>
        </w:rPr>
        <w:t xml:space="preserve">, trésorier </w:t>
      </w:r>
      <w:r w:rsidR="00070FFE">
        <w:rPr>
          <w:rFonts w:ascii="Calibri" w:hAnsi="Calibri" w:cs="Arial"/>
          <w:i/>
          <w:sz w:val="20"/>
        </w:rPr>
        <w:t xml:space="preserve"> de l’OMS, </w:t>
      </w:r>
      <w:r>
        <w:rPr>
          <w:rFonts w:ascii="Calibri" w:hAnsi="Calibri" w:cs="Arial"/>
          <w:i/>
          <w:sz w:val="20"/>
        </w:rPr>
        <w:t>confirme la trésorerie saine de l’association.</w:t>
      </w:r>
    </w:p>
    <w:p w:rsidR="00AA5C42" w:rsidRDefault="00AA5C42" w:rsidP="00F059C4">
      <w:pPr>
        <w:tabs>
          <w:tab w:val="left" w:pos="709"/>
        </w:tabs>
        <w:spacing w:after="0" w:line="240" w:lineRule="auto"/>
        <w:jc w:val="both"/>
        <w:rPr>
          <w:rFonts w:ascii="Calibri" w:hAnsi="Calibri" w:cs="Arial"/>
          <w:i/>
          <w:sz w:val="20"/>
        </w:rPr>
      </w:pPr>
    </w:p>
    <w:p w:rsidR="00F059C4" w:rsidRDefault="00EF3AC5" w:rsidP="00F059C4">
      <w:pPr>
        <w:tabs>
          <w:tab w:val="left" w:pos="709"/>
        </w:tabs>
        <w:spacing w:after="0" w:line="240" w:lineRule="auto"/>
        <w:jc w:val="both"/>
        <w:rPr>
          <w:rFonts w:ascii="Calibri" w:hAnsi="Calibri" w:cs="Arial"/>
          <w:b/>
        </w:rPr>
      </w:pPr>
      <w:r>
        <w:rPr>
          <w:rFonts w:ascii="Calibri" w:hAnsi="Calibri" w:cs="Arial"/>
          <w:b/>
        </w:rPr>
        <w:t>Le Conseil Municipal,</w:t>
      </w:r>
    </w:p>
    <w:p w:rsidR="00EF3AC5" w:rsidRPr="000D6410" w:rsidRDefault="00EF3AC5" w:rsidP="00F059C4">
      <w:pPr>
        <w:tabs>
          <w:tab w:val="left" w:pos="709"/>
        </w:tabs>
        <w:spacing w:after="0" w:line="240" w:lineRule="auto"/>
        <w:jc w:val="both"/>
        <w:rPr>
          <w:rFonts w:ascii="Calibri" w:eastAsia="Calibri" w:hAnsi="Calibri" w:cs="Arial"/>
          <w:b/>
          <w:i/>
        </w:rPr>
      </w:pPr>
      <w:r>
        <w:rPr>
          <w:rFonts w:ascii="Calibri" w:hAnsi="Calibri" w:cs="Arial"/>
          <w:b/>
        </w:rPr>
        <w:t xml:space="preserve">Après en avoir délibéré, </w:t>
      </w:r>
      <w:r w:rsidRPr="00466970">
        <w:rPr>
          <w:rFonts w:ascii="Calibri" w:hAnsi="Calibri" w:cs="Arial"/>
          <w:b/>
        </w:rPr>
        <w:t>et à l’unanimité</w:t>
      </w:r>
      <w:r w:rsidR="00466970">
        <w:rPr>
          <w:rFonts w:ascii="Calibri" w:hAnsi="Calibri" w:cs="Arial"/>
          <w:b/>
        </w:rPr>
        <w:t xml:space="preserve"> des membres votants </w:t>
      </w:r>
      <w:r w:rsidR="00070FFE">
        <w:rPr>
          <w:rFonts w:ascii="Calibri" w:hAnsi="Calibri" w:cs="Arial"/>
          <w:b/>
          <w:i/>
        </w:rPr>
        <w:t>(Mmes HELSENS et CARRÉE, MM. </w:t>
      </w:r>
      <w:r w:rsidR="00466970" w:rsidRPr="000D6410">
        <w:rPr>
          <w:rFonts w:ascii="Calibri" w:hAnsi="Calibri" w:cs="Arial"/>
          <w:b/>
          <w:i/>
        </w:rPr>
        <w:t xml:space="preserve">HUBERT et RAPINEL, </w:t>
      </w:r>
      <w:r w:rsidR="000D6410" w:rsidRPr="000D6410">
        <w:rPr>
          <w:rFonts w:ascii="Calibri" w:eastAsia="Calibri" w:hAnsi="Calibri" w:cs="Arial"/>
          <w:b/>
          <w:i/>
          <w:iCs/>
          <w:lang w:eastAsia="ar-SA"/>
        </w:rPr>
        <w:t>élus assurant la présidence d’associations bénéficiaires, ne prennent pas part au vote concernant leur association),</w:t>
      </w:r>
    </w:p>
    <w:p w:rsidR="00F059C4" w:rsidRDefault="00EF3AC5" w:rsidP="00F059C4">
      <w:pPr>
        <w:spacing w:after="0" w:line="240" w:lineRule="auto"/>
        <w:rPr>
          <w:rFonts w:ascii="Calibri" w:hAnsi="Calibri" w:cs="Arial"/>
        </w:rPr>
      </w:pPr>
      <w:r>
        <w:rPr>
          <w:rFonts w:ascii="Calibri" w:hAnsi="Calibri" w:cs="Arial"/>
          <w:b/>
        </w:rPr>
        <w:t>- APPROUVE</w:t>
      </w:r>
      <w:r w:rsidR="00F059C4">
        <w:rPr>
          <w:rFonts w:ascii="Calibri" w:hAnsi="Calibri" w:cs="Arial"/>
        </w:rPr>
        <w:t xml:space="preserve"> les subventions attribuées au titre de l’exercice 2018.</w:t>
      </w:r>
    </w:p>
    <w:p w:rsidR="008D4BD5" w:rsidRDefault="008D4BD5" w:rsidP="005A6A7A">
      <w:pPr>
        <w:spacing w:after="0" w:line="240" w:lineRule="auto"/>
        <w:jc w:val="both"/>
        <w:rPr>
          <w:rFonts w:ascii="Calibri" w:hAnsi="Calibri" w:cs="Arial"/>
          <w:b/>
          <w:bCs/>
          <w:u w:val="single"/>
        </w:rPr>
      </w:pPr>
    </w:p>
    <w:p w:rsidR="00C647B6" w:rsidRDefault="00C647B6" w:rsidP="005A6A7A">
      <w:pPr>
        <w:spacing w:after="0" w:line="240" w:lineRule="auto"/>
        <w:jc w:val="both"/>
        <w:rPr>
          <w:rFonts w:ascii="Calibri" w:hAnsi="Calibri" w:cs="Arial"/>
          <w:b/>
          <w:bCs/>
          <w:u w:val="single"/>
        </w:rPr>
      </w:pPr>
    </w:p>
    <w:p w:rsidR="00F04FB4" w:rsidRDefault="00F04FB4" w:rsidP="005A6A7A">
      <w:pPr>
        <w:spacing w:after="0" w:line="240" w:lineRule="auto"/>
        <w:jc w:val="both"/>
        <w:rPr>
          <w:rFonts w:ascii="Calibri" w:hAnsi="Calibri" w:cs="Arial"/>
          <w:b/>
          <w:bCs/>
          <w:u w:val="single"/>
        </w:rPr>
      </w:pPr>
    </w:p>
    <w:p w:rsidR="005A6A7A" w:rsidRDefault="00722F7B" w:rsidP="005A6A7A">
      <w:pPr>
        <w:spacing w:after="0" w:line="240" w:lineRule="auto"/>
        <w:jc w:val="both"/>
        <w:rPr>
          <w:rFonts w:ascii="Calibri" w:hAnsi="Calibri" w:cs="Arial"/>
          <w:b/>
          <w:bCs/>
          <w:u w:val="single"/>
        </w:rPr>
      </w:pPr>
      <w:r>
        <w:rPr>
          <w:rFonts w:ascii="Calibri" w:hAnsi="Calibri" w:cs="Arial"/>
          <w:b/>
          <w:bCs/>
          <w:u w:val="single"/>
        </w:rPr>
        <w:t>N°</w:t>
      </w:r>
      <w:r w:rsidR="005A6A7A" w:rsidRPr="000B4A06">
        <w:rPr>
          <w:rFonts w:ascii="Calibri" w:hAnsi="Calibri" w:cs="Arial"/>
          <w:b/>
          <w:bCs/>
          <w:u w:val="single"/>
        </w:rPr>
        <w:t>20</w:t>
      </w:r>
      <w:r w:rsidR="005A6A7A">
        <w:rPr>
          <w:rFonts w:ascii="Calibri" w:hAnsi="Calibri" w:cs="Arial"/>
          <w:b/>
          <w:bCs/>
          <w:u w:val="single"/>
        </w:rPr>
        <w:t>18.</w:t>
      </w:r>
      <w:r w:rsidR="00A13D7F">
        <w:rPr>
          <w:rFonts w:ascii="Calibri" w:hAnsi="Calibri" w:cs="Arial"/>
          <w:b/>
          <w:bCs/>
          <w:u w:val="single"/>
        </w:rPr>
        <w:t>02</w:t>
      </w:r>
      <w:r w:rsidR="005A6A7A">
        <w:rPr>
          <w:rFonts w:ascii="Calibri" w:hAnsi="Calibri" w:cs="Arial"/>
          <w:b/>
          <w:bCs/>
          <w:u w:val="single"/>
        </w:rPr>
        <w:t>.</w:t>
      </w:r>
      <w:r w:rsidR="00274079">
        <w:rPr>
          <w:rFonts w:ascii="Calibri" w:hAnsi="Calibri" w:cs="Arial"/>
          <w:b/>
          <w:bCs/>
          <w:u w:val="single"/>
        </w:rPr>
        <w:t>03</w:t>
      </w:r>
      <w:r w:rsidR="005A6A7A">
        <w:rPr>
          <w:rFonts w:ascii="Calibri" w:hAnsi="Calibri" w:cs="Arial"/>
          <w:b/>
          <w:bCs/>
          <w:u w:val="single"/>
        </w:rPr>
        <w:t xml:space="preserve"> -Taux d’imposition 2018</w:t>
      </w:r>
      <w:r w:rsidR="005A6A7A" w:rsidRPr="000B4A06">
        <w:rPr>
          <w:rFonts w:ascii="Calibri" w:hAnsi="Calibri" w:cs="Arial"/>
          <w:b/>
          <w:bCs/>
          <w:u w:val="single"/>
        </w:rPr>
        <w:t xml:space="preserve">  </w:t>
      </w:r>
    </w:p>
    <w:p w:rsidR="00466970" w:rsidRPr="00466970" w:rsidRDefault="00466970" w:rsidP="005A6A7A">
      <w:pPr>
        <w:spacing w:after="0" w:line="240" w:lineRule="auto"/>
        <w:jc w:val="both"/>
        <w:rPr>
          <w:rFonts w:ascii="Calibri" w:hAnsi="Calibri" w:cs="Arial"/>
          <w:bCs/>
        </w:rPr>
      </w:pPr>
      <w:r w:rsidRPr="00466970">
        <w:rPr>
          <w:rFonts w:ascii="Calibri" w:hAnsi="Calibri" w:cs="Arial"/>
          <w:bCs/>
        </w:rPr>
        <w:t>Présentation : Louis HUBERT</w:t>
      </w:r>
    </w:p>
    <w:p w:rsidR="005A6A7A" w:rsidRPr="008D4BD5" w:rsidRDefault="005A6A7A" w:rsidP="005A6A7A">
      <w:pPr>
        <w:spacing w:after="0" w:line="240" w:lineRule="auto"/>
        <w:jc w:val="both"/>
        <w:rPr>
          <w:rFonts w:ascii="Calibri" w:hAnsi="Calibri" w:cs="Arial"/>
          <w:b/>
          <w:bCs/>
          <w:szCs w:val="12"/>
          <w:highlight w:val="yellow"/>
          <w:u w:val="single"/>
        </w:rPr>
      </w:pPr>
    </w:p>
    <w:p w:rsidR="005A6A7A" w:rsidRDefault="006649B9" w:rsidP="005A6A7A">
      <w:pPr>
        <w:spacing w:after="0" w:line="240" w:lineRule="auto"/>
        <w:jc w:val="both"/>
        <w:rPr>
          <w:rFonts w:ascii="Calibri" w:hAnsi="Calibri" w:cs="Arial"/>
        </w:rPr>
      </w:pPr>
      <w:r w:rsidRPr="006649B9">
        <w:rPr>
          <w:rFonts w:ascii="Calibri" w:hAnsi="Calibri" w:cs="Arial"/>
        </w:rPr>
        <w:t>Le</w:t>
      </w:r>
      <w:r w:rsidR="005A6A7A" w:rsidRPr="006649B9">
        <w:rPr>
          <w:rFonts w:ascii="Calibri" w:hAnsi="Calibri" w:cs="Arial"/>
        </w:rPr>
        <w:t xml:space="preserve"> </w:t>
      </w:r>
      <w:r w:rsidRPr="006649B9">
        <w:rPr>
          <w:rFonts w:ascii="Calibri" w:hAnsi="Calibri" w:cs="Arial"/>
        </w:rPr>
        <w:t>montant</w:t>
      </w:r>
      <w:r w:rsidR="005A6A7A" w:rsidRPr="006649B9">
        <w:rPr>
          <w:rFonts w:ascii="Calibri" w:hAnsi="Calibri" w:cs="Arial"/>
        </w:rPr>
        <w:t xml:space="preserve"> </w:t>
      </w:r>
      <w:r w:rsidRPr="006649B9">
        <w:rPr>
          <w:rFonts w:ascii="Calibri" w:hAnsi="Calibri" w:cs="Arial"/>
        </w:rPr>
        <w:t xml:space="preserve">des recettes fiscales 2018 a été </w:t>
      </w:r>
      <w:r w:rsidR="005A6A7A" w:rsidRPr="006649B9">
        <w:rPr>
          <w:rFonts w:ascii="Calibri" w:hAnsi="Calibri" w:cs="Arial"/>
        </w:rPr>
        <w:t xml:space="preserve">calculé à partir des bases </w:t>
      </w:r>
      <w:r w:rsidRPr="006649B9">
        <w:rPr>
          <w:rFonts w:ascii="Calibri" w:hAnsi="Calibri" w:cs="Arial"/>
        </w:rPr>
        <w:t xml:space="preserve">prévisionnelles transmises par </w:t>
      </w:r>
      <w:r w:rsidR="005A6A7A" w:rsidRPr="006649B9">
        <w:rPr>
          <w:rFonts w:ascii="Calibri" w:hAnsi="Calibri" w:cs="Arial"/>
        </w:rPr>
        <w:t xml:space="preserve"> </w:t>
      </w:r>
      <w:r w:rsidRPr="006649B9">
        <w:rPr>
          <w:rFonts w:ascii="Calibri" w:hAnsi="Calibri" w:cs="Arial"/>
        </w:rPr>
        <w:t>la Direction Générale des Finances Publiques (DGFIP)</w:t>
      </w:r>
      <w:r w:rsidR="005A6A7A" w:rsidRPr="006649B9">
        <w:rPr>
          <w:rFonts w:ascii="Calibri" w:hAnsi="Calibri" w:cs="Arial"/>
        </w:rPr>
        <w:t>. Le produit attendu pour chaque impôt est détaillé en annexe.</w:t>
      </w:r>
      <w:r w:rsidR="005A6A7A">
        <w:rPr>
          <w:rFonts w:ascii="Calibri" w:hAnsi="Calibri" w:cs="Arial"/>
        </w:rPr>
        <w:t xml:space="preserve"> </w:t>
      </w:r>
    </w:p>
    <w:p w:rsidR="00070FFE" w:rsidRDefault="00070FFE" w:rsidP="005A6A7A">
      <w:pPr>
        <w:spacing w:after="0" w:line="240" w:lineRule="auto"/>
        <w:jc w:val="both"/>
        <w:rPr>
          <w:rFonts w:ascii="Calibri" w:hAnsi="Calibri" w:cs="Arial"/>
        </w:rPr>
      </w:pPr>
    </w:p>
    <w:p w:rsidR="00070FFE" w:rsidRPr="00070FFE" w:rsidRDefault="00070FFE" w:rsidP="005549A1">
      <w:pPr>
        <w:spacing w:after="0" w:line="240" w:lineRule="auto"/>
        <w:ind w:firstLine="708"/>
        <w:jc w:val="both"/>
        <w:rPr>
          <w:rFonts w:ascii="Calibri" w:hAnsi="Calibri" w:cs="Arial"/>
          <w:i/>
          <w:sz w:val="20"/>
        </w:rPr>
      </w:pPr>
      <w:r w:rsidRPr="005549A1">
        <w:rPr>
          <w:rFonts w:ascii="Calibri" w:hAnsi="Calibri" w:cs="Arial"/>
          <w:i/>
          <w:sz w:val="20"/>
        </w:rPr>
        <w:t>M. FOUCHER</w:t>
      </w:r>
      <w:r w:rsidR="005549A1" w:rsidRPr="005549A1">
        <w:rPr>
          <w:rFonts w:ascii="Calibri" w:hAnsi="Calibri" w:cs="Arial"/>
          <w:i/>
          <w:sz w:val="20"/>
        </w:rPr>
        <w:t>,</w:t>
      </w:r>
      <w:r w:rsidR="005549A1">
        <w:rPr>
          <w:rFonts w:ascii="Calibri" w:hAnsi="Calibri" w:cs="Arial"/>
          <w:i/>
          <w:sz w:val="20"/>
        </w:rPr>
        <w:t xml:space="preserve"> conformément aux votes du groupe les années passées, indique qu</w:t>
      </w:r>
      <w:r w:rsidR="00C16797">
        <w:rPr>
          <w:rFonts w:ascii="Calibri" w:hAnsi="Calibri" w:cs="Arial"/>
          <w:i/>
          <w:sz w:val="20"/>
        </w:rPr>
        <w:t xml:space="preserve">e les membres de Vivre </w:t>
      </w:r>
      <w:proofErr w:type="spellStart"/>
      <w:r w:rsidR="00C16797">
        <w:rPr>
          <w:rFonts w:ascii="Calibri" w:hAnsi="Calibri" w:cs="Arial"/>
          <w:i/>
          <w:sz w:val="20"/>
        </w:rPr>
        <w:t>Noyal</w:t>
      </w:r>
      <w:proofErr w:type="spellEnd"/>
      <w:r w:rsidR="005549A1">
        <w:rPr>
          <w:rFonts w:ascii="Calibri" w:hAnsi="Calibri" w:cs="Arial"/>
          <w:i/>
          <w:sz w:val="20"/>
        </w:rPr>
        <w:t xml:space="preserve"> voteront contre ces taux d’imposition, s’étant </w:t>
      </w:r>
      <w:r w:rsidR="00B42C7B">
        <w:rPr>
          <w:rFonts w:ascii="Calibri" w:hAnsi="Calibri" w:cs="Arial"/>
          <w:i/>
          <w:sz w:val="20"/>
        </w:rPr>
        <w:t xml:space="preserve">engagés à ne pas les augmenter dans </w:t>
      </w:r>
      <w:r w:rsidR="005549A1">
        <w:rPr>
          <w:rFonts w:ascii="Calibri" w:hAnsi="Calibri" w:cs="Arial"/>
          <w:i/>
          <w:sz w:val="20"/>
        </w:rPr>
        <w:t>leur</w:t>
      </w:r>
      <w:r w:rsidR="00C16797">
        <w:rPr>
          <w:rFonts w:ascii="Calibri" w:hAnsi="Calibri" w:cs="Arial"/>
          <w:i/>
          <w:sz w:val="20"/>
        </w:rPr>
        <w:t xml:space="preserve"> programme alors que ceux-ci ont été augmentés en 2016 par l’équipe en place.</w:t>
      </w:r>
    </w:p>
    <w:p w:rsidR="00EF3AC5" w:rsidRDefault="00EF3AC5" w:rsidP="005A6A7A">
      <w:pPr>
        <w:spacing w:after="0" w:line="240" w:lineRule="auto"/>
        <w:jc w:val="both"/>
        <w:rPr>
          <w:rFonts w:ascii="Calibri" w:hAnsi="Calibri" w:cs="Arial"/>
        </w:rPr>
      </w:pPr>
    </w:p>
    <w:p w:rsidR="005A6A7A" w:rsidRDefault="00EF3AC5" w:rsidP="005A6A7A">
      <w:pPr>
        <w:tabs>
          <w:tab w:val="left" w:pos="709"/>
        </w:tabs>
        <w:spacing w:after="0" w:line="240" w:lineRule="auto"/>
        <w:jc w:val="both"/>
        <w:rPr>
          <w:rFonts w:ascii="Calibri" w:hAnsi="Calibri" w:cs="Arial"/>
          <w:b/>
        </w:rPr>
      </w:pPr>
      <w:r>
        <w:rPr>
          <w:rFonts w:ascii="Calibri" w:hAnsi="Calibri" w:cs="Arial"/>
          <w:b/>
        </w:rPr>
        <w:t>Le Conseil Municipal,</w:t>
      </w:r>
    </w:p>
    <w:p w:rsidR="00EF3AC5" w:rsidRPr="000B4A06" w:rsidRDefault="00EF3AC5" w:rsidP="005A6A7A">
      <w:pPr>
        <w:tabs>
          <w:tab w:val="left" w:pos="709"/>
        </w:tabs>
        <w:spacing w:after="0" w:line="240" w:lineRule="auto"/>
        <w:jc w:val="both"/>
        <w:rPr>
          <w:rFonts w:ascii="Calibri" w:eastAsia="Calibri" w:hAnsi="Calibri" w:cs="Arial"/>
          <w:b/>
        </w:rPr>
      </w:pPr>
      <w:r>
        <w:rPr>
          <w:rFonts w:ascii="Calibri" w:hAnsi="Calibri" w:cs="Arial"/>
          <w:b/>
        </w:rPr>
        <w:t xml:space="preserve">Après en avoir délibéré, </w:t>
      </w:r>
      <w:r w:rsidR="008D4BD5" w:rsidRPr="00D23CD3">
        <w:rPr>
          <w:rFonts w:ascii="Calibri" w:hAnsi="Calibri" w:cs="Arial"/>
          <w:b/>
        </w:rPr>
        <w:t>par 2</w:t>
      </w:r>
      <w:r w:rsidR="00F61850" w:rsidRPr="00D23CD3">
        <w:rPr>
          <w:rFonts w:ascii="Calibri" w:hAnsi="Calibri" w:cs="Arial"/>
          <w:b/>
        </w:rPr>
        <w:t>1</w:t>
      </w:r>
      <w:r w:rsidR="008D4BD5" w:rsidRPr="00D23CD3">
        <w:rPr>
          <w:rFonts w:ascii="Calibri" w:hAnsi="Calibri" w:cs="Arial"/>
          <w:b/>
        </w:rPr>
        <w:t xml:space="preserve"> voix</w:t>
      </w:r>
      <w:r w:rsidR="008D4BD5">
        <w:rPr>
          <w:rFonts w:ascii="Calibri" w:hAnsi="Calibri" w:cs="Arial"/>
          <w:b/>
        </w:rPr>
        <w:t xml:space="preserve"> pour et 7 contre du groupe d’opposition,</w:t>
      </w:r>
    </w:p>
    <w:p w:rsidR="005A6A7A" w:rsidRDefault="00EF3AC5" w:rsidP="005A6A7A">
      <w:pPr>
        <w:spacing w:after="0" w:line="240" w:lineRule="auto"/>
        <w:rPr>
          <w:rFonts w:ascii="Calibri" w:hAnsi="Calibri" w:cs="Arial"/>
        </w:rPr>
      </w:pPr>
      <w:r>
        <w:rPr>
          <w:rFonts w:ascii="Calibri" w:hAnsi="Calibri" w:cs="Arial"/>
          <w:b/>
        </w:rPr>
        <w:t>- DECIDE</w:t>
      </w:r>
      <w:r w:rsidR="005A6A7A">
        <w:rPr>
          <w:rFonts w:ascii="Calibri" w:hAnsi="Calibri" w:cs="Arial"/>
        </w:rPr>
        <w:t xml:space="preserve"> en 2018 du maintien des taux actuels soit : </w:t>
      </w:r>
    </w:p>
    <w:p w:rsidR="005A6A7A" w:rsidRPr="00EF3AC5" w:rsidRDefault="005A6A7A" w:rsidP="005A6A7A">
      <w:pPr>
        <w:spacing w:after="0" w:line="240" w:lineRule="auto"/>
        <w:rPr>
          <w:rFonts w:ascii="Calibri" w:hAnsi="Calibri" w:cs="Arial"/>
          <w:szCs w:val="8"/>
        </w:rPr>
      </w:pP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1786"/>
        <w:gridCol w:w="1855"/>
        <w:gridCol w:w="1855"/>
        <w:gridCol w:w="1855"/>
      </w:tblGrid>
      <w:tr w:rsidR="005A6A7A" w:rsidRPr="00E86C8A" w:rsidTr="00A324B8">
        <w:trPr>
          <w:trHeight w:hRule="exact" w:val="421"/>
          <w:jc w:val="center"/>
        </w:trPr>
        <w:tc>
          <w:tcPr>
            <w:tcW w:w="1937" w:type="dxa"/>
            <w:tcBorders>
              <w:top w:val="nil"/>
              <w:left w:val="nil"/>
            </w:tcBorders>
            <w:vAlign w:val="center"/>
          </w:tcPr>
          <w:p w:rsidR="005A6A7A" w:rsidRPr="000B4A06" w:rsidRDefault="005A6A7A" w:rsidP="00462CC3">
            <w:pPr>
              <w:tabs>
                <w:tab w:val="left" w:pos="709"/>
              </w:tabs>
              <w:spacing w:after="0" w:line="240" w:lineRule="auto"/>
              <w:jc w:val="both"/>
              <w:rPr>
                <w:rFonts w:ascii="Calibri" w:eastAsia="Calibri" w:hAnsi="Calibri" w:cs="Arial"/>
                <w:b/>
                <w:bCs/>
              </w:rPr>
            </w:pPr>
          </w:p>
        </w:tc>
        <w:tc>
          <w:tcPr>
            <w:tcW w:w="1786" w:type="dxa"/>
            <w:vAlign w:val="center"/>
          </w:tcPr>
          <w:p w:rsidR="005A6A7A" w:rsidRPr="00A324B8" w:rsidRDefault="005A6A7A" w:rsidP="00A324B8">
            <w:pPr>
              <w:spacing w:after="0" w:line="240" w:lineRule="auto"/>
              <w:jc w:val="center"/>
              <w:rPr>
                <w:rFonts w:ascii="Calibri" w:hAnsi="Calibri" w:cs="Arial"/>
                <w:b/>
                <w:sz w:val="21"/>
                <w:szCs w:val="21"/>
              </w:rPr>
            </w:pPr>
            <w:r w:rsidRPr="00A324B8">
              <w:rPr>
                <w:rFonts w:ascii="Calibri" w:hAnsi="Calibri" w:cs="Arial"/>
                <w:b/>
                <w:sz w:val="21"/>
                <w:szCs w:val="21"/>
              </w:rPr>
              <w:t>Taux 2005</w:t>
            </w:r>
          </w:p>
        </w:tc>
        <w:tc>
          <w:tcPr>
            <w:tcW w:w="1855" w:type="dxa"/>
            <w:vAlign w:val="center"/>
          </w:tcPr>
          <w:p w:rsidR="005A6A7A" w:rsidRPr="00A324B8" w:rsidRDefault="005A6A7A" w:rsidP="00A324B8">
            <w:pPr>
              <w:tabs>
                <w:tab w:val="left" w:pos="709"/>
              </w:tabs>
              <w:spacing w:after="0" w:line="240" w:lineRule="auto"/>
              <w:jc w:val="center"/>
              <w:rPr>
                <w:rFonts w:ascii="Calibri" w:eastAsia="Calibri" w:hAnsi="Calibri" w:cs="Arial"/>
                <w:b/>
                <w:bCs/>
                <w:sz w:val="21"/>
                <w:szCs w:val="21"/>
              </w:rPr>
            </w:pPr>
            <w:r w:rsidRPr="00A324B8">
              <w:rPr>
                <w:rFonts w:ascii="Calibri" w:eastAsia="Calibri" w:hAnsi="Calibri" w:cs="Arial"/>
                <w:b/>
                <w:bCs/>
                <w:sz w:val="21"/>
                <w:szCs w:val="21"/>
              </w:rPr>
              <w:t>Taux 2006 à 2011</w:t>
            </w:r>
          </w:p>
        </w:tc>
        <w:tc>
          <w:tcPr>
            <w:tcW w:w="1855" w:type="dxa"/>
            <w:vAlign w:val="center"/>
          </w:tcPr>
          <w:p w:rsidR="005A6A7A" w:rsidRPr="00A324B8" w:rsidRDefault="005A6A7A" w:rsidP="00A324B8">
            <w:pPr>
              <w:tabs>
                <w:tab w:val="left" w:pos="709"/>
              </w:tabs>
              <w:spacing w:after="0" w:line="240" w:lineRule="auto"/>
              <w:jc w:val="center"/>
              <w:rPr>
                <w:rFonts w:ascii="Calibri" w:eastAsia="Calibri" w:hAnsi="Calibri" w:cs="Arial"/>
                <w:b/>
                <w:bCs/>
                <w:sz w:val="21"/>
                <w:szCs w:val="21"/>
              </w:rPr>
            </w:pPr>
            <w:r w:rsidRPr="00A324B8">
              <w:rPr>
                <w:rFonts w:ascii="Calibri" w:eastAsia="Calibri" w:hAnsi="Calibri" w:cs="Arial"/>
                <w:b/>
                <w:bCs/>
                <w:sz w:val="21"/>
                <w:szCs w:val="21"/>
              </w:rPr>
              <w:t>Taux 2012</w:t>
            </w:r>
            <w:r w:rsidR="00A324B8">
              <w:rPr>
                <w:rFonts w:ascii="Calibri" w:eastAsia="Calibri" w:hAnsi="Calibri" w:cs="Arial"/>
                <w:b/>
                <w:bCs/>
                <w:sz w:val="21"/>
                <w:szCs w:val="21"/>
              </w:rPr>
              <w:t xml:space="preserve"> </w:t>
            </w:r>
            <w:r w:rsidRPr="00A324B8">
              <w:rPr>
                <w:rFonts w:ascii="Calibri" w:eastAsia="Calibri" w:hAnsi="Calibri" w:cs="Arial"/>
                <w:b/>
                <w:bCs/>
                <w:sz w:val="21"/>
                <w:szCs w:val="21"/>
              </w:rPr>
              <w:t>à 2015</w:t>
            </w:r>
          </w:p>
        </w:tc>
        <w:tc>
          <w:tcPr>
            <w:tcW w:w="1855" w:type="dxa"/>
            <w:shd w:val="clear" w:color="auto" w:fill="FFFF99"/>
            <w:vAlign w:val="center"/>
          </w:tcPr>
          <w:p w:rsidR="005A6A7A" w:rsidRPr="00A324B8" w:rsidRDefault="005A6A7A" w:rsidP="00A324B8">
            <w:pPr>
              <w:tabs>
                <w:tab w:val="left" w:pos="709"/>
              </w:tabs>
              <w:spacing w:after="0" w:line="240" w:lineRule="auto"/>
              <w:jc w:val="center"/>
              <w:rPr>
                <w:rFonts w:ascii="Calibri" w:eastAsia="Calibri" w:hAnsi="Calibri" w:cs="Arial"/>
                <w:b/>
                <w:bCs/>
                <w:sz w:val="21"/>
                <w:szCs w:val="21"/>
              </w:rPr>
            </w:pPr>
            <w:r w:rsidRPr="00A324B8">
              <w:rPr>
                <w:rFonts w:ascii="Calibri" w:eastAsia="Calibri" w:hAnsi="Calibri" w:cs="Arial"/>
                <w:b/>
                <w:bCs/>
                <w:sz w:val="21"/>
                <w:szCs w:val="21"/>
              </w:rPr>
              <w:t>Taux 2016 à 2018</w:t>
            </w:r>
          </w:p>
        </w:tc>
      </w:tr>
      <w:tr w:rsidR="005A6A7A" w:rsidRPr="00E86C8A" w:rsidTr="00462CC3">
        <w:trPr>
          <w:trHeight w:hRule="exact" w:val="284"/>
          <w:jc w:val="center"/>
        </w:trPr>
        <w:tc>
          <w:tcPr>
            <w:tcW w:w="1937" w:type="dxa"/>
            <w:vAlign w:val="center"/>
          </w:tcPr>
          <w:p w:rsidR="005A6A7A" w:rsidRPr="000B4A06" w:rsidRDefault="005A6A7A" w:rsidP="00462CC3">
            <w:pPr>
              <w:tabs>
                <w:tab w:val="left" w:pos="709"/>
              </w:tabs>
              <w:spacing w:after="0" w:line="240" w:lineRule="auto"/>
              <w:jc w:val="both"/>
              <w:rPr>
                <w:rFonts w:ascii="Calibri" w:eastAsia="Calibri" w:hAnsi="Calibri" w:cs="Arial"/>
                <w:bCs/>
              </w:rPr>
            </w:pPr>
            <w:r w:rsidRPr="000B4A06">
              <w:rPr>
                <w:rFonts w:ascii="Calibri" w:eastAsia="Calibri" w:hAnsi="Calibri" w:cs="Arial"/>
                <w:bCs/>
              </w:rPr>
              <w:t>Taxe d’habitation</w:t>
            </w:r>
          </w:p>
        </w:tc>
        <w:tc>
          <w:tcPr>
            <w:tcW w:w="1786" w:type="dxa"/>
          </w:tcPr>
          <w:p w:rsidR="005A6A7A" w:rsidRPr="000B4A06" w:rsidRDefault="005A6A7A" w:rsidP="00462CC3">
            <w:pPr>
              <w:spacing w:after="0" w:line="240" w:lineRule="auto"/>
              <w:jc w:val="center"/>
              <w:rPr>
                <w:rFonts w:ascii="Calibri" w:hAnsi="Calibri" w:cs="Arial"/>
              </w:rPr>
            </w:pPr>
            <w:r w:rsidRPr="000B4A06">
              <w:rPr>
                <w:rFonts w:ascii="Calibri" w:hAnsi="Calibri" w:cs="Arial"/>
              </w:rPr>
              <w:t>14,70 %</w:t>
            </w:r>
          </w:p>
        </w:tc>
        <w:tc>
          <w:tcPr>
            <w:tcW w:w="1855" w:type="dxa"/>
            <w:vAlign w:val="center"/>
          </w:tcPr>
          <w:p w:rsidR="005A6A7A" w:rsidRPr="000B4A06" w:rsidRDefault="005A6A7A" w:rsidP="00462CC3">
            <w:pPr>
              <w:tabs>
                <w:tab w:val="left" w:pos="709"/>
              </w:tabs>
              <w:spacing w:after="0" w:line="240" w:lineRule="auto"/>
              <w:jc w:val="center"/>
              <w:rPr>
                <w:rFonts w:ascii="Calibri" w:eastAsia="Calibri" w:hAnsi="Calibri" w:cs="Arial"/>
                <w:bCs/>
              </w:rPr>
            </w:pPr>
            <w:r w:rsidRPr="000B4A06">
              <w:rPr>
                <w:rFonts w:ascii="Calibri" w:eastAsia="Calibri" w:hAnsi="Calibri" w:cs="Arial"/>
                <w:bCs/>
              </w:rPr>
              <w:t>13,96 %</w:t>
            </w:r>
          </w:p>
        </w:tc>
        <w:tc>
          <w:tcPr>
            <w:tcW w:w="1855" w:type="dxa"/>
          </w:tcPr>
          <w:p w:rsidR="005A6A7A" w:rsidRPr="000B4A06" w:rsidRDefault="005A6A7A" w:rsidP="00462CC3">
            <w:pPr>
              <w:tabs>
                <w:tab w:val="left" w:pos="709"/>
              </w:tabs>
              <w:spacing w:after="0" w:line="240" w:lineRule="auto"/>
              <w:jc w:val="center"/>
              <w:rPr>
                <w:rFonts w:ascii="Calibri" w:eastAsia="Calibri" w:hAnsi="Calibri" w:cs="Arial"/>
                <w:bCs/>
              </w:rPr>
            </w:pPr>
            <w:r w:rsidRPr="000B4A06">
              <w:rPr>
                <w:rFonts w:ascii="Calibri" w:eastAsia="Calibri" w:hAnsi="Calibri" w:cs="Arial"/>
                <w:bCs/>
              </w:rPr>
              <w:t>14,31 %</w:t>
            </w:r>
          </w:p>
        </w:tc>
        <w:tc>
          <w:tcPr>
            <w:tcW w:w="1855" w:type="dxa"/>
            <w:shd w:val="clear" w:color="auto" w:fill="FFFF99"/>
            <w:vAlign w:val="center"/>
          </w:tcPr>
          <w:p w:rsidR="005A6A7A" w:rsidRPr="000B4A06" w:rsidRDefault="005A6A7A" w:rsidP="00462CC3">
            <w:pPr>
              <w:tabs>
                <w:tab w:val="left" w:pos="709"/>
              </w:tabs>
              <w:spacing w:after="0" w:line="240" w:lineRule="auto"/>
              <w:jc w:val="center"/>
              <w:rPr>
                <w:rFonts w:ascii="Calibri" w:eastAsia="Calibri" w:hAnsi="Calibri" w:cs="Arial"/>
              </w:rPr>
            </w:pPr>
            <w:r w:rsidRPr="000B4A06">
              <w:rPr>
                <w:rFonts w:ascii="Calibri" w:hAnsi="Calibri" w:cs="Arial"/>
              </w:rPr>
              <w:t xml:space="preserve">14,95 </w:t>
            </w:r>
            <w:r w:rsidRPr="000B4A06">
              <w:rPr>
                <w:rFonts w:ascii="Calibri" w:eastAsia="Calibri" w:hAnsi="Calibri" w:cs="Arial"/>
              </w:rPr>
              <w:t>%</w:t>
            </w:r>
          </w:p>
        </w:tc>
      </w:tr>
      <w:tr w:rsidR="005A6A7A" w:rsidRPr="00E86C8A" w:rsidTr="00462CC3">
        <w:trPr>
          <w:trHeight w:hRule="exact" w:val="284"/>
          <w:jc w:val="center"/>
        </w:trPr>
        <w:tc>
          <w:tcPr>
            <w:tcW w:w="1937" w:type="dxa"/>
            <w:vAlign w:val="center"/>
          </w:tcPr>
          <w:p w:rsidR="005A6A7A" w:rsidRPr="000B4A06" w:rsidRDefault="005A6A7A" w:rsidP="00462CC3">
            <w:pPr>
              <w:tabs>
                <w:tab w:val="left" w:pos="709"/>
              </w:tabs>
              <w:spacing w:after="0" w:line="240" w:lineRule="auto"/>
              <w:jc w:val="both"/>
              <w:rPr>
                <w:rFonts w:ascii="Calibri" w:eastAsia="Calibri" w:hAnsi="Calibri" w:cs="Arial"/>
                <w:bCs/>
              </w:rPr>
            </w:pPr>
            <w:r w:rsidRPr="000B4A06">
              <w:rPr>
                <w:rFonts w:ascii="Calibri" w:eastAsia="Calibri" w:hAnsi="Calibri" w:cs="Arial"/>
                <w:bCs/>
              </w:rPr>
              <w:t>Foncier bâti</w:t>
            </w:r>
          </w:p>
        </w:tc>
        <w:tc>
          <w:tcPr>
            <w:tcW w:w="1786" w:type="dxa"/>
          </w:tcPr>
          <w:p w:rsidR="005A6A7A" w:rsidRPr="000B4A06" w:rsidRDefault="005A6A7A" w:rsidP="00462CC3">
            <w:pPr>
              <w:spacing w:after="0" w:line="240" w:lineRule="auto"/>
              <w:jc w:val="center"/>
              <w:rPr>
                <w:rFonts w:ascii="Calibri" w:hAnsi="Calibri" w:cs="Arial"/>
              </w:rPr>
            </w:pPr>
            <w:r w:rsidRPr="000B4A06">
              <w:rPr>
                <w:rFonts w:ascii="Calibri" w:hAnsi="Calibri" w:cs="Arial"/>
              </w:rPr>
              <w:t>15,85 %</w:t>
            </w:r>
          </w:p>
        </w:tc>
        <w:tc>
          <w:tcPr>
            <w:tcW w:w="1855" w:type="dxa"/>
            <w:vAlign w:val="center"/>
          </w:tcPr>
          <w:p w:rsidR="005A6A7A" w:rsidRPr="000B4A06" w:rsidRDefault="005A6A7A" w:rsidP="00462CC3">
            <w:pPr>
              <w:tabs>
                <w:tab w:val="left" w:pos="709"/>
              </w:tabs>
              <w:spacing w:after="0" w:line="240" w:lineRule="auto"/>
              <w:jc w:val="center"/>
              <w:rPr>
                <w:rFonts w:ascii="Calibri" w:eastAsia="Calibri" w:hAnsi="Calibri" w:cs="Arial"/>
                <w:bCs/>
              </w:rPr>
            </w:pPr>
            <w:r w:rsidRPr="000B4A06">
              <w:rPr>
                <w:rFonts w:ascii="Calibri" w:eastAsia="Calibri" w:hAnsi="Calibri" w:cs="Arial"/>
                <w:bCs/>
              </w:rPr>
              <w:t>15,85 %</w:t>
            </w:r>
          </w:p>
        </w:tc>
        <w:tc>
          <w:tcPr>
            <w:tcW w:w="1855" w:type="dxa"/>
          </w:tcPr>
          <w:p w:rsidR="005A6A7A" w:rsidRPr="000B4A06" w:rsidRDefault="005A6A7A" w:rsidP="00462CC3">
            <w:pPr>
              <w:tabs>
                <w:tab w:val="left" w:pos="709"/>
              </w:tabs>
              <w:spacing w:after="0" w:line="240" w:lineRule="auto"/>
              <w:jc w:val="center"/>
              <w:rPr>
                <w:rFonts w:ascii="Calibri" w:eastAsia="Calibri" w:hAnsi="Calibri" w:cs="Arial"/>
                <w:bCs/>
              </w:rPr>
            </w:pPr>
            <w:r w:rsidRPr="000B4A06">
              <w:rPr>
                <w:rFonts w:ascii="Calibri" w:eastAsia="Calibri" w:hAnsi="Calibri" w:cs="Arial"/>
                <w:bCs/>
              </w:rPr>
              <w:t>16,25 %</w:t>
            </w:r>
          </w:p>
        </w:tc>
        <w:tc>
          <w:tcPr>
            <w:tcW w:w="1855" w:type="dxa"/>
            <w:shd w:val="clear" w:color="auto" w:fill="FFFF99"/>
            <w:vAlign w:val="center"/>
          </w:tcPr>
          <w:p w:rsidR="005A6A7A" w:rsidRPr="000B4A06" w:rsidRDefault="005A6A7A" w:rsidP="00462CC3">
            <w:pPr>
              <w:tabs>
                <w:tab w:val="left" w:pos="709"/>
              </w:tabs>
              <w:spacing w:after="0" w:line="240" w:lineRule="auto"/>
              <w:jc w:val="center"/>
              <w:rPr>
                <w:rFonts w:ascii="Calibri" w:eastAsia="Calibri" w:hAnsi="Calibri" w:cs="Arial"/>
              </w:rPr>
            </w:pPr>
            <w:r w:rsidRPr="000B4A06">
              <w:rPr>
                <w:rFonts w:ascii="Calibri" w:hAnsi="Calibri" w:cs="Arial"/>
              </w:rPr>
              <w:t xml:space="preserve">16,98 </w:t>
            </w:r>
            <w:r w:rsidRPr="000B4A06">
              <w:rPr>
                <w:rFonts w:ascii="Calibri" w:eastAsia="Calibri" w:hAnsi="Calibri" w:cs="Arial"/>
              </w:rPr>
              <w:t>%</w:t>
            </w:r>
          </w:p>
        </w:tc>
      </w:tr>
      <w:tr w:rsidR="005A6A7A" w:rsidRPr="00E86C8A" w:rsidTr="00462CC3">
        <w:trPr>
          <w:trHeight w:hRule="exact" w:val="284"/>
          <w:jc w:val="center"/>
        </w:trPr>
        <w:tc>
          <w:tcPr>
            <w:tcW w:w="1937" w:type="dxa"/>
            <w:vAlign w:val="center"/>
          </w:tcPr>
          <w:p w:rsidR="005A6A7A" w:rsidRPr="000B4A06" w:rsidRDefault="005A6A7A" w:rsidP="00462CC3">
            <w:pPr>
              <w:tabs>
                <w:tab w:val="left" w:pos="709"/>
              </w:tabs>
              <w:spacing w:after="0" w:line="240" w:lineRule="auto"/>
              <w:jc w:val="both"/>
              <w:rPr>
                <w:rFonts w:ascii="Calibri" w:eastAsia="Calibri" w:hAnsi="Calibri" w:cs="Arial"/>
                <w:bCs/>
              </w:rPr>
            </w:pPr>
            <w:r w:rsidRPr="000B4A06">
              <w:rPr>
                <w:rFonts w:ascii="Calibri" w:eastAsia="Calibri" w:hAnsi="Calibri" w:cs="Arial"/>
                <w:bCs/>
              </w:rPr>
              <w:t>Foncier non bâti</w:t>
            </w:r>
          </w:p>
        </w:tc>
        <w:tc>
          <w:tcPr>
            <w:tcW w:w="1786" w:type="dxa"/>
          </w:tcPr>
          <w:p w:rsidR="005A6A7A" w:rsidRPr="000B4A06" w:rsidRDefault="005A6A7A" w:rsidP="00462CC3">
            <w:pPr>
              <w:spacing w:after="0" w:line="240" w:lineRule="auto"/>
              <w:jc w:val="center"/>
              <w:rPr>
                <w:rFonts w:ascii="Calibri" w:hAnsi="Calibri" w:cs="Arial"/>
              </w:rPr>
            </w:pPr>
            <w:r w:rsidRPr="000B4A06">
              <w:rPr>
                <w:rFonts w:ascii="Calibri" w:hAnsi="Calibri" w:cs="Arial"/>
              </w:rPr>
              <w:t>36,00 %</w:t>
            </w:r>
          </w:p>
        </w:tc>
        <w:tc>
          <w:tcPr>
            <w:tcW w:w="1855" w:type="dxa"/>
            <w:vAlign w:val="center"/>
          </w:tcPr>
          <w:p w:rsidR="005A6A7A" w:rsidRPr="000B4A06" w:rsidRDefault="005A6A7A" w:rsidP="00462CC3">
            <w:pPr>
              <w:tabs>
                <w:tab w:val="left" w:pos="709"/>
              </w:tabs>
              <w:spacing w:after="0" w:line="240" w:lineRule="auto"/>
              <w:jc w:val="center"/>
              <w:rPr>
                <w:rFonts w:ascii="Calibri" w:eastAsia="Calibri" w:hAnsi="Calibri" w:cs="Arial"/>
                <w:bCs/>
              </w:rPr>
            </w:pPr>
            <w:r w:rsidRPr="000B4A06">
              <w:rPr>
                <w:rFonts w:ascii="Calibri" w:eastAsia="Calibri" w:hAnsi="Calibri" w:cs="Arial"/>
                <w:bCs/>
              </w:rPr>
              <w:t>34,19 %</w:t>
            </w:r>
          </w:p>
        </w:tc>
        <w:tc>
          <w:tcPr>
            <w:tcW w:w="1855" w:type="dxa"/>
          </w:tcPr>
          <w:p w:rsidR="005A6A7A" w:rsidRPr="000B4A06" w:rsidRDefault="005A6A7A" w:rsidP="00462CC3">
            <w:pPr>
              <w:tabs>
                <w:tab w:val="left" w:pos="709"/>
              </w:tabs>
              <w:spacing w:after="0" w:line="240" w:lineRule="auto"/>
              <w:jc w:val="center"/>
              <w:rPr>
                <w:rFonts w:ascii="Calibri" w:eastAsia="Calibri" w:hAnsi="Calibri" w:cs="Arial"/>
                <w:bCs/>
              </w:rPr>
            </w:pPr>
            <w:r w:rsidRPr="000B4A06">
              <w:rPr>
                <w:rFonts w:ascii="Calibri" w:eastAsia="Calibri" w:hAnsi="Calibri" w:cs="Arial"/>
                <w:bCs/>
              </w:rPr>
              <w:t>35,04 %</w:t>
            </w:r>
          </w:p>
        </w:tc>
        <w:tc>
          <w:tcPr>
            <w:tcW w:w="1855" w:type="dxa"/>
            <w:shd w:val="clear" w:color="auto" w:fill="FFFF99"/>
            <w:vAlign w:val="center"/>
          </w:tcPr>
          <w:p w:rsidR="005A6A7A" w:rsidRPr="000B4A06" w:rsidRDefault="005A6A7A" w:rsidP="00462CC3">
            <w:pPr>
              <w:tabs>
                <w:tab w:val="left" w:pos="709"/>
              </w:tabs>
              <w:spacing w:after="0" w:line="240" w:lineRule="auto"/>
              <w:jc w:val="center"/>
              <w:rPr>
                <w:rFonts w:ascii="Calibri" w:eastAsia="Calibri" w:hAnsi="Calibri" w:cs="Arial"/>
              </w:rPr>
            </w:pPr>
            <w:r w:rsidRPr="000B4A06">
              <w:rPr>
                <w:rFonts w:ascii="Calibri" w:hAnsi="Calibri" w:cs="Arial"/>
              </w:rPr>
              <w:t xml:space="preserve">36,62 </w:t>
            </w:r>
            <w:r w:rsidRPr="000B4A06">
              <w:rPr>
                <w:rFonts w:ascii="Calibri" w:eastAsia="Calibri" w:hAnsi="Calibri" w:cs="Arial"/>
              </w:rPr>
              <w:t>%</w:t>
            </w:r>
          </w:p>
        </w:tc>
      </w:tr>
    </w:tbl>
    <w:p w:rsidR="00EF3AC5" w:rsidRDefault="00EF3AC5" w:rsidP="005A6A7A">
      <w:pPr>
        <w:spacing w:after="0" w:line="240" w:lineRule="auto"/>
        <w:rPr>
          <w:rFonts w:ascii="Calibri" w:hAnsi="Calibri" w:cs="Arial"/>
          <w:b/>
          <w:bCs/>
          <w:highlight w:val="yellow"/>
          <w:u w:val="single"/>
        </w:rPr>
      </w:pPr>
    </w:p>
    <w:p w:rsidR="00E02909" w:rsidRPr="00E86C8A" w:rsidRDefault="00E02909" w:rsidP="005A6A7A">
      <w:pPr>
        <w:spacing w:after="0" w:line="240" w:lineRule="auto"/>
        <w:rPr>
          <w:rFonts w:ascii="Calibri" w:hAnsi="Calibri" w:cs="Arial"/>
          <w:b/>
          <w:bCs/>
          <w:highlight w:val="yellow"/>
          <w:u w:val="single"/>
        </w:rPr>
      </w:pPr>
    </w:p>
    <w:p w:rsidR="005A6A7A" w:rsidRDefault="00722F7B" w:rsidP="005A6A7A">
      <w:pPr>
        <w:spacing w:after="0" w:line="240" w:lineRule="auto"/>
        <w:rPr>
          <w:rFonts w:ascii="Calibri" w:hAnsi="Calibri" w:cs="Arial"/>
          <w:b/>
          <w:bCs/>
          <w:u w:val="single"/>
        </w:rPr>
      </w:pPr>
      <w:r>
        <w:rPr>
          <w:rFonts w:ascii="Calibri" w:hAnsi="Calibri" w:cs="Arial"/>
          <w:b/>
          <w:bCs/>
          <w:u w:val="single"/>
        </w:rPr>
        <w:t>N°</w:t>
      </w:r>
      <w:r w:rsidR="006A52D8">
        <w:rPr>
          <w:rFonts w:ascii="Calibri" w:hAnsi="Calibri" w:cs="Arial"/>
          <w:b/>
          <w:bCs/>
          <w:u w:val="single"/>
        </w:rPr>
        <w:t xml:space="preserve"> </w:t>
      </w:r>
      <w:r w:rsidR="005A6A7A" w:rsidRPr="00624380">
        <w:rPr>
          <w:rFonts w:ascii="Calibri" w:hAnsi="Calibri" w:cs="Arial"/>
          <w:b/>
          <w:bCs/>
          <w:u w:val="single"/>
        </w:rPr>
        <w:t>201</w:t>
      </w:r>
      <w:r w:rsidR="005A6A7A">
        <w:rPr>
          <w:rFonts w:ascii="Calibri" w:hAnsi="Calibri" w:cs="Arial"/>
          <w:b/>
          <w:bCs/>
          <w:u w:val="single"/>
        </w:rPr>
        <w:t>8</w:t>
      </w:r>
      <w:r w:rsidR="005A6A7A" w:rsidRPr="00624380">
        <w:rPr>
          <w:rFonts w:ascii="Calibri" w:hAnsi="Calibri" w:cs="Arial"/>
          <w:b/>
          <w:bCs/>
          <w:u w:val="single"/>
        </w:rPr>
        <w:t>.</w:t>
      </w:r>
      <w:r w:rsidR="00A13D7F">
        <w:rPr>
          <w:rFonts w:ascii="Calibri" w:hAnsi="Calibri" w:cs="Arial"/>
          <w:b/>
          <w:bCs/>
          <w:u w:val="single"/>
        </w:rPr>
        <w:t>02</w:t>
      </w:r>
      <w:r w:rsidR="005A6A7A" w:rsidRPr="00624380">
        <w:rPr>
          <w:rFonts w:ascii="Calibri" w:hAnsi="Calibri" w:cs="Arial"/>
          <w:b/>
          <w:bCs/>
          <w:u w:val="single"/>
        </w:rPr>
        <w:t>.</w:t>
      </w:r>
      <w:r w:rsidR="00274079">
        <w:rPr>
          <w:rFonts w:ascii="Calibri" w:hAnsi="Calibri" w:cs="Arial"/>
          <w:b/>
          <w:bCs/>
          <w:u w:val="single"/>
        </w:rPr>
        <w:t>04</w:t>
      </w:r>
      <w:r w:rsidR="005A6A7A" w:rsidRPr="00624380">
        <w:rPr>
          <w:rFonts w:ascii="Calibri" w:hAnsi="Calibri" w:cs="Arial"/>
          <w:b/>
          <w:bCs/>
          <w:u w:val="single"/>
        </w:rPr>
        <w:t xml:space="preserve"> -Demandes de subventions liées aux </w:t>
      </w:r>
      <w:r w:rsidR="008D4BD5">
        <w:rPr>
          <w:rFonts w:ascii="Calibri" w:hAnsi="Calibri" w:cs="Arial"/>
          <w:b/>
          <w:bCs/>
          <w:u w:val="single"/>
        </w:rPr>
        <w:t>investissements</w:t>
      </w:r>
    </w:p>
    <w:p w:rsidR="008D4BD5" w:rsidRPr="008D4BD5" w:rsidRDefault="008D4BD5" w:rsidP="005A6A7A">
      <w:pPr>
        <w:spacing w:after="0" w:line="240" w:lineRule="auto"/>
        <w:rPr>
          <w:rFonts w:ascii="Calibri" w:hAnsi="Calibri" w:cs="Arial"/>
          <w:bCs/>
        </w:rPr>
      </w:pPr>
      <w:r>
        <w:rPr>
          <w:rFonts w:ascii="Calibri" w:hAnsi="Calibri" w:cs="Arial"/>
          <w:bCs/>
        </w:rPr>
        <w:t>Présentation : Louis HUBERT</w:t>
      </w:r>
    </w:p>
    <w:p w:rsidR="005A6A7A" w:rsidRPr="008D4BD5" w:rsidRDefault="005A6A7A" w:rsidP="005A6A7A">
      <w:pPr>
        <w:spacing w:after="0" w:line="240" w:lineRule="auto"/>
        <w:rPr>
          <w:rFonts w:ascii="Calibri" w:hAnsi="Calibri" w:cs="Arial"/>
          <w:b/>
          <w:bCs/>
          <w:szCs w:val="12"/>
          <w:highlight w:val="yellow"/>
          <w:u w:val="single"/>
        </w:rPr>
      </w:pPr>
    </w:p>
    <w:p w:rsidR="005A6A7A" w:rsidRPr="00C16A1F" w:rsidRDefault="005A6A7A" w:rsidP="005A6A7A">
      <w:pPr>
        <w:spacing w:after="0" w:line="240" w:lineRule="auto"/>
        <w:jc w:val="both"/>
        <w:rPr>
          <w:rFonts w:ascii="Calibri" w:hAnsi="Calibri" w:cs="Arial"/>
        </w:rPr>
      </w:pPr>
      <w:r w:rsidRPr="00C16A1F">
        <w:rPr>
          <w:rFonts w:ascii="Calibri" w:hAnsi="Calibri" w:cs="Arial"/>
        </w:rPr>
        <w:t>Diverses subventions ont été inscrites au programme des investissements 201</w:t>
      </w:r>
      <w:r>
        <w:rPr>
          <w:rFonts w:ascii="Calibri" w:hAnsi="Calibri" w:cs="Arial"/>
        </w:rPr>
        <w:t>8</w:t>
      </w:r>
      <w:r w:rsidRPr="00C16A1F">
        <w:rPr>
          <w:rFonts w:ascii="Calibri" w:hAnsi="Calibri" w:cs="Arial"/>
        </w:rPr>
        <w:t>.</w:t>
      </w:r>
    </w:p>
    <w:p w:rsidR="005A6A7A" w:rsidRPr="00C16A1F" w:rsidRDefault="005A6A7A" w:rsidP="005A6A7A">
      <w:pPr>
        <w:spacing w:after="0" w:line="240" w:lineRule="auto"/>
        <w:jc w:val="both"/>
        <w:rPr>
          <w:rFonts w:ascii="Calibri" w:hAnsi="Calibri" w:cs="Arial"/>
        </w:rPr>
      </w:pPr>
      <w:r w:rsidRPr="00C16A1F">
        <w:rPr>
          <w:rFonts w:ascii="Calibri" w:hAnsi="Calibri" w:cs="Arial"/>
        </w:rPr>
        <w:t>Il convient de prendre une délibération sollicitant ces subventions auprès des organismes d’où elles sont attendues (Etat, Région, Département, Communauté de Communes...).</w:t>
      </w:r>
    </w:p>
    <w:p w:rsidR="00EF3AC5" w:rsidRDefault="00EF3AC5" w:rsidP="00722F7B">
      <w:pPr>
        <w:tabs>
          <w:tab w:val="left" w:pos="709"/>
        </w:tabs>
        <w:spacing w:after="0" w:line="240" w:lineRule="auto"/>
        <w:jc w:val="both"/>
        <w:rPr>
          <w:rFonts w:ascii="Calibri" w:hAnsi="Calibri" w:cs="Arial"/>
          <w:b/>
        </w:rPr>
      </w:pPr>
    </w:p>
    <w:p w:rsidR="00722F7B" w:rsidRDefault="00EF3AC5" w:rsidP="00722F7B">
      <w:pPr>
        <w:tabs>
          <w:tab w:val="left" w:pos="709"/>
        </w:tabs>
        <w:spacing w:after="0" w:line="240" w:lineRule="auto"/>
        <w:jc w:val="both"/>
        <w:rPr>
          <w:rFonts w:ascii="Calibri" w:hAnsi="Calibri" w:cs="Arial"/>
          <w:b/>
        </w:rPr>
      </w:pPr>
      <w:r>
        <w:rPr>
          <w:rFonts w:ascii="Calibri" w:hAnsi="Calibri" w:cs="Arial"/>
          <w:b/>
        </w:rPr>
        <w:t>Le Conseil Municipal,</w:t>
      </w:r>
    </w:p>
    <w:p w:rsidR="00EF3AC5" w:rsidRPr="000B4A06" w:rsidRDefault="00EF3AC5" w:rsidP="00722F7B">
      <w:pPr>
        <w:tabs>
          <w:tab w:val="left" w:pos="709"/>
        </w:tabs>
        <w:spacing w:after="0" w:line="240" w:lineRule="auto"/>
        <w:jc w:val="both"/>
        <w:rPr>
          <w:rFonts w:ascii="Calibri" w:eastAsia="Calibri" w:hAnsi="Calibri" w:cs="Arial"/>
          <w:b/>
        </w:rPr>
      </w:pPr>
      <w:r>
        <w:rPr>
          <w:rFonts w:ascii="Calibri" w:hAnsi="Calibri" w:cs="Arial"/>
          <w:b/>
        </w:rPr>
        <w:t xml:space="preserve">Après en avoir délibéré, </w:t>
      </w:r>
      <w:r w:rsidRPr="008D4BD5">
        <w:rPr>
          <w:rFonts w:ascii="Calibri" w:hAnsi="Calibri" w:cs="Arial"/>
          <w:b/>
        </w:rPr>
        <w:t>et à l’unanimité,</w:t>
      </w:r>
    </w:p>
    <w:p w:rsidR="00722F7B" w:rsidRPr="005D14B1" w:rsidRDefault="00EF3AC5" w:rsidP="00722F7B">
      <w:pPr>
        <w:spacing w:after="0" w:line="240" w:lineRule="auto"/>
        <w:jc w:val="both"/>
        <w:rPr>
          <w:rFonts w:ascii="Calibri" w:hAnsi="Calibri" w:cs="Arial"/>
          <w:bCs/>
        </w:rPr>
      </w:pPr>
      <w:r>
        <w:rPr>
          <w:rFonts w:ascii="Calibri" w:hAnsi="Calibri" w:cs="Arial"/>
          <w:b/>
        </w:rPr>
        <w:t>- SOLLICITE</w:t>
      </w:r>
      <w:r w:rsidR="00722F7B">
        <w:rPr>
          <w:rFonts w:ascii="Calibri" w:hAnsi="Calibri" w:cs="Arial"/>
        </w:rPr>
        <w:t xml:space="preserve"> les subventions </w:t>
      </w:r>
      <w:r w:rsidR="00722F7B" w:rsidRPr="005D14B1">
        <w:rPr>
          <w:rFonts w:ascii="Calibri" w:hAnsi="Calibri" w:cs="Arial"/>
          <w:bCs/>
        </w:rPr>
        <w:t>relatives au programme des investissements 201</w:t>
      </w:r>
      <w:r w:rsidR="00722F7B">
        <w:rPr>
          <w:rFonts w:ascii="Calibri" w:hAnsi="Calibri" w:cs="Arial"/>
          <w:bCs/>
        </w:rPr>
        <w:t>8</w:t>
      </w:r>
      <w:r w:rsidR="00722F7B" w:rsidRPr="005D14B1">
        <w:rPr>
          <w:rFonts w:ascii="Calibri" w:hAnsi="Calibri" w:cs="Arial"/>
          <w:bCs/>
        </w:rPr>
        <w:t xml:space="preserve"> auprès des organismes</w:t>
      </w:r>
      <w:r w:rsidR="00722F7B">
        <w:rPr>
          <w:rFonts w:ascii="Calibri" w:hAnsi="Calibri" w:cs="Arial"/>
          <w:bCs/>
        </w:rPr>
        <w:t xml:space="preserve"> concernés.</w:t>
      </w:r>
    </w:p>
    <w:p w:rsidR="008D4BD5" w:rsidRDefault="008D4BD5" w:rsidP="00722F7B">
      <w:pPr>
        <w:spacing w:after="0" w:line="240" w:lineRule="auto"/>
        <w:rPr>
          <w:rFonts w:ascii="Calibri" w:hAnsi="Calibri" w:cs="Arial"/>
        </w:rPr>
      </w:pPr>
    </w:p>
    <w:p w:rsidR="00F04FB4" w:rsidRDefault="00F04FB4" w:rsidP="00722F7B">
      <w:pPr>
        <w:spacing w:after="0" w:line="240" w:lineRule="auto"/>
        <w:rPr>
          <w:rFonts w:ascii="Calibri" w:hAnsi="Calibri" w:cs="Arial"/>
        </w:rPr>
      </w:pPr>
    </w:p>
    <w:p w:rsidR="00462CC3" w:rsidRPr="00462CC3" w:rsidRDefault="00722F7B" w:rsidP="00462CC3">
      <w:pPr>
        <w:pBdr>
          <w:top w:val="single" w:sz="4" w:space="1" w:color="auto"/>
          <w:left w:val="single" w:sz="4" w:space="4" w:color="auto"/>
          <w:bottom w:val="single" w:sz="4" w:space="1" w:color="auto"/>
          <w:right w:val="single" w:sz="4" w:space="4" w:color="auto"/>
        </w:pBdr>
        <w:spacing w:after="0" w:line="240" w:lineRule="auto"/>
        <w:rPr>
          <w:rFonts w:ascii="Calibri" w:hAnsi="Calibri" w:cs="Arial"/>
          <w:b/>
          <w:bCs/>
          <w:sz w:val="24"/>
          <w:szCs w:val="24"/>
        </w:rPr>
      </w:pPr>
      <w:r>
        <w:rPr>
          <w:rFonts w:ascii="Calibri" w:hAnsi="Calibri" w:cs="Arial"/>
          <w:b/>
          <w:bCs/>
          <w:sz w:val="24"/>
          <w:szCs w:val="24"/>
        </w:rPr>
        <w:t>N°</w:t>
      </w:r>
      <w:r w:rsidR="00462CC3" w:rsidRPr="00462CC3">
        <w:rPr>
          <w:rFonts w:ascii="Calibri" w:hAnsi="Calibri" w:cs="Arial"/>
          <w:b/>
          <w:bCs/>
          <w:sz w:val="24"/>
          <w:szCs w:val="24"/>
        </w:rPr>
        <w:t>2018.</w:t>
      </w:r>
      <w:r w:rsidR="00A13D7F">
        <w:rPr>
          <w:rFonts w:ascii="Calibri" w:hAnsi="Calibri" w:cs="Arial"/>
          <w:b/>
          <w:bCs/>
          <w:sz w:val="24"/>
          <w:szCs w:val="24"/>
        </w:rPr>
        <w:t>02</w:t>
      </w:r>
      <w:r w:rsidR="00462CC3" w:rsidRPr="00462CC3">
        <w:rPr>
          <w:rFonts w:ascii="Calibri" w:hAnsi="Calibri" w:cs="Arial"/>
          <w:b/>
          <w:bCs/>
          <w:sz w:val="24"/>
          <w:szCs w:val="24"/>
        </w:rPr>
        <w:t>.</w:t>
      </w:r>
      <w:r w:rsidR="00274079">
        <w:rPr>
          <w:rFonts w:ascii="Calibri" w:hAnsi="Calibri" w:cs="Arial"/>
          <w:b/>
          <w:bCs/>
          <w:sz w:val="24"/>
          <w:szCs w:val="24"/>
        </w:rPr>
        <w:t>05</w:t>
      </w:r>
      <w:r w:rsidR="00462CC3" w:rsidRPr="00462CC3">
        <w:rPr>
          <w:rFonts w:ascii="Calibri" w:hAnsi="Calibri" w:cs="Arial"/>
          <w:b/>
          <w:bCs/>
          <w:sz w:val="24"/>
          <w:szCs w:val="24"/>
        </w:rPr>
        <w:t xml:space="preserve"> Vote du Budget Primitif 2018</w:t>
      </w:r>
    </w:p>
    <w:p w:rsidR="00462CC3" w:rsidRPr="008D4BD5" w:rsidRDefault="008D4BD5" w:rsidP="00462CC3">
      <w:pPr>
        <w:spacing w:after="0" w:line="240" w:lineRule="auto"/>
        <w:rPr>
          <w:rFonts w:ascii="Calibri" w:hAnsi="Calibri" w:cs="Arial"/>
          <w:bCs/>
        </w:rPr>
      </w:pPr>
      <w:r w:rsidRPr="008D4BD5">
        <w:rPr>
          <w:rFonts w:ascii="Calibri" w:hAnsi="Calibri" w:cs="Arial"/>
          <w:bCs/>
        </w:rPr>
        <w:t>Présentation : Louis HUBERT</w:t>
      </w:r>
    </w:p>
    <w:p w:rsidR="008D4BD5" w:rsidRPr="00462CC3" w:rsidRDefault="008D4BD5" w:rsidP="00462CC3">
      <w:pPr>
        <w:spacing w:after="0" w:line="240" w:lineRule="auto"/>
        <w:rPr>
          <w:rFonts w:ascii="Calibri" w:hAnsi="Calibri" w:cs="Arial"/>
          <w:b/>
          <w:bCs/>
        </w:rPr>
      </w:pPr>
    </w:p>
    <w:p w:rsidR="00462CC3" w:rsidRPr="00462CC3" w:rsidRDefault="00462CC3" w:rsidP="00462CC3">
      <w:pPr>
        <w:spacing w:after="0" w:line="240" w:lineRule="auto"/>
        <w:jc w:val="both"/>
        <w:rPr>
          <w:rFonts w:ascii="Calibri" w:hAnsi="Calibri" w:cs="Arial"/>
        </w:rPr>
      </w:pPr>
      <w:r w:rsidRPr="00462CC3">
        <w:rPr>
          <w:rFonts w:ascii="Calibri" w:hAnsi="Calibri" w:cs="Arial"/>
        </w:rPr>
        <w:t xml:space="preserve">Le projet de budget 2018 soumis à votre approbation a été examiné par la commission « Finances » lors de ses diverses réunions. </w:t>
      </w:r>
    </w:p>
    <w:p w:rsidR="00462CC3" w:rsidRPr="00462CC3" w:rsidRDefault="00462CC3" w:rsidP="00462CC3">
      <w:pPr>
        <w:spacing w:after="0" w:line="240" w:lineRule="auto"/>
        <w:jc w:val="both"/>
        <w:rPr>
          <w:rFonts w:ascii="Calibri" w:hAnsi="Calibri" w:cs="Arial"/>
        </w:rPr>
      </w:pPr>
      <w:r w:rsidRPr="00462CC3">
        <w:rPr>
          <w:rFonts w:ascii="Calibri" w:hAnsi="Calibri" w:cs="Arial"/>
        </w:rPr>
        <w:t>Il vous est présenté en détail sur les documents ci-joints.</w:t>
      </w:r>
    </w:p>
    <w:p w:rsidR="00EF3AC5" w:rsidRPr="00462CC3" w:rsidRDefault="00EF3AC5" w:rsidP="00462CC3">
      <w:pPr>
        <w:spacing w:after="0" w:line="240" w:lineRule="auto"/>
        <w:jc w:val="both"/>
        <w:rPr>
          <w:rFonts w:ascii="Calibri" w:hAnsi="Calibri" w:cs="Arial"/>
          <w:sz w:val="20"/>
        </w:rPr>
      </w:pPr>
    </w:p>
    <w:p w:rsidR="00462CC3" w:rsidRPr="00462CC3" w:rsidRDefault="00462CC3" w:rsidP="00462CC3">
      <w:pPr>
        <w:numPr>
          <w:ilvl w:val="0"/>
          <w:numId w:val="14"/>
        </w:numPr>
        <w:spacing w:after="0" w:line="240" w:lineRule="auto"/>
        <w:contextualSpacing/>
        <w:rPr>
          <w:rFonts w:ascii="Calibri" w:hAnsi="Calibri" w:cs="Arial"/>
        </w:rPr>
      </w:pPr>
      <w:r w:rsidRPr="00462CC3">
        <w:rPr>
          <w:rFonts w:ascii="Calibri" w:hAnsi="Calibri" w:cs="Arial"/>
        </w:rPr>
        <w:t xml:space="preserve">Les dépenses et recettes inscrites à la section de </w:t>
      </w:r>
      <w:r w:rsidRPr="00462CC3">
        <w:rPr>
          <w:rFonts w:ascii="Calibri" w:hAnsi="Calibri" w:cs="Arial"/>
          <w:u w:val="single"/>
        </w:rPr>
        <w:t>fonctionnement</w:t>
      </w:r>
      <w:r w:rsidRPr="00462CC3">
        <w:rPr>
          <w:rFonts w:ascii="Calibri" w:hAnsi="Calibri" w:cs="Arial"/>
        </w:rPr>
        <w:t xml:space="preserve"> se présentent comme suit :</w:t>
      </w:r>
    </w:p>
    <w:p w:rsidR="00462CC3" w:rsidRDefault="00462CC3" w:rsidP="00F04FB4">
      <w:pPr>
        <w:spacing w:after="0" w:line="240" w:lineRule="auto"/>
        <w:contextualSpacing/>
        <w:rPr>
          <w:rFonts w:ascii="Calibri" w:hAnsi="Calibri" w:cs="Arial"/>
          <w:highlight w:val="yellow"/>
        </w:rPr>
      </w:pPr>
    </w:p>
    <w:p w:rsidR="00F04FB4" w:rsidRPr="00462CC3" w:rsidRDefault="00F04FB4" w:rsidP="00F04FB4">
      <w:pPr>
        <w:spacing w:after="0" w:line="240" w:lineRule="auto"/>
        <w:contextualSpacing/>
        <w:rPr>
          <w:rFonts w:ascii="Calibri" w:hAnsi="Calibri" w:cs="Arial"/>
          <w:highlight w:val="yellow"/>
        </w:rPr>
      </w:pPr>
    </w:p>
    <w:p w:rsidR="00F04FB4" w:rsidRDefault="00F04FB4" w:rsidP="00EF3AC5">
      <w:pPr>
        <w:spacing w:after="0" w:line="240" w:lineRule="auto"/>
        <w:rPr>
          <w:rFonts w:ascii="Calibri" w:hAnsi="Calibri" w:cs="Arial"/>
          <w:b/>
          <w:bCs/>
          <w:u w:val="single"/>
        </w:rPr>
      </w:pPr>
    </w:p>
    <w:p w:rsidR="00F04FB4" w:rsidRDefault="00F04FB4" w:rsidP="00EF3AC5">
      <w:pPr>
        <w:spacing w:after="0" w:line="240" w:lineRule="auto"/>
        <w:rPr>
          <w:rFonts w:ascii="Calibri" w:hAnsi="Calibri" w:cs="Arial"/>
          <w:b/>
          <w:bCs/>
          <w:u w:val="single"/>
        </w:rPr>
      </w:pPr>
    </w:p>
    <w:p w:rsidR="00F04FB4" w:rsidRDefault="00F04FB4" w:rsidP="00EF3AC5">
      <w:pPr>
        <w:spacing w:after="0" w:line="240" w:lineRule="auto"/>
        <w:rPr>
          <w:rFonts w:ascii="Calibri" w:hAnsi="Calibri" w:cs="Arial"/>
          <w:b/>
          <w:bCs/>
          <w:u w:val="single"/>
        </w:rPr>
      </w:pPr>
    </w:p>
    <w:p w:rsidR="00F04FB4" w:rsidRDefault="00F04FB4" w:rsidP="00EF3AC5">
      <w:pPr>
        <w:spacing w:after="0" w:line="240" w:lineRule="auto"/>
        <w:rPr>
          <w:rFonts w:ascii="Calibri" w:hAnsi="Calibri" w:cs="Arial"/>
          <w:b/>
          <w:bCs/>
          <w:u w:val="single"/>
        </w:rPr>
      </w:pPr>
    </w:p>
    <w:p w:rsidR="00F04FB4" w:rsidRDefault="00F04FB4" w:rsidP="00EF3AC5">
      <w:pPr>
        <w:spacing w:after="0" w:line="240" w:lineRule="auto"/>
        <w:rPr>
          <w:rFonts w:ascii="Calibri" w:hAnsi="Calibri" w:cs="Arial"/>
          <w:b/>
          <w:bCs/>
          <w:u w:val="single"/>
        </w:rPr>
      </w:pPr>
    </w:p>
    <w:p w:rsidR="00F04FB4" w:rsidRDefault="00F04FB4" w:rsidP="00EF3AC5">
      <w:pPr>
        <w:spacing w:after="0" w:line="240" w:lineRule="auto"/>
        <w:rPr>
          <w:rFonts w:ascii="Calibri" w:hAnsi="Calibri" w:cs="Arial"/>
          <w:b/>
          <w:bCs/>
          <w:u w:val="single"/>
        </w:rPr>
      </w:pPr>
    </w:p>
    <w:p w:rsidR="00462CC3" w:rsidRDefault="00462CC3" w:rsidP="00EF3AC5">
      <w:pPr>
        <w:spacing w:after="0" w:line="240" w:lineRule="auto"/>
        <w:rPr>
          <w:rFonts w:ascii="Calibri" w:hAnsi="Calibri" w:cs="Arial"/>
          <w:b/>
          <w:bCs/>
        </w:rPr>
      </w:pPr>
      <w:r w:rsidRPr="00462CC3">
        <w:rPr>
          <w:rFonts w:ascii="Calibri" w:hAnsi="Calibri" w:cs="Arial"/>
          <w:b/>
          <w:bCs/>
          <w:u w:val="single"/>
        </w:rPr>
        <w:t>SECTION DE FONCTIONNEMENT</w:t>
      </w:r>
      <w:r w:rsidRPr="00462CC3">
        <w:rPr>
          <w:rFonts w:ascii="Calibri" w:hAnsi="Calibri" w:cs="Arial"/>
          <w:b/>
          <w:bCs/>
        </w:rPr>
        <w:t xml:space="preserve"> </w:t>
      </w:r>
    </w:p>
    <w:p w:rsidR="00EF3AC5" w:rsidRPr="00F04FB4" w:rsidRDefault="00EF3AC5" w:rsidP="00EF3AC5">
      <w:pPr>
        <w:spacing w:after="0" w:line="240" w:lineRule="auto"/>
        <w:rPr>
          <w:rFonts w:ascii="Calibri" w:hAnsi="Calibri" w:cs="Arial"/>
          <w:b/>
          <w:bCs/>
        </w:rPr>
      </w:pPr>
    </w:p>
    <w:p w:rsidR="00A324B8" w:rsidRDefault="004A465A" w:rsidP="00944AF9">
      <w:pPr>
        <w:spacing w:after="0" w:line="240" w:lineRule="auto"/>
        <w:jc w:val="center"/>
        <w:rPr>
          <w:rFonts w:ascii="Calibri" w:hAnsi="Calibri" w:cs="Arial"/>
          <w:b/>
          <w:bCs/>
        </w:rPr>
      </w:pPr>
      <w:r w:rsidRPr="004A465A">
        <w:rPr>
          <w:noProof/>
          <w:lang w:eastAsia="fr-FR"/>
        </w:rPr>
        <w:drawing>
          <wp:inline distT="0" distB="0" distL="0" distR="0">
            <wp:extent cx="5582391" cy="60102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4227" cy="6012252"/>
                    </a:xfrm>
                    <a:prstGeom prst="rect">
                      <a:avLst/>
                    </a:prstGeom>
                    <a:noFill/>
                    <a:ln>
                      <a:noFill/>
                    </a:ln>
                  </pic:spPr>
                </pic:pic>
              </a:graphicData>
            </a:graphic>
          </wp:inline>
        </w:drawing>
      </w:r>
    </w:p>
    <w:p w:rsidR="00E02909" w:rsidRDefault="00E02909" w:rsidP="00462CC3">
      <w:pPr>
        <w:spacing w:after="0" w:line="240" w:lineRule="auto"/>
        <w:rPr>
          <w:rFonts w:ascii="Calibri" w:hAnsi="Calibri" w:cs="Arial"/>
          <w:b/>
          <w:bCs/>
        </w:rPr>
      </w:pPr>
    </w:p>
    <w:p w:rsidR="00F04FB4" w:rsidRDefault="00F04FB4" w:rsidP="00462CC3">
      <w:pPr>
        <w:spacing w:after="0" w:line="240" w:lineRule="auto"/>
        <w:rPr>
          <w:rFonts w:ascii="Calibri" w:hAnsi="Calibri" w:cs="Arial"/>
          <w:b/>
          <w:bCs/>
        </w:rPr>
      </w:pPr>
    </w:p>
    <w:p w:rsidR="00462CC3" w:rsidRDefault="00EF3AC5" w:rsidP="00462CC3">
      <w:pPr>
        <w:spacing w:after="0" w:line="240" w:lineRule="auto"/>
        <w:rPr>
          <w:rFonts w:ascii="Calibri" w:hAnsi="Calibri" w:cs="Arial"/>
          <w:b/>
          <w:bCs/>
        </w:rPr>
      </w:pPr>
      <w:r>
        <w:rPr>
          <w:rFonts w:ascii="Calibri" w:hAnsi="Calibri" w:cs="Arial"/>
          <w:b/>
          <w:bCs/>
        </w:rPr>
        <w:t>Le Conseil Municipal,</w:t>
      </w:r>
    </w:p>
    <w:p w:rsidR="00EF3AC5" w:rsidRPr="00462CC3" w:rsidRDefault="00EF3AC5" w:rsidP="00462CC3">
      <w:pPr>
        <w:spacing w:after="0" w:line="240" w:lineRule="auto"/>
        <w:rPr>
          <w:rFonts w:ascii="Calibri" w:hAnsi="Calibri" w:cs="Arial"/>
          <w:b/>
          <w:bCs/>
        </w:rPr>
      </w:pPr>
      <w:r>
        <w:rPr>
          <w:rFonts w:ascii="Calibri" w:hAnsi="Calibri" w:cs="Arial"/>
          <w:b/>
          <w:bCs/>
        </w:rPr>
        <w:t xml:space="preserve">Après en avoir délibéré, </w:t>
      </w:r>
      <w:r w:rsidR="008D4BD5" w:rsidRPr="00D23CD3">
        <w:rPr>
          <w:rFonts w:ascii="Calibri" w:hAnsi="Calibri" w:cs="Arial"/>
          <w:b/>
          <w:bCs/>
        </w:rPr>
        <w:t xml:space="preserve">par </w:t>
      </w:r>
      <w:r w:rsidR="00F61850" w:rsidRPr="00D23CD3">
        <w:rPr>
          <w:rFonts w:ascii="Calibri" w:hAnsi="Calibri" w:cs="Arial"/>
          <w:b/>
          <w:bCs/>
        </w:rPr>
        <w:t>21</w:t>
      </w:r>
      <w:r w:rsidR="008D4BD5" w:rsidRPr="00D23CD3">
        <w:rPr>
          <w:rFonts w:ascii="Calibri" w:hAnsi="Calibri" w:cs="Arial"/>
          <w:b/>
          <w:bCs/>
        </w:rPr>
        <w:t xml:space="preserve"> voix pour</w:t>
      </w:r>
      <w:r w:rsidR="008D4BD5">
        <w:rPr>
          <w:rFonts w:ascii="Calibri" w:hAnsi="Calibri" w:cs="Arial"/>
          <w:b/>
          <w:bCs/>
        </w:rPr>
        <w:t xml:space="preserve"> et 7 contre du groupe d’opposition,</w:t>
      </w:r>
    </w:p>
    <w:p w:rsidR="00462CC3" w:rsidRPr="00462CC3" w:rsidRDefault="00EF3AC5" w:rsidP="00462CC3">
      <w:pPr>
        <w:spacing w:after="0" w:line="240" w:lineRule="auto"/>
        <w:rPr>
          <w:rFonts w:ascii="Calibri" w:hAnsi="Calibri" w:cs="Arial"/>
          <w:b/>
          <w:bCs/>
        </w:rPr>
      </w:pPr>
      <w:r>
        <w:rPr>
          <w:rFonts w:ascii="Calibri" w:hAnsi="Calibri" w:cs="Arial"/>
          <w:b/>
          <w:bCs/>
        </w:rPr>
        <w:t>- APPROUVE</w:t>
      </w:r>
      <w:r w:rsidR="00462CC3" w:rsidRPr="00462CC3">
        <w:rPr>
          <w:rFonts w:ascii="Calibri" w:hAnsi="Calibri" w:cs="Arial"/>
          <w:b/>
          <w:bCs/>
        </w:rPr>
        <w:t xml:space="preserve"> </w:t>
      </w:r>
      <w:r w:rsidR="00462CC3" w:rsidRPr="00462CC3">
        <w:rPr>
          <w:rFonts w:ascii="Calibri" w:hAnsi="Calibri" w:cs="Arial"/>
        </w:rPr>
        <w:t>la section de fonctionnement telle que présentée ci-avant</w:t>
      </w:r>
      <w:r w:rsidR="00462CC3" w:rsidRPr="00462CC3">
        <w:rPr>
          <w:rFonts w:ascii="Calibri" w:hAnsi="Calibri" w:cs="Arial"/>
          <w:b/>
          <w:bCs/>
        </w:rPr>
        <w:t>.</w:t>
      </w:r>
    </w:p>
    <w:p w:rsidR="00A324B8" w:rsidRDefault="00A324B8" w:rsidP="00462CC3">
      <w:pPr>
        <w:spacing w:after="0" w:line="240" w:lineRule="auto"/>
        <w:rPr>
          <w:rFonts w:ascii="Calibri" w:hAnsi="Calibri" w:cs="Arial"/>
        </w:rPr>
      </w:pPr>
    </w:p>
    <w:p w:rsidR="00462CC3" w:rsidRPr="00462CC3" w:rsidRDefault="00462CC3" w:rsidP="00462CC3">
      <w:pPr>
        <w:spacing w:after="0" w:line="240" w:lineRule="auto"/>
        <w:rPr>
          <w:rFonts w:ascii="Calibri" w:hAnsi="Calibri" w:cs="Arial"/>
        </w:rPr>
      </w:pPr>
      <w:r w:rsidRPr="00462CC3">
        <w:rPr>
          <w:rFonts w:ascii="Calibri" w:hAnsi="Calibri" w:cs="Arial"/>
        </w:rPr>
        <w:t xml:space="preserve">- Les dépenses et recettes inscrites à la section </w:t>
      </w:r>
      <w:r w:rsidRPr="00462CC3">
        <w:rPr>
          <w:rFonts w:ascii="Calibri" w:hAnsi="Calibri" w:cs="Arial"/>
          <w:u w:val="single"/>
        </w:rPr>
        <w:t>d’investissement</w:t>
      </w:r>
      <w:r w:rsidRPr="00462CC3">
        <w:rPr>
          <w:rFonts w:ascii="Calibri" w:hAnsi="Calibri" w:cs="Arial"/>
        </w:rPr>
        <w:t xml:space="preserve"> se présentent comme suit :</w:t>
      </w:r>
    </w:p>
    <w:p w:rsidR="00462CC3" w:rsidRPr="00F04FB4" w:rsidRDefault="00462CC3" w:rsidP="00462CC3">
      <w:pPr>
        <w:spacing w:after="0" w:line="240" w:lineRule="auto"/>
        <w:rPr>
          <w:rFonts w:ascii="Calibri" w:hAnsi="Calibri" w:cs="Arial"/>
          <w:b/>
          <w:bCs/>
          <w:u w:val="single"/>
        </w:rPr>
      </w:pPr>
    </w:p>
    <w:p w:rsidR="00F04FB4" w:rsidRDefault="00F04FB4" w:rsidP="00462CC3">
      <w:pPr>
        <w:spacing w:after="0" w:line="240" w:lineRule="auto"/>
        <w:rPr>
          <w:rFonts w:ascii="Calibri" w:hAnsi="Calibri" w:cs="Arial"/>
          <w:b/>
          <w:bCs/>
          <w:u w:val="single"/>
        </w:rPr>
      </w:pPr>
    </w:p>
    <w:p w:rsidR="00F04FB4" w:rsidRDefault="00F04FB4" w:rsidP="00462CC3">
      <w:pPr>
        <w:spacing w:after="0" w:line="240" w:lineRule="auto"/>
        <w:rPr>
          <w:rFonts w:ascii="Calibri" w:hAnsi="Calibri" w:cs="Arial"/>
          <w:b/>
          <w:bCs/>
          <w:u w:val="single"/>
        </w:rPr>
      </w:pPr>
    </w:p>
    <w:p w:rsidR="00431357" w:rsidRDefault="00431357" w:rsidP="00462CC3">
      <w:pPr>
        <w:spacing w:after="0" w:line="240" w:lineRule="auto"/>
        <w:rPr>
          <w:rFonts w:ascii="Calibri" w:hAnsi="Calibri" w:cs="Arial"/>
          <w:b/>
          <w:bCs/>
          <w:u w:val="single"/>
        </w:rPr>
      </w:pPr>
    </w:p>
    <w:p w:rsidR="00431357" w:rsidRDefault="00431357" w:rsidP="00462CC3">
      <w:pPr>
        <w:spacing w:after="0" w:line="240" w:lineRule="auto"/>
        <w:rPr>
          <w:rFonts w:ascii="Calibri" w:hAnsi="Calibri" w:cs="Arial"/>
          <w:b/>
          <w:bCs/>
          <w:u w:val="single"/>
        </w:rPr>
      </w:pPr>
    </w:p>
    <w:p w:rsidR="00462CC3" w:rsidRPr="00462CC3" w:rsidRDefault="00462CC3" w:rsidP="00462CC3">
      <w:pPr>
        <w:spacing w:after="0" w:line="240" w:lineRule="auto"/>
        <w:rPr>
          <w:rFonts w:ascii="Calibri" w:hAnsi="Calibri" w:cs="Arial"/>
          <w:b/>
          <w:bCs/>
        </w:rPr>
      </w:pPr>
      <w:r w:rsidRPr="00462CC3">
        <w:rPr>
          <w:rFonts w:ascii="Calibri" w:hAnsi="Calibri" w:cs="Arial"/>
          <w:b/>
          <w:bCs/>
          <w:u w:val="single"/>
        </w:rPr>
        <w:t>SECTION D’INVESTISSEMENT</w:t>
      </w:r>
      <w:r w:rsidRPr="00462CC3">
        <w:rPr>
          <w:rFonts w:ascii="Calibri" w:hAnsi="Calibri" w:cs="Arial"/>
          <w:b/>
          <w:bCs/>
        </w:rPr>
        <w:t> :</w:t>
      </w:r>
    </w:p>
    <w:p w:rsidR="00462CC3" w:rsidRPr="00F04FB4" w:rsidRDefault="00462CC3" w:rsidP="00462CC3">
      <w:pPr>
        <w:spacing w:after="0" w:line="240" w:lineRule="auto"/>
        <w:rPr>
          <w:rFonts w:ascii="Calibri" w:hAnsi="Calibri" w:cs="Arial"/>
          <w:b/>
          <w:bCs/>
          <w:sz w:val="12"/>
          <w:szCs w:val="12"/>
          <w:u w:val="single"/>
        </w:rPr>
      </w:pPr>
    </w:p>
    <w:p w:rsidR="00462CC3" w:rsidRDefault="000570EB" w:rsidP="00462CC3">
      <w:pPr>
        <w:spacing w:after="0" w:line="240" w:lineRule="auto"/>
        <w:rPr>
          <w:rFonts w:ascii="Calibri" w:hAnsi="Calibri" w:cs="Arial"/>
          <w:b/>
          <w:bCs/>
          <w:sz w:val="16"/>
          <w:szCs w:val="12"/>
        </w:rPr>
      </w:pPr>
      <w:r w:rsidRPr="000570EB">
        <w:rPr>
          <w:noProof/>
          <w:lang w:eastAsia="fr-FR"/>
        </w:rPr>
        <w:drawing>
          <wp:inline distT="0" distB="0" distL="0" distR="0">
            <wp:extent cx="5343525" cy="4913630"/>
            <wp:effectExtent l="0" t="0" r="9525" b="127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43525" cy="4913630"/>
                    </a:xfrm>
                    <a:prstGeom prst="rect">
                      <a:avLst/>
                    </a:prstGeom>
                    <a:noFill/>
                    <a:ln>
                      <a:noFill/>
                    </a:ln>
                  </pic:spPr>
                </pic:pic>
              </a:graphicData>
            </a:graphic>
          </wp:inline>
        </w:drawing>
      </w:r>
    </w:p>
    <w:p w:rsidR="000570EB" w:rsidRPr="00F04FB4" w:rsidRDefault="000570EB" w:rsidP="00462CC3">
      <w:pPr>
        <w:spacing w:after="0" w:line="240" w:lineRule="auto"/>
        <w:rPr>
          <w:rFonts w:ascii="Calibri" w:hAnsi="Calibri" w:cs="Arial"/>
          <w:b/>
          <w:bCs/>
          <w:sz w:val="10"/>
          <w:szCs w:val="12"/>
        </w:rPr>
      </w:pPr>
    </w:p>
    <w:p w:rsidR="000570EB" w:rsidRDefault="000570EB" w:rsidP="00462CC3">
      <w:pPr>
        <w:spacing w:after="0" w:line="240" w:lineRule="auto"/>
        <w:rPr>
          <w:rFonts w:ascii="Calibri" w:hAnsi="Calibri" w:cs="Arial"/>
          <w:b/>
          <w:bCs/>
          <w:sz w:val="16"/>
          <w:szCs w:val="12"/>
        </w:rPr>
      </w:pPr>
      <w:r w:rsidRPr="000570EB">
        <w:rPr>
          <w:noProof/>
          <w:lang w:eastAsia="fr-FR"/>
        </w:rPr>
        <w:drawing>
          <wp:inline distT="0" distB="0" distL="0" distR="0">
            <wp:extent cx="5343525" cy="2146935"/>
            <wp:effectExtent l="0" t="0" r="952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43525" cy="2146935"/>
                    </a:xfrm>
                    <a:prstGeom prst="rect">
                      <a:avLst/>
                    </a:prstGeom>
                    <a:noFill/>
                    <a:ln>
                      <a:noFill/>
                    </a:ln>
                  </pic:spPr>
                </pic:pic>
              </a:graphicData>
            </a:graphic>
          </wp:inline>
        </w:drawing>
      </w:r>
    </w:p>
    <w:p w:rsidR="000570EB" w:rsidRPr="00F04FB4" w:rsidRDefault="000570EB" w:rsidP="00B22D3B">
      <w:pPr>
        <w:spacing w:after="0" w:line="240" w:lineRule="auto"/>
        <w:jc w:val="both"/>
        <w:rPr>
          <w:rFonts w:ascii="Calibri" w:hAnsi="Calibri" w:cs="Arial"/>
          <w:bCs/>
          <w:i/>
          <w:sz w:val="16"/>
          <w:szCs w:val="12"/>
          <w:highlight w:val="cyan"/>
        </w:rPr>
      </w:pPr>
    </w:p>
    <w:p w:rsidR="00E02909" w:rsidRDefault="005549A1" w:rsidP="005549A1">
      <w:pPr>
        <w:spacing w:after="0" w:line="240" w:lineRule="auto"/>
        <w:ind w:firstLine="708"/>
        <w:jc w:val="both"/>
        <w:rPr>
          <w:rFonts w:ascii="Calibri" w:hAnsi="Calibri" w:cs="Arial"/>
          <w:bCs/>
          <w:i/>
          <w:sz w:val="20"/>
          <w:szCs w:val="12"/>
        </w:rPr>
      </w:pPr>
      <w:r>
        <w:rPr>
          <w:rFonts w:ascii="Calibri" w:hAnsi="Calibri" w:cs="Arial"/>
          <w:bCs/>
          <w:i/>
          <w:sz w:val="20"/>
          <w:szCs w:val="12"/>
        </w:rPr>
        <w:t>Sur les opérations d’investissement, Mme S</w:t>
      </w:r>
      <w:r w:rsidRPr="005549A1">
        <w:rPr>
          <w:rFonts w:ascii="Calibri" w:hAnsi="Calibri" w:cs="Arial"/>
          <w:bCs/>
          <w:i/>
          <w:sz w:val="20"/>
          <w:szCs w:val="12"/>
        </w:rPr>
        <w:t>È</w:t>
      </w:r>
      <w:r>
        <w:rPr>
          <w:rFonts w:ascii="Calibri" w:hAnsi="Calibri" w:cs="Arial"/>
          <w:bCs/>
          <w:i/>
          <w:sz w:val="20"/>
          <w:szCs w:val="12"/>
        </w:rPr>
        <w:t>VES-QUERRÉ</w:t>
      </w:r>
      <w:r w:rsidR="00E02909">
        <w:rPr>
          <w:rFonts w:ascii="Calibri" w:hAnsi="Calibri" w:cs="Arial"/>
          <w:bCs/>
          <w:i/>
          <w:sz w:val="20"/>
          <w:szCs w:val="12"/>
        </w:rPr>
        <w:t xml:space="preserve"> </w:t>
      </w:r>
      <w:r w:rsidR="00C16797">
        <w:rPr>
          <w:rFonts w:ascii="Calibri" w:hAnsi="Calibri" w:cs="Arial"/>
          <w:bCs/>
          <w:i/>
          <w:sz w:val="20"/>
          <w:szCs w:val="12"/>
        </w:rPr>
        <w:t xml:space="preserve">indique l’accord du groupe Vivre </w:t>
      </w:r>
      <w:proofErr w:type="spellStart"/>
      <w:r w:rsidR="00C16797">
        <w:rPr>
          <w:rFonts w:ascii="Calibri" w:hAnsi="Calibri" w:cs="Arial"/>
          <w:bCs/>
          <w:i/>
          <w:sz w:val="20"/>
          <w:szCs w:val="12"/>
        </w:rPr>
        <w:t>Noyal</w:t>
      </w:r>
      <w:proofErr w:type="spellEnd"/>
      <w:r>
        <w:rPr>
          <w:rFonts w:ascii="Calibri" w:hAnsi="Calibri" w:cs="Arial"/>
          <w:bCs/>
          <w:i/>
          <w:sz w:val="20"/>
          <w:szCs w:val="12"/>
        </w:rPr>
        <w:t xml:space="preserve"> sur certains projets. Sur la réfection de voies, si le groupe </w:t>
      </w:r>
      <w:r w:rsidR="00E21A06">
        <w:rPr>
          <w:rFonts w:ascii="Calibri" w:hAnsi="Calibri" w:cs="Arial"/>
          <w:bCs/>
          <w:i/>
          <w:sz w:val="20"/>
          <w:szCs w:val="12"/>
        </w:rPr>
        <w:t>confirme</w:t>
      </w:r>
      <w:r>
        <w:rPr>
          <w:rFonts w:ascii="Calibri" w:hAnsi="Calibri" w:cs="Arial"/>
          <w:bCs/>
          <w:i/>
          <w:sz w:val="20"/>
          <w:szCs w:val="12"/>
        </w:rPr>
        <w:t xml:space="preserve"> la nécessité de refaire la</w:t>
      </w:r>
      <w:r w:rsidR="00021DED">
        <w:rPr>
          <w:rFonts w:ascii="Calibri" w:hAnsi="Calibri" w:cs="Arial"/>
          <w:bCs/>
          <w:i/>
          <w:sz w:val="20"/>
          <w:szCs w:val="12"/>
        </w:rPr>
        <w:t xml:space="preserve"> rue Alexis </w:t>
      </w:r>
      <w:proofErr w:type="spellStart"/>
      <w:r w:rsidR="00021DED">
        <w:rPr>
          <w:rFonts w:ascii="Calibri" w:hAnsi="Calibri" w:cs="Arial"/>
          <w:bCs/>
          <w:i/>
          <w:sz w:val="20"/>
          <w:szCs w:val="12"/>
        </w:rPr>
        <w:t>Geffrault</w:t>
      </w:r>
      <w:proofErr w:type="spellEnd"/>
      <w:r w:rsidR="00021DED">
        <w:rPr>
          <w:rFonts w:ascii="Calibri" w:hAnsi="Calibri" w:cs="Arial"/>
          <w:bCs/>
          <w:i/>
          <w:sz w:val="20"/>
          <w:szCs w:val="12"/>
        </w:rPr>
        <w:t xml:space="preserve">, </w:t>
      </w:r>
      <w:r>
        <w:rPr>
          <w:rFonts w:ascii="Calibri" w:hAnsi="Calibri" w:cs="Arial"/>
          <w:bCs/>
          <w:i/>
          <w:sz w:val="20"/>
          <w:szCs w:val="12"/>
        </w:rPr>
        <w:t>il estime que</w:t>
      </w:r>
      <w:r w:rsidR="00021DED">
        <w:rPr>
          <w:rFonts w:ascii="Calibri" w:hAnsi="Calibri" w:cs="Arial"/>
          <w:bCs/>
          <w:i/>
          <w:sz w:val="20"/>
          <w:szCs w:val="12"/>
        </w:rPr>
        <w:t xml:space="preserve"> certains secteurs </w:t>
      </w:r>
      <w:r w:rsidR="00B22D3B">
        <w:rPr>
          <w:rFonts w:ascii="Calibri" w:hAnsi="Calibri" w:cs="Arial"/>
          <w:bCs/>
          <w:i/>
          <w:sz w:val="20"/>
          <w:szCs w:val="12"/>
        </w:rPr>
        <w:t xml:space="preserve">beaucoup </w:t>
      </w:r>
      <w:r w:rsidR="00021DED">
        <w:rPr>
          <w:rFonts w:ascii="Calibri" w:hAnsi="Calibri" w:cs="Arial"/>
          <w:bCs/>
          <w:i/>
          <w:sz w:val="20"/>
          <w:szCs w:val="12"/>
        </w:rPr>
        <w:t xml:space="preserve">plus impactés par rapport au nombre d’habitants, </w:t>
      </w:r>
      <w:r>
        <w:rPr>
          <w:rFonts w:ascii="Calibri" w:hAnsi="Calibri" w:cs="Arial"/>
          <w:bCs/>
          <w:i/>
          <w:sz w:val="20"/>
          <w:szCs w:val="12"/>
        </w:rPr>
        <w:t xml:space="preserve">auraient </w:t>
      </w:r>
      <w:r w:rsidR="00E21A06">
        <w:rPr>
          <w:rFonts w:ascii="Calibri" w:hAnsi="Calibri" w:cs="Arial"/>
          <w:bCs/>
          <w:i/>
          <w:sz w:val="20"/>
          <w:szCs w:val="12"/>
        </w:rPr>
        <w:t>pu</w:t>
      </w:r>
      <w:r>
        <w:rPr>
          <w:rFonts w:ascii="Calibri" w:hAnsi="Calibri" w:cs="Arial"/>
          <w:bCs/>
          <w:i/>
          <w:sz w:val="20"/>
          <w:szCs w:val="12"/>
        </w:rPr>
        <w:t xml:space="preserve"> être priorisés</w:t>
      </w:r>
      <w:r w:rsidR="00E21A06">
        <w:rPr>
          <w:rFonts w:ascii="Calibri" w:hAnsi="Calibri" w:cs="Arial"/>
          <w:bCs/>
          <w:i/>
          <w:sz w:val="20"/>
          <w:szCs w:val="12"/>
        </w:rPr>
        <w:t xml:space="preserve"> et</w:t>
      </w:r>
      <w:r>
        <w:rPr>
          <w:rFonts w:ascii="Calibri" w:hAnsi="Calibri" w:cs="Arial"/>
          <w:bCs/>
          <w:i/>
          <w:sz w:val="20"/>
          <w:szCs w:val="12"/>
        </w:rPr>
        <w:t xml:space="preserve"> </w:t>
      </w:r>
      <w:r w:rsidR="00021DED">
        <w:rPr>
          <w:rFonts w:ascii="Calibri" w:hAnsi="Calibri" w:cs="Arial"/>
          <w:bCs/>
          <w:i/>
          <w:sz w:val="20"/>
          <w:szCs w:val="12"/>
        </w:rPr>
        <w:t>notamment le</w:t>
      </w:r>
      <w:r w:rsidR="00E21A06">
        <w:rPr>
          <w:rFonts w:ascii="Calibri" w:hAnsi="Calibri" w:cs="Arial"/>
          <w:bCs/>
          <w:i/>
          <w:sz w:val="20"/>
          <w:szCs w:val="12"/>
        </w:rPr>
        <w:t>s</w:t>
      </w:r>
      <w:r w:rsidR="00021DED">
        <w:rPr>
          <w:rFonts w:ascii="Calibri" w:hAnsi="Calibri" w:cs="Arial"/>
          <w:bCs/>
          <w:i/>
          <w:sz w:val="20"/>
          <w:szCs w:val="12"/>
        </w:rPr>
        <w:t xml:space="preserve"> secteur</w:t>
      </w:r>
      <w:r w:rsidR="00E21A06">
        <w:rPr>
          <w:rFonts w:ascii="Calibri" w:hAnsi="Calibri" w:cs="Arial"/>
          <w:bCs/>
          <w:i/>
          <w:sz w:val="20"/>
          <w:szCs w:val="12"/>
        </w:rPr>
        <w:t>s</w:t>
      </w:r>
      <w:r w:rsidR="00021DED">
        <w:rPr>
          <w:rFonts w:ascii="Calibri" w:hAnsi="Calibri" w:cs="Arial"/>
          <w:bCs/>
          <w:i/>
          <w:sz w:val="20"/>
          <w:szCs w:val="12"/>
        </w:rPr>
        <w:t xml:space="preserve"> des écoles et de la gare. </w:t>
      </w:r>
    </w:p>
    <w:p w:rsidR="00DE4028" w:rsidRPr="00F04FB4" w:rsidRDefault="00DE4028" w:rsidP="00462CC3">
      <w:pPr>
        <w:spacing w:after="0" w:line="240" w:lineRule="auto"/>
        <w:rPr>
          <w:rFonts w:ascii="Calibri" w:hAnsi="Calibri" w:cs="Arial"/>
          <w:bCs/>
          <w:i/>
          <w:sz w:val="16"/>
          <w:szCs w:val="12"/>
        </w:rPr>
      </w:pPr>
    </w:p>
    <w:p w:rsidR="00944AF9" w:rsidRDefault="00944AF9" w:rsidP="00944AF9">
      <w:pPr>
        <w:spacing w:after="0" w:line="240" w:lineRule="auto"/>
        <w:rPr>
          <w:rFonts w:ascii="Calibri" w:hAnsi="Calibri" w:cs="Arial"/>
          <w:b/>
          <w:bCs/>
        </w:rPr>
      </w:pPr>
      <w:r>
        <w:rPr>
          <w:rFonts w:ascii="Calibri" w:hAnsi="Calibri" w:cs="Arial"/>
          <w:b/>
          <w:bCs/>
        </w:rPr>
        <w:t>Le Conseil Municipal,</w:t>
      </w:r>
    </w:p>
    <w:p w:rsidR="00944AF9" w:rsidRPr="00462CC3" w:rsidRDefault="00944AF9" w:rsidP="00944AF9">
      <w:pPr>
        <w:spacing w:after="0" w:line="240" w:lineRule="auto"/>
        <w:rPr>
          <w:rFonts w:ascii="Calibri" w:hAnsi="Calibri" w:cs="Arial"/>
          <w:b/>
          <w:bCs/>
        </w:rPr>
      </w:pPr>
      <w:r>
        <w:rPr>
          <w:rFonts w:ascii="Calibri" w:hAnsi="Calibri" w:cs="Arial"/>
          <w:b/>
          <w:bCs/>
        </w:rPr>
        <w:t xml:space="preserve">Après en avoir délibéré, </w:t>
      </w:r>
      <w:r w:rsidR="002C474F" w:rsidRPr="00D23CD3">
        <w:rPr>
          <w:rFonts w:ascii="Calibri" w:hAnsi="Calibri" w:cs="Arial"/>
          <w:b/>
          <w:bCs/>
        </w:rPr>
        <w:t xml:space="preserve">par </w:t>
      </w:r>
      <w:r w:rsidR="00F61850" w:rsidRPr="00D23CD3">
        <w:rPr>
          <w:rFonts w:ascii="Calibri" w:hAnsi="Calibri" w:cs="Arial"/>
          <w:b/>
          <w:bCs/>
        </w:rPr>
        <w:t>21</w:t>
      </w:r>
      <w:r w:rsidR="008D4BD5" w:rsidRPr="00D23CD3">
        <w:rPr>
          <w:rFonts w:ascii="Calibri" w:hAnsi="Calibri" w:cs="Arial"/>
          <w:b/>
          <w:bCs/>
        </w:rPr>
        <w:t xml:space="preserve"> voix</w:t>
      </w:r>
      <w:r w:rsidR="008D4BD5">
        <w:rPr>
          <w:rFonts w:ascii="Calibri" w:hAnsi="Calibri" w:cs="Arial"/>
          <w:b/>
          <w:bCs/>
        </w:rPr>
        <w:t xml:space="preserve"> pour et 7 contre du groupe d’opposition,</w:t>
      </w:r>
    </w:p>
    <w:p w:rsidR="00462CC3" w:rsidRDefault="00944AF9" w:rsidP="00462CC3">
      <w:pPr>
        <w:spacing w:after="0" w:line="240" w:lineRule="auto"/>
        <w:rPr>
          <w:rFonts w:ascii="Calibri" w:hAnsi="Calibri" w:cs="Arial"/>
        </w:rPr>
      </w:pPr>
      <w:r>
        <w:rPr>
          <w:rFonts w:ascii="Calibri" w:hAnsi="Calibri" w:cs="Arial"/>
          <w:b/>
          <w:bCs/>
        </w:rPr>
        <w:t>- APPROUVE</w:t>
      </w:r>
      <w:r w:rsidR="00462CC3" w:rsidRPr="00462CC3">
        <w:rPr>
          <w:rFonts w:ascii="Calibri" w:hAnsi="Calibri" w:cs="Arial"/>
          <w:b/>
          <w:bCs/>
        </w:rPr>
        <w:t xml:space="preserve"> </w:t>
      </w:r>
      <w:r w:rsidR="00462CC3" w:rsidRPr="00462CC3">
        <w:rPr>
          <w:rFonts w:ascii="Calibri" w:hAnsi="Calibri" w:cs="Arial"/>
        </w:rPr>
        <w:t>la section d’investissement telle que présentée ci-avant.</w:t>
      </w:r>
    </w:p>
    <w:p w:rsidR="0065618E" w:rsidRPr="00D9259A" w:rsidRDefault="00722F7B" w:rsidP="00D9259A">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bCs/>
          <w:sz w:val="24"/>
          <w:szCs w:val="24"/>
        </w:rPr>
      </w:pPr>
      <w:r w:rsidRPr="00F913EB">
        <w:rPr>
          <w:rFonts w:ascii="Calibri" w:hAnsi="Calibri" w:cs="Arial"/>
          <w:b/>
          <w:bCs/>
          <w:sz w:val="24"/>
          <w:szCs w:val="24"/>
        </w:rPr>
        <w:t>N°</w:t>
      </w:r>
      <w:r w:rsidR="0065618E" w:rsidRPr="00F913EB">
        <w:rPr>
          <w:rFonts w:ascii="Calibri" w:hAnsi="Calibri" w:cs="Arial"/>
          <w:b/>
          <w:bCs/>
          <w:sz w:val="24"/>
          <w:szCs w:val="24"/>
        </w:rPr>
        <w:t>2018.</w:t>
      </w:r>
      <w:r w:rsidR="00A13D7F" w:rsidRPr="00F913EB">
        <w:rPr>
          <w:rFonts w:ascii="Calibri" w:hAnsi="Calibri" w:cs="Arial"/>
          <w:b/>
          <w:bCs/>
          <w:sz w:val="24"/>
          <w:szCs w:val="24"/>
        </w:rPr>
        <w:t>02</w:t>
      </w:r>
      <w:r w:rsidR="0065618E" w:rsidRPr="00F913EB">
        <w:rPr>
          <w:rFonts w:ascii="Calibri" w:hAnsi="Calibri" w:cs="Arial"/>
          <w:b/>
          <w:bCs/>
          <w:sz w:val="24"/>
          <w:szCs w:val="24"/>
        </w:rPr>
        <w:t>.</w:t>
      </w:r>
      <w:r w:rsidR="00274079" w:rsidRPr="00F913EB">
        <w:rPr>
          <w:rFonts w:ascii="Calibri" w:hAnsi="Calibri" w:cs="Arial"/>
          <w:b/>
          <w:bCs/>
          <w:sz w:val="24"/>
          <w:szCs w:val="24"/>
        </w:rPr>
        <w:t>06</w:t>
      </w:r>
      <w:r w:rsidR="0065618E" w:rsidRPr="00F913EB">
        <w:rPr>
          <w:rFonts w:ascii="Calibri" w:hAnsi="Calibri" w:cs="Arial"/>
          <w:b/>
          <w:bCs/>
          <w:sz w:val="24"/>
          <w:szCs w:val="24"/>
        </w:rPr>
        <w:t xml:space="preserve"> </w:t>
      </w:r>
      <w:r w:rsidR="00D9259A" w:rsidRPr="00F913EB">
        <w:rPr>
          <w:rFonts w:ascii="Calibri" w:hAnsi="Calibri" w:cs="Arial"/>
          <w:b/>
          <w:bCs/>
          <w:sz w:val="24"/>
          <w:szCs w:val="24"/>
        </w:rPr>
        <w:t>–</w:t>
      </w:r>
      <w:r w:rsidRPr="00F913EB">
        <w:rPr>
          <w:rFonts w:ascii="Calibri" w:hAnsi="Calibri" w:cs="Arial"/>
          <w:b/>
          <w:bCs/>
          <w:sz w:val="24"/>
          <w:szCs w:val="24"/>
        </w:rPr>
        <w:t xml:space="preserve"> BUDGET PRIN</w:t>
      </w:r>
      <w:r w:rsidR="00A324B8" w:rsidRPr="00F913EB">
        <w:rPr>
          <w:rFonts w:ascii="Calibri" w:hAnsi="Calibri" w:cs="Arial"/>
          <w:b/>
          <w:bCs/>
          <w:sz w:val="24"/>
          <w:szCs w:val="24"/>
        </w:rPr>
        <w:t>C</w:t>
      </w:r>
      <w:r w:rsidRPr="00F913EB">
        <w:rPr>
          <w:rFonts w:ascii="Calibri" w:hAnsi="Calibri" w:cs="Arial"/>
          <w:b/>
          <w:bCs/>
          <w:sz w:val="24"/>
          <w:szCs w:val="24"/>
        </w:rPr>
        <w:t>I</w:t>
      </w:r>
      <w:r w:rsidR="00A324B8" w:rsidRPr="00F913EB">
        <w:rPr>
          <w:rFonts w:ascii="Calibri" w:hAnsi="Calibri" w:cs="Arial"/>
          <w:b/>
          <w:bCs/>
          <w:sz w:val="24"/>
          <w:szCs w:val="24"/>
        </w:rPr>
        <w:t>PAL :</w:t>
      </w:r>
      <w:r w:rsidR="00D9259A" w:rsidRPr="00F913EB">
        <w:rPr>
          <w:rFonts w:ascii="Calibri" w:hAnsi="Calibri" w:cs="Arial"/>
          <w:b/>
          <w:bCs/>
          <w:sz w:val="24"/>
          <w:szCs w:val="24"/>
        </w:rPr>
        <w:t xml:space="preserve"> Ouverture d’</w:t>
      </w:r>
      <w:r w:rsidR="00D9259A" w:rsidRPr="00F913EB">
        <w:rPr>
          <w:rFonts w:ascii="Calibri" w:eastAsia="Calibri" w:hAnsi="Calibri" w:cs="Arial"/>
          <w:b/>
          <w:bCs/>
          <w:sz w:val="24"/>
          <w:szCs w:val="24"/>
        </w:rPr>
        <w:t>A</w:t>
      </w:r>
      <w:r w:rsidR="00D9259A" w:rsidRPr="00F913EB">
        <w:rPr>
          <w:b/>
          <w:sz w:val="24"/>
          <w:szCs w:val="24"/>
        </w:rPr>
        <w:t>utorisations de P</w:t>
      </w:r>
      <w:r w:rsidR="00A324B8" w:rsidRPr="00F913EB">
        <w:rPr>
          <w:b/>
          <w:sz w:val="24"/>
          <w:szCs w:val="24"/>
        </w:rPr>
        <w:t xml:space="preserve">rogramme et </w:t>
      </w:r>
      <w:r w:rsidR="00D9259A" w:rsidRPr="00F913EB">
        <w:rPr>
          <w:b/>
          <w:sz w:val="24"/>
          <w:szCs w:val="24"/>
        </w:rPr>
        <w:t>Crédits de Paiement</w:t>
      </w:r>
      <w:r w:rsidR="00D9259A" w:rsidRPr="00F913EB">
        <w:rPr>
          <w:rFonts w:ascii="Calibri" w:eastAsia="Calibri" w:hAnsi="Calibri" w:cs="Arial"/>
          <w:b/>
          <w:bCs/>
          <w:sz w:val="24"/>
          <w:szCs w:val="24"/>
        </w:rPr>
        <w:t xml:space="preserve"> (AP/CP)</w:t>
      </w:r>
      <w:r w:rsidR="00D9259A" w:rsidRPr="00D9259A">
        <w:rPr>
          <w:rFonts w:ascii="Calibri" w:eastAsia="Calibri" w:hAnsi="Calibri" w:cs="Arial"/>
          <w:b/>
          <w:bCs/>
          <w:sz w:val="24"/>
          <w:szCs w:val="24"/>
        </w:rPr>
        <w:t xml:space="preserve"> </w:t>
      </w:r>
    </w:p>
    <w:p w:rsidR="003C1E74" w:rsidRDefault="008D4BD5" w:rsidP="00115288">
      <w:pPr>
        <w:spacing w:after="0" w:line="240" w:lineRule="auto"/>
        <w:jc w:val="both"/>
        <w:rPr>
          <w:rFonts w:eastAsia="Calibri" w:cs="Arial"/>
          <w:bCs/>
        </w:rPr>
      </w:pPr>
      <w:r w:rsidRPr="00B22D3B">
        <w:rPr>
          <w:rFonts w:eastAsia="Calibri" w:cs="Arial"/>
          <w:bCs/>
        </w:rPr>
        <w:t>Présen</w:t>
      </w:r>
      <w:r w:rsidR="00B22D3B">
        <w:rPr>
          <w:rFonts w:eastAsia="Calibri" w:cs="Arial"/>
          <w:bCs/>
        </w:rPr>
        <w:t>tation : Marielle MURET-BAUDOIN</w:t>
      </w:r>
    </w:p>
    <w:p w:rsidR="008D4BD5" w:rsidRPr="008D4BD5" w:rsidRDefault="008D4BD5" w:rsidP="00115288">
      <w:pPr>
        <w:spacing w:after="0" w:line="240" w:lineRule="auto"/>
        <w:jc w:val="both"/>
        <w:rPr>
          <w:rFonts w:eastAsia="Calibri" w:cs="Arial"/>
          <w:bCs/>
        </w:rPr>
      </w:pPr>
    </w:p>
    <w:p w:rsidR="00D9259A" w:rsidRPr="003C1E74" w:rsidRDefault="00115288" w:rsidP="00115288">
      <w:pPr>
        <w:spacing w:after="0" w:line="240" w:lineRule="auto"/>
        <w:jc w:val="both"/>
        <w:rPr>
          <w:rFonts w:eastAsia="Calibri" w:cs="Arial"/>
          <w:bCs/>
        </w:rPr>
      </w:pPr>
      <w:r w:rsidRPr="003C1E74">
        <w:rPr>
          <w:rFonts w:eastAsia="Calibri" w:cs="Arial"/>
          <w:bCs/>
        </w:rPr>
        <w:t xml:space="preserve">L’un des principes budgétaires repose sur l’annualité budgétaire. </w:t>
      </w:r>
    </w:p>
    <w:p w:rsidR="00115288" w:rsidRPr="003C1E74" w:rsidRDefault="00115288" w:rsidP="00115288">
      <w:pPr>
        <w:spacing w:after="0" w:line="240" w:lineRule="auto"/>
        <w:jc w:val="both"/>
        <w:rPr>
          <w:rFonts w:eastAsia="Calibri" w:cs="Arial"/>
          <w:bCs/>
        </w:rPr>
      </w:pPr>
      <w:r w:rsidRPr="003C1E74">
        <w:rPr>
          <w:rFonts w:eastAsia="Calibri" w:cs="Arial"/>
          <w:bCs/>
        </w:rPr>
        <w:t>Pour engager des dépenses d’investissement qui seront réalisées sur plusieurs années, la collectivité doit inscrire la totalité de la dépense la 1</w:t>
      </w:r>
      <w:r w:rsidRPr="003C1E74">
        <w:rPr>
          <w:rFonts w:eastAsia="Calibri" w:cs="Arial"/>
          <w:bCs/>
          <w:vertAlign w:val="superscript"/>
        </w:rPr>
        <w:t>ère</w:t>
      </w:r>
      <w:r w:rsidRPr="003C1E74">
        <w:rPr>
          <w:rFonts w:eastAsia="Calibri" w:cs="Arial"/>
          <w:bCs/>
        </w:rPr>
        <w:t xml:space="preserve"> année puis reporter d’une année sur l’autre le solde. Cette méthode nécessite l’ouverture de crédits suffisants pour couvrir l’engagement dès la 1</w:t>
      </w:r>
      <w:r w:rsidRPr="003C1E74">
        <w:rPr>
          <w:rFonts w:eastAsia="Calibri" w:cs="Arial"/>
          <w:bCs/>
          <w:vertAlign w:val="superscript"/>
        </w:rPr>
        <w:t>ère</w:t>
      </w:r>
      <w:r w:rsidRPr="003C1E74">
        <w:rPr>
          <w:rFonts w:eastAsia="Calibri" w:cs="Arial"/>
          <w:bCs/>
        </w:rPr>
        <w:t xml:space="preserve"> année, y compris les modalités de financement comme l’emprunt. </w:t>
      </w:r>
    </w:p>
    <w:p w:rsidR="00D9259A" w:rsidRPr="008D4BD5" w:rsidRDefault="00D9259A" w:rsidP="00115288">
      <w:pPr>
        <w:spacing w:after="0" w:line="240" w:lineRule="auto"/>
        <w:jc w:val="both"/>
        <w:rPr>
          <w:rFonts w:eastAsia="Calibri" w:cs="Arial"/>
          <w:bCs/>
        </w:rPr>
      </w:pPr>
    </w:p>
    <w:p w:rsidR="00115288" w:rsidRPr="003C1E74" w:rsidRDefault="00115288" w:rsidP="00115288">
      <w:pPr>
        <w:spacing w:after="0" w:line="240" w:lineRule="auto"/>
        <w:jc w:val="both"/>
        <w:rPr>
          <w:rFonts w:eastAsia="Calibri" w:cs="Arial"/>
          <w:bCs/>
        </w:rPr>
      </w:pPr>
      <w:r w:rsidRPr="003C1E74">
        <w:rPr>
          <w:rFonts w:eastAsia="Calibri" w:cs="Arial"/>
          <w:bCs/>
        </w:rPr>
        <w:t xml:space="preserve">La </w:t>
      </w:r>
      <w:r w:rsidR="00D9259A" w:rsidRPr="003C1E74">
        <w:rPr>
          <w:rFonts w:eastAsia="Calibri" w:cs="Arial"/>
          <w:bCs/>
        </w:rPr>
        <w:t xml:space="preserve">procédure </w:t>
      </w:r>
      <w:r w:rsidRPr="003C1E74">
        <w:rPr>
          <w:rFonts w:eastAsia="Calibri" w:cs="Arial"/>
          <w:bCs/>
        </w:rPr>
        <w:t>des A</w:t>
      </w:r>
      <w:r w:rsidRPr="003C1E74">
        <w:t>utorisations de Programme/Crédits de Paiement</w:t>
      </w:r>
      <w:r w:rsidRPr="003C1E74">
        <w:rPr>
          <w:rFonts w:eastAsia="Calibri" w:cs="Arial"/>
          <w:bCs/>
        </w:rPr>
        <w:t xml:space="preserve"> (AP/CP) permet de ne pas faire supporter à son budget annuel l’intégralité d’une dépense pluriannuelle mais seules les dépenses à régler au cours de l’exercice. </w:t>
      </w:r>
    </w:p>
    <w:p w:rsidR="00115288" w:rsidRPr="003C1E74" w:rsidRDefault="00115288" w:rsidP="00115288">
      <w:pPr>
        <w:spacing w:after="0" w:line="240" w:lineRule="auto"/>
        <w:jc w:val="both"/>
        <w:rPr>
          <w:rFonts w:eastAsia="Calibri" w:cs="Arial"/>
          <w:bCs/>
        </w:rPr>
      </w:pPr>
      <w:r w:rsidRPr="003C1E74">
        <w:rPr>
          <w:rFonts w:eastAsia="Calibri" w:cs="Arial"/>
          <w:bCs/>
        </w:rPr>
        <w:t>La procédure améliore la visibilité des engagements financiers de la collectivité à moyen terme.</w:t>
      </w:r>
    </w:p>
    <w:p w:rsidR="00115288" w:rsidRPr="003C1E74" w:rsidRDefault="00115288" w:rsidP="00115288">
      <w:pPr>
        <w:spacing w:after="0" w:line="240" w:lineRule="auto"/>
        <w:jc w:val="both"/>
        <w:rPr>
          <w:rFonts w:eastAsia="Calibri" w:cs="Arial"/>
          <w:bCs/>
        </w:rPr>
      </w:pPr>
      <w:r w:rsidRPr="003C1E74">
        <w:rPr>
          <w:rFonts w:eastAsia="Calibri" w:cs="Arial"/>
          <w:bCs/>
        </w:rPr>
        <w:t>L’équilibre budgétaire s’apprécie alors en tenant compte des seules inscriptions annuelles correspondant aux Crédits de Paiement (CP).</w:t>
      </w:r>
    </w:p>
    <w:p w:rsidR="00115288" w:rsidRPr="008D4BD5" w:rsidRDefault="00115288" w:rsidP="00115288">
      <w:pPr>
        <w:spacing w:after="0" w:line="240" w:lineRule="auto"/>
        <w:jc w:val="both"/>
        <w:rPr>
          <w:rFonts w:eastAsia="Calibri" w:cs="Arial"/>
          <w:bCs/>
        </w:rPr>
      </w:pPr>
    </w:p>
    <w:p w:rsidR="00115288" w:rsidRPr="003C1E74" w:rsidRDefault="00115288" w:rsidP="00115288">
      <w:pPr>
        <w:spacing w:after="0" w:line="240" w:lineRule="auto"/>
        <w:jc w:val="both"/>
        <w:rPr>
          <w:rFonts w:eastAsia="Calibri" w:cs="Arial"/>
          <w:bCs/>
        </w:rPr>
      </w:pPr>
      <w:r w:rsidRPr="003C1E74">
        <w:rPr>
          <w:rFonts w:eastAsia="Calibri" w:cs="Arial"/>
          <w:bCs/>
        </w:rPr>
        <w:t xml:space="preserve">La mise en place et le suivi des </w:t>
      </w:r>
      <w:r w:rsidRPr="003C1E74">
        <w:rPr>
          <w:rFonts w:eastAsia="Calibri" w:cs="Arial"/>
          <w:bCs/>
        </w:rPr>
        <w:tab/>
        <w:t xml:space="preserve">annuels des AP/CP induit une délibération de l’assemblée, distincte de celle du budget. La délibération initiale fixe l’enveloppe globale de la dépense, ainsi que sa répartition </w:t>
      </w:r>
      <w:r w:rsidR="00D9259A" w:rsidRPr="003C1E74">
        <w:rPr>
          <w:rFonts w:eastAsia="Calibri" w:cs="Arial"/>
          <w:bCs/>
        </w:rPr>
        <w:t xml:space="preserve">prévisionnelle </w:t>
      </w:r>
      <w:r w:rsidRPr="003C1E74">
        <w:rPr>
          <w:rFonts w:eastAsia="Calibri" w:cs="Arial"/>
          <w:bCs/>
        </w:rPr>
        <w:t>dans le temps et les moyens financiers.</w:t>
      </w:r>
    </w:p>
    <w:p w:rsidR="00115288" w:rsidRPr="003C1E74" w:rsidRDefault="00115288" w:rsidP="00115288">
      <w:pPr>
        <w:spacing w:after="0" w:line="240" w:lineRule="auto"/>
        <w:jc w:val="both"/>
        <w:rPr>
          <w:rFonts w:eastAsia="Calibri" w:cs="Arial"/>
          <w:bCs/>
        </w:rPr>
      </w:pPr>
      <w:r w:rsidRPr="003C1E74">
        <w:rPr>
          <w:rFonts w:eastAsia="Calibri" w:cs="Arial"/>
          <w:bCs/>
        </w:rPr>
        <w:t xml:space="preserve">Le suivi </w:t>
      </w:r>
      <w:r w:rsidR="00D9259A" w:rsidRPr="003C1E74">
        <w:rPr>
          <w:rFonts w:eastAsia="Calibri" w:cs="Arial"/>
          <w:bCs/>
        </w:rPr>
        <w:t xml:space="preserve">et l’actualisation </w:t>
      </w:r>
      <w:r w:rsidRPr="003C1E74">
        <w:rPr>
          <w:rFonts w:eastAsia="Calibri" w:cs="Arial"/>
          <w:bCs/>
        </w:rPr>
        <w:t xml:space="preserve">des AP/CP se fait à chaque étape budgétaire (Budget Primitif, Décision Modificative, Compte Administratif) lors de laquelle il peut être statué de révision, </w:t>
      </w:r>
      <w:r w:rsidR="00D9259A" w:rsidRPr="003C1E74">
        <w:rPr>
          <w:rFonts w:eastAsia="Calibri" w:cs="Arial"/>
          <w:bCs/>
        </w:rPr>
        <w:t>d’</w:t>
      </w:r>
      <w:r w:rsidRPr="003C1E74">
        <w:rPr>
          <w:rFonts w:eastAsia="Calibri" w:cs="Arial"/>
          <w:bCs/>
        </w:rPr>
        <w:t xml:space="preserve">annulation ou </w:t>
      </w:r>
      <w:r w:rsidR="00D9259A" w:rsidRPr="003C1E74">
        <w:rPr>
          <w:rFonts w:eastAsia="Calibri" w:cs="Arial"/>
          <w:bCs/>
        </w:rPr>
        <w:t xml:space="preserve">de </w:t>
      </w:r>
      <w:r w:rsidRPr="003C1E74">
        <w:rPr>
          <w:rFonts w:eastAsia="Calibri" w:cs="Arial"/>
          <w:bCs/>
        </w:rPr>
        <w:t>modification de la répartition</w:t>
      </w:r>
      <w:r w:rsidR="00D9259A" w:rsidRPr="003C1E74">
        <w:rPr>
          <w:rFonts w:eastAsia="Calibri" w:cs="Arial"/>
          <w:bCs/>
        </w:rPr>
        <w:t xml:space="preserve"> pluriannuelle</w:t>
      </w:r>
      <w:r w:rsidRPr="003C1E74">
        <w:rPr>
          <w:rFonts w:eastAsia="Calibri" w:cs="Arial"/>
          <w:bCs/>
        </w:rPr>
        <w:t>.</w:t>
      </w:r>
    </w:p>
    <w:p w:rsidR="00115288" w:rsidRPr="008D4BD5" w:rsidRDefault="00115288" w:rsidP="00115288">
      <w:pPr>
        <w:spacing w:after="0" w:line="240" w:lineRule="auto"/>
        <w:jc w:val="both"/>
        <w:rPr>
          <w:rFonts w:eastAsia="Calibri" w:cs="Arial"/>
          <w:bCs/>
        </w:rPr>
      </w:pPr>
    </w:p>
    <w:p w:rsidR="00115288" w:rsidRPr="003C1E74" w:rsidRDefault="00115288" w:rsidP="00115288">
      <w:pPr>
        <w:spacing w:after="0" w:line="240" w:lineRule="auto"/>
        <w:jc w:val="both"/>
        <w:rPr>
          <w:rFonts w:eastAsia="Calibri" w:cs="Arial"/>
          <w:bCs/>
        </w:rPr>
      </w:pPr>
      <w:r w:rsidRPr="003C1E74">
        <w:rPr>
          <w:rFonts w:eastAsia="Calibri" w:cs="Arial"/>
          <w:bCs/>
        </w:rPr>
        <w:t>Il convient donc de délibérer afin de mettre en place cette procédure pour deux opérations inscrite</w:t>
      </w:r>
      <w:r w:rsidR="00D9259A" w:rsidRPr="003C1E74">
        <w:rPr>
          <w:rFonts w:eastAsia="Calibri" w:cs="Arial"/>
          <w:bCs/>
        </w:rPr>
        <w:t>s</w:t>
      </w:r>
      <w:r w:rsidRPr="003C1E74">
        <w:rPr>
          <w:rFonts w:eastAsia="Calibri" w:cs="Arial"/>
          <w:bCs/>
        </w:rPr>
        <w:t xml:space="preserve"> au B</w:t>
      </w:r>
      <w:r w:rsidR="00D9259A" w:rsidRPr="003C1E74">
        <w:rPr>
          <w:rFonts w:eastAsia="Calibri" w:cs="Arial"/>
          <w:bCs/>
        </w:rPr>
        <w:t xml:space="preserve">udget </w:t>
      </w:r>
      <w:r w:rsidRPr="003C1E74">
        <w:rPr>
          <w:rFonts w:eastAsia="Calibri" w:cs="Arial"/>
          <w:bCs/>
        </w:rPr>
        <w:t>P</w:t>
      </w:r>
      <w:r w:rsidR="00D9259A" w:rsidRPr="003C1E74">
        <w:rPr>
          <w:rFonts w:eastAsia="Calibri" w:cs="Arial"/>
          <w:bCs/>
        </w:rPr>
        <w:t>rincipal</w:t>
      </w:r>
      <w:r w:rsidRPr="003C1E74">
        <w:rPr>
          <w:rFonts w:eastAsia="Calibri" w:cs="Arial"/>
          <w:bCs/>
        </w:rPr>
        <w:t xml:space="preserve"> 2018 :</w:t>
      </w:r>
    </w:p>
    <w:p w:rsidR="00115288" w:rsidRPr="008D4BD5" w:rsidRDefault="00115288" w:rsidP="00115288">
      <w:pPr>
        <w:spacing w:after="0" w:line="240" w:lineRule="auto"/>
        <w:jc w:val="both"/>
        <w:rPr>
          <w:rFonts w:eastAsia="Calibri" w:cs="Arial"/>
          <w:bCs/>
        </w:rPr>
      </w:pPr>
    </w:p>
    <w:p w:rsidR="00115288" w:rsidRPr="003C1E74" w:rsidRDefault="00115288" w:rsidP="00115288">
      <w:pPr>
        <w:pStyle w:val="Paragraphedeliste"/>
        <w:numPr>
          <w:ilvl w:val="0"/>
          <w:numId w:val="22"/>
        </w:numPr>
        <w:jc w:val="both"/>
        <w:rPr>
          <w:rFonts w:asciiTheme="minorHAnsi" w:eastAsia="Calibri" w:hAnsiTheme="minorHAnsi" w:cs="Arial"/>
          <w:b/>
          <w:bCs/>
          <w:sz w:val="22"/>
          <w:szCs w:val="22"/>
          <w:u w:val="single"/>
        </w:rPr>
      </w:pPr>
      <w:r w:rsidRPr="003C1E74">
        <w:rPr>
          <w:rFonts w:asciiTheme="minorHAnsi" w:eastAsia="Calibri" w:hAnsiTheme="minorHAnsi" w:cs="Arial"/>
          <w:b/>
          <w:bCs/>
          <w:sz w:val="22"/>
          <w:szCs w:val="22"/>
          <w:u w:val="single"/>
        </w:rPr>
        <w:t>La construction de vestiaires et espaces de convivialité au complexe sportif Paul Ricard</w:t>
      </w:r>
    </w:p>
    <w:p w:rsidR="00115288" w:rsidRPr="003C1E74" w:rsidRDefault="001A6AE0" w:rsidP="00115288">
      <w:pPr>
        <w:spacing w:after="0" w:line="240" w:lineRule="auto"/>
        <w:jc w:val="both"/>
        <w:rPr>
          <w:rFonts w:eastAsia="Calibri" w:cs="Arial"/>
          <w:bCs/>
        </w:rPr>
      </w:pPr>
      <w:r w:rsidRPr="003C1E74">
        <w:rPr>
          <w:rFonts w:eastAsia="Calibri" w:cs="Arial"/>
          <w:bCs/>
        </w:rPr>
        <w:t>L</w:t>
      </w:r>
      <w:r w:rsidR="00115288" w:rsidRPr="003C1E74">
        <w:rPr>
          <w:rFonts w:eastAsia="Calibri" w:cs="Arial"/>
          <w:bCs/>
        </w:rPr>
        <w:t>e coût esti</w:t>
      </w:r>
      <w:r w:rsidRPr="003C1E74">
        <w:rPr>
          <w:rFonts w:eastAsia="Calibri" w:cs="Arial"/>
          <w:bCs/>
        </w:rPr>
        <w:t>matif de cette opération est de</w:t>
      </w:r>
      <w:r w:rsidR="00115288" w:rsidRPr="003C1E74">
        <w:rPr>
          <w:rFonts w:eastAsia="Calibri" w:cs="Arial"/>
          <w:bCs/>
        </w:rPr>
        <w:t xml:space="preserve"> 1.512.000€ TTC (stade programme par AMO)</w:t>
      </w:r>
    </w:p>
    <w:p w:rsidR="001A6AE0" w:rsidRPr="008D4BD5" w:rsidRDefault="001A6AE0" w:rsidP="00115288">
      <w:pPr>
        <w:spacing w:after="0" w:line="240" w:lineRule="auto"/>
        <w:jc w:val="both"/>
        <w:rPr>
          <w:rFonts w:eastAsia="Calibri" w:cs="Arial"/>
          <w:bCs/>
        </w:rPr>
      </w:pPr>
    </w:p>
    <w:tbl>
      <w:tblPr>
        <w:tblStyle w:val="Grilledutableau"/>
        <w:tblW w:w="0" w:type="auto"/>
        <w:jc w:val="center"/>
        <w:tblLook w:val="04A0" w:firstRow="1" w:lastRow="0" w:firstColumn="1" w:lastColumn="0" w:noHBand="0" w:noVBand="1"/>
      </w:tblPr>
      <w:tblGrid>
        <w:gridCol w:w="3166"/>
        <w:gridCol w:w="3922"/>
        <w:gridCol w:w="1835"/>
      </w:tblGrid>
      <w:tr w:rsidR="00115288" w:rsidRPr="003C1E74" w:rsidTr="003C1E74">
        <w:trPr>
          <w:jc w:val="center"/>
        </w:trPr>
        <w:tc>
          <w:tcPr>
            <w:tcW w:w="3166" w:type="dxa"/>
          </w:tcPr>
          <w:p w:rsidR="00115288" w:rsidRPr="003C1E74" w:rsidRDefault="00115288" w:rsidP="00D04262">
            <w:pPr>
              <w:jc w:val="center"/>
              <w:rPr>
                <w:rFonts w:eastAsia="Calibri" w:cs="Arial"/>
                <w:bCs/>
                <w:sz w:val="20"/>
              </w:rPr>
            </w:pPr>
            <w:r w:rsidRPr="003C1E74">
              <w:rPr>
                <w:rFonts w:eastAsia="Calibri" w:cs="Arial"/>
                <w:bCs/>
                <w:sz w:val="20"/>
              </w:rPr>
              <w:t>Projet</w:t>
            </w:r>
          </w:p>
        </w:tc>
        <w:tc>
          <w:tcPr>
            <w:tcW w:w="3922" w:type="dxa"/>
          </w:tcPr>
          <w:p w:rsidR="00115288" w:rsidRPr="003C1E74" w:rsidRDefault="00115288" w:rsidP="00D04262">
            <w:pPr>
              <w:jc w:val="center"/>
              <w:rPr>
                <w:rFonts w:eastAsia="Calibri" w:cs="Arial"/>
                <w:bCs/>
                <w:sz w:val="20"/>
              </w:rPr>
            </w:pPr>
            <w:r w:rsidRPr="003C1E74">
              <w:rPr>
                <w:rFonts w:eastAsia="Calibri" w:cs="Arial"/>
                <w:bCs/>
                <w:sz w:val="20"/>
              </w:rPr>
              <w:t>Opération</w:t>
            </w:r>
          </w:p>
        </w:tc>
        <w:tc>
          <w:tcPr>
            <w:tcW w:w="1835" w:type="dxa"/>
          </w:tcPr>
          <w:p w:rsidR="00115288" w:rsidRPr="003C1E74" w:rsidRDefault="00115288" w:rsidP="00D04262">
            <w:pPr>
              <w:jc w:val="center"/>
              <w:rPr>
                <w:rFonts w:eastAsia="Calibri" w:cs="Arial"/>
                <w:bCs/>
                <w:sz w:val="20"/>
              </w:rPr>
            </w:pPr>
            <w:r w:rsidRPr="003C1E74">
              <w:rPr>
                <w:rFonts w:eastAsia="Calibri" w:cs="Arial"/>
                <w:bCs/>
                <w:sz w:val="20"/>
              </w:rPr>
              <w:t>AP/ TOTAL (TTC)</w:t>
            </w:r>
          </w:p>
        </w:tc>
      </w:tr>
      <w:tr w:rsidR="00115288" w:rsidRPr="003C1E74" w:rsidTr="003C1E74">
        <w:trPr>
          <w:jc w:val="center"/>
        </w:trPr>
        <w:tc>
          <w:tcPr>
            <w:tcW w:w="3166" w:type="dxa"/>
          </w:tcPr>
          <w:p w:rsidR="00115288" w:rsidRPr="003C1E74" w:rsidRDefault="00115288" w:rsidP="001A6AE0">
            <w:pPr>
              <w:jc w:val="both"/>
              <w:rPr>
                <w:rFonts w:eastAsia="Calibri" w:cs="Arial"/>
                <w:bCs/>
                <w:sz w:val="20"/>
              </w:rPr>
            </w:pPr>
            <w:r w:rsidRPr="003C1E74">
              <w:rPr>
                <w:rFonts w:eastAsia="Calibri" w:cs="Arial"/>
                <w:bCs/>
                <w:sz w:val="20"/>
              </w:rPr>
              <w:t>Vestiaires  et espaces de convivialité -  complexe sportif Paul Ricard</w:t>
            </w:r>
          </w:p>
        </w:tc>
        <w:tc>
          <w:tcPr>
            <w:tcW w:w="3922" w:type="dxa"/>
          </w:tcPr>
          <w:p w:rsidR="00115288" w:rsidRPr="003C1E74" w:rsidRDefault="00115288" w:rsidP="001A6AE0">
            <w:pPr>
              <w:jc w:val="both"/>
              <w:rPr>
                <w:rFonts w:eastAsia="Calibri" w:cs="Arial"/>
                <w:bCs/>
                <w:sz w:val="20"/>
              </w:rPr>
            </w:pPr>
            <w:r w:rsidRPr="003C1E74">
              <w:rPr>
                <w:rFonts w:eastAsia="Calibri" w:cs="Arial"/>
                <w:bCs/>
                <w:sz w:val="20"/>
              </w:rPr>
              <w:t>18002 – Vestiaires  et espaces de convivialité - complexe sportif Paul Ricard</w:t>
            </w:r>
          </w:p>
        </w:tc>
        <w:tc>
          <w:tcPr>
            <w:tcW w:w="1835" w:type="dxa"/>
          </w:tcPr>
          <w:p w:rsidR="00115288" w:rsidRPr="003C1E74" w:rsidRDefault="00115288" w:rsidP="00D04262">
            <w:pPr>
              <w:jc w:val="center"/>
              <w:rPr>
                <w:rFonts w:eastAsia="Calibri" w:cs="Arial"/>
                <w:bCs/>
                <w:sz w:val="20"/>
              </w:rPr>
            </w:pPr>
            <w:r w:rsidRPr="003C1E74">
              <w:rPr>
                <w:rFonts w:eastAsia="Calibri" w:cs="Arial"/>
                <w:bCs/>
                <w:sz w:val="20"/>
              </w:rPr>
              <w:t>1.512.000€</w:t>
            </w:r>
          </w:p>
        </w:tc>
      </w:tr>
    </w:tbl>
    <w:p w:rsidR="003C1E74" w:rsidRPr="008D4BD5" w:rsidRDefault="003C1E74" w:rsidP="00115288">
      <w:pPr>
        <w:spacing w:after="0" w:line="240" w:lineRule="auto"/>
        <w:jc w:val="both"/>
        <w:rPr>
          <w:rFonts w:eastAsia="Calibri" w:cs="Arial"/>
          <w:bCs/>
        </w:rPr>
      </w:pPr>
    </w:p>
    <w:p w:rsidR="00115288" w:rsidRPr="003C1E74" w:rsidRDefault="00115288" w:rsidP="00115288">
      <w:pPr>
        <w:spacing w:after="0" w:line="240" w:lineRule="auto"/>
        <w:jc w:val="both"/>
        <w:rPr>
          <w:rFonts w:eastAsia="Calibri" w:cs="Arial"/>
          <w:bCs/>
        </w:rPr>
      </w:pPr>
      <w:r w:rsidRPr="003C1E74">
        <w:rPr>
          <w:rFonts w:eastAsia="Calibri" w:cs="Arial"/>
          <w:bCs/>
        </w:rPr>
        <w:t>L’engagement pluriannuel des dépenses est prévu comme suit :</w:t>
      </w:r>
    </w:p>
    <w:tbl>
      <w:tblPr>
        <w:tblStyle w:val="Grilledutableau"/>
        <w:tblW w:w="0" w:type="auto"/>
        <w:jc w:val="center"/>
        <w:tblLook w:val="04A0" w:firstRow="1" w:lastRow="0" w:firstColumn="1" w:lastColumn="0" w:noHBand="0" w:noVBand="1"/>
      </w:tblPr>
      <w:tblGrid>
        <w:gridCol w:w="2753"/>
        <w:gridCol w:w="1225"/>
        <w:gridCol w:w="1225"/>
        <w:gridCol w:w="1195"/>
        <w:gridCol w:w="1226"/>
      </w:tblGrid>
      <w:tr w:rsidR="00115288" w:rsidRPr="003C1E74" w:rsidTr="003C1E74">
        <w:trPr>
          <w:jc w:val="center"/>
        </w:trPr>
        <w:tc>
          <w:tcPr>
            <w:tcW w:w="2753" w:type="dxa"/>
          </w:tcPr>
          <w:p w:rsidR="00115288" w:rsidRPr="003C1E74" w:rsidRDefault="00115288" w:rsidP="00D04262">
            <w:pPr>
              <w:jc w:val="both"/>
              <w:rPr>
                <w:rFonts w:eastAsia="Calibri" w:cs="Arial"/>
                <w:bCs/>
              </w:rPr>
            </w:pPr>
            <w:r w:rsidRPr="003C1E74">
              <w:rPr>
                <w:rFonts w:eastAsia="Calibri" w:cs="Arial"/>
                <w:bCs/>
              </w:rPr>
              <w:t>CP/crédit budgétaire</w:t>
            </w:r>
          </w:p>
        </w:tc>
        <w:tc>
          <w:tcPr>
            <w:tcW w:w="1225" w:type="dxa"/>
          </w:tcPr>
          <w:p w:rsidR="00115288" w:rsidRPr="003C1E74" w:rsidRDefault="00115288" w:rsidP="00D04262">
            <w:pPr>
              <w:jc w:val="center"/>
              <w:rPr>
                <w:rFonts w:eastAsia="Calibri" w:cs="Arial"/>
                <w:bCs/>
              </w:rPr>
            </w:pPr>
            <w:r w:rsidRPr="003C1E74">
              <w:rPr>
                <w:rFonts w:eastAsia="Calibri" w:cs="Arial"/>
                <w:bCs/>
              </w:rPr>
              <w:t>2018</w:t>
            </w:r>
          </w:p>
        </w:tc>
        <w:tc>
          <w:tcPr>
            <w:tcW w:w="1225" w:type="dxa"/>
          </w:tcPr>
          <w:p w:rsidR="00115288" w:rsidRPr="003C1E74" w:rsidRDefault="00115288" w:rsidP="00D04262">
            <w:pPr>
              <w:jc w:val="center"/>
              <w:rPr>
                <w:rFonts w:eastAsia="Calibri" w:cs="Arial"/>
                <w:bCs/>
              </w:rPr>
            </w:pPr>
            <w:r w:rsidRPr="003C1E74">
              <w:rPr>
                <w:rFonts w:eastAsia="Calibri" w:cs="Arial"/>
                <w:bCs/>
              </w:rPr>
              <w:t>2019</w:t>
            </w:r>
          </w:p>
        </w:tc>
        <w:tc>
          <w:tcPr>
            <w:tcW w:w="1195" w:type="dxa"/>
          </w:tcPr>
          <w:p w:rsidR="00115288" w:rsidRPr="003C1E74" w:rsidRDefault="00115288" w:rsidP="00D04262">
            <w:pPr>
              <w:jc w:val="center"/>
              <w:rPr>
                <w:rFonts w:eastAsia="Calibri" w:cs="Arial"/>
                <w:bCs/>
              </w:rPr>
            </w:pPr>
            <w:r w:rsidRPr="003C1E74">
              <w:rPr>
                <w:rFonts w:eastAsia="Calibri" w:cs="Arial"/>
                <w:bCs/>
              </w:rPr>
              <w:t>2020</w:t>
            </w:r>
          </w:p>
        </w:tc>
        <w:tc>
          <w:tcPr>
            <w:tcW w:w="1226" w:type="dxa"/>
          </w:tcPr>
          <w:p w:rsidR="00115288" w:rsidRPr="003C1E74" w:rsidRDefault="00115288" w:rsidP="00D04262">
            <w:pPr>
              <w:jc w:val="center"/>
              <w:rPr>
                <w:rFonts w:eastAsia="Calibri" w:cs="Arial"/>
                <w:bCs/>
              </w:rPr>
            </w:pPr>
            <w:r w:rsidRPr="003C1E74">
              <w:rPr>
                <w:rFonts w:eastAsia="Calibri" w:cs="Arial"/>
                <w:bCs/>
              </w:rPr>
              <w:t>Total</w:t>
            </w:r>
          </w:p>
        </w:tc>
      </w:tr>
      <w:tr w:rsidR="00115288" w:rsidRPr="003C1E74" w:rsidTr="003C1E74">
        <w:trPr>
          <w:jc w:val="center"/>
        </w:trPr>
        <w:tc>
          <w:tcPr>
            <w:tcW w:w="2753" w:type="dxa"/>
          </w:tcPr>
          <w:p w:rsidR="00115288" w:rsidRPr="003C1E74" w:rsidRDefault="00115288" w:rsidP="00D04262">
            <w:pPr>
              <w:jc w:val="both"/>
              <w:rPr>
                <w:rFonts w:eastAsia="Calibri" w:cs="Arial"/>
                <w:bCs/>
              </w:rPr>
            </w:pPr>
            <w:r w:rsidRPr="003C1E74">
              <w:rPr>
                <w:rFonts w:eastAsia="Calibri" w:cs="Arial"/>
                <w:bCs/>
              </w:rPr>
              <w:t>Dépenses prévisionnelles</w:t>
            </w:r>
          </w:p>
        </w:tc>
        <w:tc>
          <w:tcPr>
            <w:tcW w:w="1225" w:type="dxa"/>
          </w:tcPr>
          <w:p w:rsidR="00115288" w:rsidRPr="003C1E74" w:rsidRDefault="00115288" w:rsidP="00D04262">
            <w:pPr>
              <w:jc w:val="both"/>
              <w:rPr>
                <w:rFonts w:eastAsia="Calibri" w:cs="Arial"/>
                <w:bCs/>
              </w:rPr>
            </w:pPr>
            <w:r w:rsidRPr="003C1E74">
              <w:rPr>
                <w:rFonts w:eastAsia="Calibri" w:cs="Arial"/>
                <w:bCs/>
              </w:rPr>
              <w:t>50.000€</w:t>
            </w:r>
          </w:p>
        </w:tc>
        <w:tc>
          <w:tcPr>
            <w:tcW w:w="1225" w:type="dxa"/>
          </w:tcPr>
          <w:p w:rsidR="00115288" w:rsidRPr="003C1E74" w:rsidRDefault="00115288" w:rsidP="00D04262">
            <w:pPr>
              <w:jc w:val="both"/>
              <w:rPr>
                <w:rFonts w:eastAsia="Calibri" w:cs="Arial"/>
                <w:bCs/>
              </w:rPr>
            </w:pPr>
            <w:r w:rsidRPr="003C1E74">
              <w:rPr>
                <w:rFonts w:eastAsia="Calibri" w:cs="Arial"/>
                <w:bCs/>
              </w:rPr>
              <w:t>1.362.000€</w:t>
            </w:r>
          </w:p>
        </w:tc>
        <w:tc>
          <w:tcPr>
            <w:tcW w:w="1195" w:type="dxa"/>
          </w:tcPr>
          <w:p w:rsidR="00115288" w:rsidRPr="003C1E74" w:rsidRDefault="00115288" w:rsidP="00D04262">
            <w:pPr>
              <w:jc w:val="both"/>
              <w:rPr>
                <w:rFonts w:eastAsia="Calibri" w:cs="Arial"/>
                <w:bCs/>
              </w:rPr>
            </w:pPr>
            <w:r w:rsidRPr="003C1E74">
              <w:rPr>
                <w:rFonts w:eastAsia="Calibri" w:cs="Arial"/>
                <w:bCs/>
              </w:rPr>
              <w:t>100.000€</w:t>
            </w:r>
          </w:p>
        </w:tc>
        <w:tc>
          <w:tcPr>
            <w:tcW w:w="1226" w:type="dxa"/>
          </w:tcPr>
          <w:p w:rsidR="00115288" w:rsidRPr="003C1E74" w:rsidRDefault="00115288" w:rsidP="00D04262">
            <w:pPr>
              <w:jc w:val="both"/>
              <w:rPr>
                <w:rFonts w:eastAsia="Calibri" w:cs="Arial"/>
                <w:bCs/>
              </w:rPr>
            </w:pPr>
            <w:r w:rsidRPr="003C1E74">
              <w:rPr>
                <w:rFonts w:eastAsia="Calibri" w:cs="Arial"/>
                <w:bCs/>
              </w:rPr>
              <w:t>1.512.000€</w:t>
            </w:r>
          </w:p>
        </w:tc>
      </w:tr>
    </w:tbl>
    <w:p w:rsidR="00115288" w:rsidRPr="008D4BD5" w:rsidRDefault="00115288" w:rsidP="00115288">
      <w:pPr>
        <w:spacing w:after="0" w:line="240" w:lineRule="auto"/>
        <w:ind w:left="426"/>
        <w:jc w:val="both"/>
        <w:rPr>
          <w:rFonts w:eastAsia="Calibri" w:cs="Arial"/>
          <w:bCs/>
        </w:rPr>
      </w:pPr>
    </w:p>
    <w:p w:rsidR="00115288" w:rsidRDefault="00115288" w:rsidP="00115288">
      <w:pPr>
        <w:spacing w:after="0" w:line="240" w:lineRule="auto"/>
        <w:jc w:val="both"/>
        <w:rPr>
          <w:rFonts w:eastAsia="Calibri" w:cs="Arial"/>
          <w:bCs/>
        </w:rPr>
      </w:pPr>
      <w:r w:rsidRPr="003C1E74">
        <w:rPr>
          <w:rFonts w:eastAsia="Calibri" w:cs="Arial"/>
          <w:bCs/>
        </w:rPr>
        <w:t>Il est précisé que les dépenses seront financées par le FCTVA, des fonds de concours et subventions sollicités auprès du Pays de Châteaugiron, la Région, le Département, l’Etat, la Fédération Française de Football, l’emprunt et l’autofinancement</w:t>
      </w:r>
      <w:r w:rsidR="00722F7B" w:rsidRPr="003C1E74">
        <w:rPr>
          <w:rFonts w:eastAsia="Calibri" w:cs="Arial"/>
          <w:bCs/>
        </w:rPr>
        <w:t>.</w:t>
      </w:r>
    </w:p>
    <w:p w:rsidR="008D4BD5" w:rsidRDefault="008D4BD5" w:rsidP="00115288">
      <w:pPr>
        <w:spacing w:after="0" w:line="240" w:lineRule="auto"/>
        <w:jc w:val="both"/>
        <w:rPr>
          <w:rFonts w:eastAsia="Calibri" w:cs="Arial"/>
          <w:bCs/>
        </w:rPr>
      </w:pPr>
    </w:p>
    <w:p w:rsidR="008D4BD5" w:rsidRPr="003C1E74" w:rsidRDefault="008D4BD5" w:rsidP="008D4BD5">
      <w:pPr>
        <w:spacing w:after="0" w:line="240" w:lineRule="auto"/>
        <w:jc w:val="both"/>
        <w:rPr>
          <w:rFonts w:eastAsia="Times New Roman" w:cs="Arial"/>
          <w:b/>
          <w:bCs/>
          <w:lang w:eastAsia="fr-FR"/>
        </w:rPr>
      </w:pPr>
      <w:r w:rsidRPr="003C1E74">
        <w:rPr>
          <w:rFonts w:eastAsia="Times New Roman" w:cs="Arial"/>
          <w:b/>
          <w:bCs/>
          <w:lang w:eastAsia="fr-FR"/>
        </w:rPr>
        <w:t>Le Conseil Municipal,</w:t>
      </w:r>
    </w:p>
    <w:p w:rsidR="008D4BD5" w:rsidRPr="003C1E74" w:rsidRDefault="008D4BD5" w:rsidP="008D4BD5">
      <w:pPr>
        <w:spacing w:after="0" w:line="240" w:lineRule="auto"/>
        <w:jc w:val="both"/>
        <w:rPr>
          <w:rFonts w:eastAsia="Times New Roman" w:cs="Arial"/>
          <w:b/>
          <w:lang w:eastAsia="fr-FR"/>
        </w:rPr>
      </w:pPr>
      <w:r w:rsidRPr="003C1E74">
        <w:rPr>
          <w:rFonts w:eastAsia="Times New Roman" w:cs="Arial"/>
          <w:b/>
          <w:bCs/>
          <w:lang w:eastAsia="fr-FR"/>
        </w:rPr>
        <w:t xml:space="preserve">Après en avoir délibéré, </w:t>
      </w:r>
      <w:r w:rsidRPr="008D4BD5">
        <w:rPr>
          <w:rFonts w:eastAsia="Times New Roman" w:cs="Arial"/>
          <w:b/>
          <w:bCs/>
          <w:lang w:eastAsia="fr-FR"/>
        </w:rPr>
        <w:t>et à l’unanimité,</w:t>
      </w:r>
    </w:p>
    <w:p w:rsidR="008D4BD5" w:rsidRPr="003C1E74" w:rsidRDefault="008D4BD5" w:rsidP="008D4BD5">
      <w:pPr>
        <w:spacing w:after="0" w:line="240" w:lineRule="auto"/>
        <w:jc w:val="both"/>
        <w:rPr>
          <w:rFonts w:eastAsia="Times New Roman" w:cs="Arial"/>
          <w:bCs/>
          <w:lang w:eastAsia="fr-FR"/>
        </w:rPr>
      </w:pPr>
      <w:r w:rsidRPr="003C1E74">
        <w:rPr>
          <w:rFonts w:eastAsia="Times New Roman" w:cs="Arial"/>
          <w:b/>
          <w:bCs/>
          <w:lang w:eastAsia="fr-FR"/>
        </w:rPr>
        <w:t xml:space="preserve">- </w:t>
      </w:r>
      <w:r w:rsidRPr="003C1E74">
        <w:rPr>
          <w:rFonts w:eastAsia="Times New Roman"/>
          <w:b/>
          <w:lang w:eastAsia="fr-FR"/>
        </w:rPr>
        <w:t xml:space="preserve">AUTORISE </w:t>
      </w:r>
      <w:r w:rsidRPr="003C1E74">
        <w:rPr>
          <w:rFonts w:eastAsia="Times New Roman"/>
          <w:lang w:eastAsia="fr-FR"/>
        </w:rPr>
        <w:t xml:space="preserve">Mme le Maire ou son représentant à engager les dépenses </w:t>
      </w:r>
      <w:r>
        <w:rPr>
          <w:rFonts w:eastAsia="Times New Roman"/>
          <w:lang w:eastAsia="fr-FR"/>
        </w:rPr>
        <w:t>de l’opération</w:t>
      </w:r>
      <w:r w:rsidRPr="003C1E74">
        <w:rPr>
          <w:rFonts w:eastAsia="Times New Roman"/>
          <w:lang w:eastAsia="fr-FR"/>
        </w:rPr>
        <w:t xml:space="preserve"> ci-dessus à hauteur de l’autorisation de programme et mandater les dépenses afférentes</w:t>
      </w:r>
      <w:r w:rsidRPr="003C1E74">
        <w:rPr>
          <w:rFonts w:eastAsia="Times New Roman" w:cs="Arial"/>
          <w:bCs/>
          <w:lang w:eastAsia="fr-FR"/>
        </w:rPr>
        <w:t> ;</w:t>
      </w:r>
    </w:p>
    <w:p w:rsidR="008D4BD5" w:rsidRDefault="008D4BD5" w:rsidP="008D4BD5">
      <w:pPr>
        <w:spacing w:after="0" w:line="240" w:lineRule="auto"/>
        <w:jc w:val="both"/>
        <w:rPr>
          <w:rFonts w:eastAsia="Times New Roman"/>
          <w:lang w:eastAsia="fr-FR"/>
        </w:rPr>
      </w:pPr>
      <w:r w:rsidRPr="003C1E74">
        <w:rPr>
          <w:rFonts w:eastAsia="Times New Roman" w:cs="Arial"/>
          <w:b/>
          <w:bCs/>
          <w:lang w:eastAsia="fr-FR"/>
        </w:rPr>
        <w:t xml:space="preserve">- </w:t>
      </w:r>
      <w:r w:rsidRPr="003C1E74">
        <w:rPr>
          <w:rFonts w:eastAsia="Times New Roman"/>
          <w:b/>
          <w:lang w:eastAsia="fr-FR"/>
        </w:rPr>
        <w:t xml:space="preserve">PRECISE </w:t>
      </w:r>
      <w:r w:rsidRPr="003C1E74">
        <w:rPr>
          <w:rFonts w:eastAsia="Times New Roman"/>
          <w:lang w:eastAsia="fr-FR"/>
        </w:rPr>
        <w:t>que les crédits de paiement de 2018 sont inscrits au budget 2018 sur l’opération concernée.</w:t>
      </w:r>
    </w:p>
    <w:p w:rsidR="00431357" w:rsidRDefault="00431357" w:rsidP="008D4BD5">
      <w:pPr>
        <w:spacing w:after="0" w:line="240" w:lineRule="auto"/>
        <w:jc w:val="both"/>
        <w:rPr>
          <w:rFonts w:eastAsia="Times New Roman"/>
          <w:lang w:eastAsia="fr-FR"/>
        </w:rPr>
      </w:pPr>
    </w:p>
    <w:p w:rsidR="00431357" w:rsidRDefault="00431357" w:rsidP="008D4BD5">
      <w:pPr>
        <w:spacing w:after="0" w:line="240" w:lineRule="auto"/>
        <w:jc w:val="both"/>
      </w:pPr>
    </w:p>
    <w:p w:rsidR="00F61850" w:rsidRDefault="00F61850" w:rsidP="008D4BD5">
      <w:pPr>
        <w:spacing w:after="0" w:line="240" w:lineRule="auto"/>
        <w:jc w:val="both"/>
      </w:pPr>
    </w:p>
    <w:p w:rsidR="00F61850" w:rsidRPr="003C1E74" w:rsidRDefault="00F61850" w:rsidP="008D4BD5">
      <w:pPr>
        <w:spacing w:after="0" w:line="240" w:lineRule="auto"/>
        <w:jc w:val="both"/>
      </w:pPr>
    </w:p>
    <w:p w:rsidR="00115288" w:rsidRPr="003C1E74" w:rsidRDefault="00115288" w:rsidP="00115288">
      <w:pPr>
        <w:pStyle w:val="Paragraphedeliste"/>
        <w:numPr>
          <w:ilvl w:val="0"/>
          <w:numId w:val="22"/>
        </w:numPr>
        <w:jc w:val="both"/>
        <w:rPr>
          <w:rFonts w:asciiTheme="minorHAnsi" w:eastAsia="Calibri" w:hAnsiTheme="minorHAnsi" w:cs="Arial"/>
          <w:b/>
          <w:bCs/>
          <w:sz w:val="22"/>
          <w:szCs w:val="22"/>
          <w:u w:val="single"/>
        </w:rPr>
      </w:pPr>
      <w:r w:rsidRPr="003C1E74">
        <w:rPr>
          <w:rFonts w:asciiTheme="minorHAnsi" w:eastAsia="Calibri" w:hAnsiTheme="minorHAnsi" w:cs="Arial"/>
          <w:b/>
          <w:bCs/>
          <w:sz w:val="22"/>
          <w:szCs w:val="22"/>
          <w:u w:val="single"/>
        </w:rPr>
        <w:t>L’aménagemen</w:t>
      </w:r>
      <w:r w:rsidR="00A324B8" w:rsidRPr="003C1E74">
        <w:rPr>
          <w:rFonts w:asciiTheme="minorHAnsi" w:eastAsia="Calibri" w:hAnsiTheme="minorHAnsi" w:cs="Arial"/>
          <w:b/>
          <w:bCs/>
          <w:sz w:val="22"/>
          <w:szCs w:val="22"/>
          <w:u w:val="single"/>
        </w:rPr>
        <w:t>t du secteur</w:t>
      </w:r>
      <w:r w:rsidRPr="003C1E74">
        <w:rPr>
          <w:rFonts w:asciiTheme="minorHAnsi" w:eastAsia="Calibri" w:hAnsiTheme="minorHAnsi" w:cs="Arial"/>
          <w:b/>
          <w:bCs/>
          <w:sz w:val="22"/>
          <w:szCs w:val="22"/>
          <w:u w:val="single"/>
        </w:rPr>
        <w:t xml:space="preserve"> Alexis </w:t>
      </w:r>
      <w:proofErr w:type="spellStart"/>
      <w:r w:rsidRPr="003C1E74">
        <w:rPr>
          <w:rFonts w:asciiTheme="minorHAnsi" w:eastAsia="Calibri" w:hAnsiTheme="minorHAnsi" w:cs="Arial"/>
          <w:b/>
          <w:bCs/>
          <w:sz w:val="22"/>
          <w:szCs w:val="22"/>
          <w:u w:val="single"/>
        </w:rPr>
        <w:t>Geffrault</w:t>
      </w:r>
      <w:proofErr w:type="spellEnd"/>
    </w:p>
    <w:p w:rsidR="00722F7B" w:rsidRPr="008D4BD5" w:rsidRDefault="00722F7B" w:rsidP="00722F7B">
      <w:pPr>
        <w:pStyle w:val="Paragraphedeliste"/>
        <w:jc w:val="both"/>
        <w:rPr>
          <w:rFonts w:asciiTheme="minorHAnsi" w:eastAsia="Calibri" w:hAnsiTheme="minorHAnsi" w:cs="Arial"/>
          <w:b/>
          <w:bCs/>
          <w:sz w:val="22"/>
          <w:szCs w:val="22"/>
          <w:u w:val="single"/>
        </w:rPr>
      </w:pPr>
    </w:p>
    <w:p w:rsidR="00115288" w:rsidRDefault="001A6AE0" w:rsidP="00722F7B">
      <w:pPr>
        <w:spacing w:after="0" w:line="240" w:lineRule="auto"/>
        <w:jc w:val="both"/>
        <w:rPr>
          <w:rFonts w:eastAsia="Calibri" w:cs="Arial"/>
          <w:bCs/>
        </w:rPr>
      </w:pPr>
      <w:r w:rsidRPr="003C1E74">
        <w:rPr>
          <w:rFonts w:eastAsia="Calibri" w:cs="Arial"/>
          <w:bCs/>
        </w:rPr>
        <w:t>L</w:t>
      </w:r>
      <w:r w:rsidR="00115288" w:rsidRPr="003C1E74">
        <w:rPr>
          <w:rFonts w:eastAsia="Calibri" w:cs="Arial"/>
          <w:bCs/>
        </w:rPr>
        <w:t xml:space="preserve">e coût estimatif de cette opération est de </w:t>
      </w:r>
      <w:r w:rsidR="00274079" w:rsidRPr="003C1E74">
        <w:rPr>
          <w:rFonts w:eastAsia="Calibri" w:cs="Arial"/>
          <w:bCs/>
        </w:rPr>
        <w:t xml:space="preserve">1.435.000€ </w:t>
      </w:r>
      <w:r w:rsidR="00115288" w:rsidRPr="003C1E74">
        <w:rPr>
          <w:rFonts w:eastAsia="Calibri" w:cs="Arial"/>
          <w:bCs/>
        </w:rPr>
        <w:t>TTC (stade études préliminaires)</w:t>
      </w:r>
    </w:p>
    <w:tbl>
      <w:tblPr>
        <w:tblStyle w:val="Grilledutableau"/>
        <w:tblW w:w="0" w:type="auto"/>
        <w:jc w:val="center"/>
        <w:tblLook w:val="04A0" w:firstRow="1" w:lastRow="0" w:firstColumn="1" w:lastColumn="0" w:noHBand="0" w:noVBand="1"/>
      </w:tblPr>
      <w:tblGrid>
        <w:gridCol w:w="2970"/>
        <w:gridCol w:w="2970"/>
        <w:gridCol w:w="2922"/>
      </w:tblGrid>
      <w:tr w:rsidR="00115288" w:rsidRPr="003C1E74" w:rsidTr="003C1E74">
        <w:trPr>
          <w:jc w:val="center"/>
        </w:trPr>
        <w:tc>
          <w:tcPr>
            <w:tcW w:w="2970" w:type="dxa"/>
          </w:tcPr>
          <w:p w:rsidR="00115288" w:rsidRPr="003C1E74" w:rsidRDefault="00115288" w:rsidP="00D04262">
            <w:pPr>
              <w:jc w:val="center"/>
              <w:rPr>
                <w:rFonts w:eastAsia="Calibri" w:cs="Arial"/>
                <w:bCs/>
                <w:sz w:val="20"/>
              </w:rPr>
            </w:pPr>
            <w:r w:rsidRPr="003C1E74">
              <w:rPr>
                <w:rFonts w:eastAsia="Calibri" w:cs="Arial"/>
                <w:bCs/>
                <w:sz w:val="20"/>
              </w:rPr>
              <w:t>Projet</w:t>
            </w:r>
          </w:p>
        </w:tc>
        <w:tc>
          <w:tcPr>
            <w:tcW w:w="2970" w:type="dxa"/>
          </w:tcPr>
          <w:p w:rsidR="00115288" w:rsidRPr="003C1E74" w:rsidRDefault="00115288" w:rsidP="00D04262">
            <w:pPr>
              <w:jc w:val="center"/>
              <w:rPr>
                <w:rFonts w:eastAsia="Calibri" w:cs="Arial"/>
                <w:bCs/>
                <w:sz w:val="20"/>
              </w:rPr>
            </w:pPr>
            <w:r w:rsidRPr="003C1E74">
              <w:rPr>
                <w:rFonts w:eastAsia="Calibri" w:cs="Arial"/>
                <w:bCs/>
                <w:sz w:val="20"/>
              </w:rPr>
              <w:t>Opération</w:t>
            </w:r>
          </w:p>
        </w:tc>
        <w:tc>
          <w:tcPr>
            <w:tcW w:w="2922" w:type="dxa"/>
          </w:tcPr>
          <w:p w:rsidR="00115288" w:rsidRPr="003C1E74" w:rsidRDefault="00115288" w:rsidP="00D04262">
            <w:pPr>
              <w:jc w:val="center"/>
              <w:rPr>
                <w:rFonts w:eastAsia="Calibri" w:cs="Arial"/>
                <w:bCs/>
                <w:sz w:val="20"/>
              </w:rPr>
            </w:pPr>
            <w:r w:rsidRPr="003C1E74">
              <w:rPr>
                <w:rFonts w:eastAsia="Calibri" w:cs="Arial"/>
                <w:bCs/>
                <w:sz w:val="20"/>
              </w:rPr>
              <w:t>AP/ TOTAL (TTC)</w:t>
            </w:r>
          </w:p>
        </w:tc>
      </w:tr>
      <w:tr w:rsidR="00274079" w:rsidRPr="003C1E74" w:rsidTr="003C1E74">
        <w:trPr>
          <w:jc w:val="center"/>
        </w:trPr>
        <w:tc>
          <w:tcPr>
            <w:tcW w:w="2970" w:type="dxa"/>
          </w:tcPr>
          <w:p w:rsidR="00274079" w:rsidRPr="003C1E74" w:rsidRDefault="00274079" w:rsidP="00D04262">
            <w:pPr>
              <w:jc w:val="both"/>
              <w:rPr>
                <w:rFonts w:eastAsia="Calibri" w:cs="Arial"/>
                <w:bCs/>
                <w:sz w:val="20"/>
              </w:rPr>
            </w:pPr>
            <w:r w:rsidRPr="003C1E74">
              <w:rPr>
                <w:rFonts w:eastAsia="Calibri" w:cs="Arial"/>
                <w:bCs/>
                <w:sz w:val="20"/>
              </w:rPr>
              <w:t xml:space="preserve">Aménagement du centre-ville – secteur Alexis </w:t>
            </w:r>
            <w:proofErr w:type="spellStart"/>
            <w:r w:rsidRPr="003C1E74">
              <w:rPr>
                <w:rFonts w:eastAsia="Calibri" w:cs="Arial"/>
                <w:bCs/>
                <w:sz w:val="20"/>
              </w:rPr>
              <w:t>Geffrault</w:t>
            </w:r>
            <w:proofErr w:type="spellEnd"/>
          </w:p>
        </w:tc>
        <w:tc>
          <w:tcPr>
            <w:tcW w:w="2970" w:type="dxa"/>
          </w:tcPr>
          <w:p w:rsidR="00274079" w:rsidRPr="003C1E74" w:rsidRDefault="00274079" w:rsidP="00D04262">
            <w:pPr>
              <w:jc w:val="both"/>
              <w:rPr>
                <w:rFonts w:eastAsia="Calibri" w:cs="Arial"/>
                <w:bCs/>
                <w:sz w:val="20"/>
              </w:rPr>
            </w:pPr>
            <w:r w:rsidRPr="003C1E74">
              <w:rPr>
                <w:rFonts w:eastAsia="Calibri" w:cs="Arial"/>
                <w:bCs/>
                <w:sz w:val="20"/>
              </w:rPr>
              <w:t xml:space="preserve">18003 – Aménagement du secteur Alexis </w:t>
            </w:r>
            <w:proofErr w:type="spellStart"/>
            <w:r w:rsidRPr="003C1E74">
              <w:rPr>
                <w:rFonts w:eastAsia="Calibri" w:cs="Arial"/>
                <w:bCs/>
                <w:sz w:val="20"/>
              </w:rPr>
              <w:t>Geffrault</w:t>
            </w:r>
            <w:proofErr w:type="spellEnd"/>
          </w:p>
        </w:tc>
        <w:tc>
          <w:tcPr>
            <w:tcW w:w="2922" w:type="dxa"/>
          </w:tcPr>
          <w:p w:rsidR="00274079" w:rsidRPr="003C1E74" w:rsidRDefault="00274079" w:rsidP="00274079">
            <w:pPr>
              <w:jc w:val="center"/>
              <w:rPr>
                <w:rFonts w:eastAsia="Calibri" w:cs="Arial"/>
                <w:bCs/>
                <w:sz w:val="20"/>
              </w:rPr>
            </w:pPr>
            <w:r w:rsidRPr="003C1E74">
              <w:rPr>
                <w:rFonts w:eastAsia="Calibri" w:cs="Arial"/>
                <w:bCs/>
                <w:sz w:val="20"/>
              </w:rPr>
              <w:t>1.435.000€</w:t>
            </w:r>
          </w:p>
        </w:tc>
      </w:tr>
    </w:tbl>
    <w:p w:rsidR="00115288" w:rsidRPr="008D4BD5" w:rsidRDefault="00115288" w:rsidP="00115288">
      <w:pPr>
        <w:spacing w:after="0" w:line="240" w:lineRule="auto"/>
        <w:jc w:val="both"/>
        <w:rPr>
          <w:rFonts w:eastAsia="Times New Roman" w:cs="Arial"/>
          <w:lang w:eastAsia="fr-FR"/>
        </w:rPr>
      </w:pPr>
    </w:p>
    <w:tbl>
      <w:tblPr>
        <w:tblStyle w:val="Grilledutableau"/>
        <w:tblW w:w="8358" w:type="dxa"/>
        <w:jc w:val="center"/>
        <w:tblLook w:val="04A0" w:firstRow="1" w:lastRow="0" w:firstColumn="1" w:lastColumn="0" w:noHBand="0" w:noVBand="1"/>
      </w:tblPr>
      <w:tblGrid>
        <w:gridCol w:w="2668"/>
        <w:gridCol w:w="1519"/>
        <w:gridCol w:w="1413"/>
        <w:gridCol w:w="1330"/>
        <w:gridCol w:w="1428"/>
      </w:tblGrid>
      <w:tr w:rsidR="00274079" w:rsidRPr="003C1E74" w:rsidTr="003C1E74">
        <w:trPr>
          <w:jc w:val="center"/>
        </w:trPr>
        <w:tc>
          <w:tcPr>
            <w:tcW w:w="2668" w:type="dxa"/>
          </w:tcPr>
          <w:p w:rsidR="00274079" w:rsidRPr="003C1E74" w:rsidRDefault="00274079" w:rsidP="00D04262">
            <w:pPr>
              <w:jc w:val="both"/>
              <w:rPr>
                <w:rFonts w:eastAsia="Calibri" w:cs="Arial"/>
                <w:bCs/>
              </w:rPr>
            </w:pPr>
            <w:r w:rsidRPr="003C1E74">
              <w:rPr>
                <w:rFonts w:eastAsia="Calibri" w:cs="Arial"/>
                <w:bCs/>
              </w:rPr>
              <w:t>CP/crédit budgétaire</w:t>
            </w:r>
          </w:p>
        </w:tc>
        <w:tc>
          <w:tcPr>
            <w:tcW w:w="1519" w:type="dxa"/>
          </w:tcPr>
          <w:p w:rsidR="00274079" w:rsidRPr="003C1E74" w:rsidRDefault="00274079" w:rsidP="00D04262">
            <w:pPr>
              <w:jc w:val="center"/>
              <w:rPr>
                <w:rFonts w:eastAsia="Calibri" w:cs="Arial"/>
                <w:bCs/>
              </w:rPr>
            </w:pPr>
            <w:r w:rsidRPr="003C1E74">
              <w:rPr>
                <w:rFonts w:eastAsia="Calibri" w:cs="Arial"/>
                <w:bCs/>
              </w:rPr>
              <w:t>2018</w:t>
            </w:r>
          </w:p>
        </w:tc>
        <w:tc>
          <w:tcPr>
            <w:tcW w:w="1413" w:type="dxa"/>
          </w:tcPr>
          <w:p w:rsidR="00274079" w:rsidRPr="003C1E74" w:rsidRDefault="00274079" w:rsidP="00D04262">
            <w:pPr>
              <w:jc w:val="center"/>
              <w:rPr>
                <w:rFonts w:eastAsia="Calibri" w:cs="Arial"/>
                <w:bCs/>
              </w:rPr>
            </w:pPr>
            <w:r w:rsidRPr="003C1E74">
              <w:rPr>
                <w:rFonts w:eastAsia="Calibri" w:cs="Arial"/>
                <w:bCs/>
              </w:rPr>
              <w:t>2019</w:t>
            </w:r>
          </w:p>
        </w:tc>
        <w:tc>
          <w:tcPr>
            <w:tcW w:w="1330" w:type="dxa"/>
          </w:tcPr>
          <w:p w:rsidR="00274079" w:rsidRPr="003C1E74" w:rsidRDefault="00274079" w:rsidP="00D04262">
            <w:pPr>
              <w:jc w:val="center"/>
              <w:rPr>
                <w:rFonts w:eastAsia="Calibri" w:cs="Arial"/>
                <w:bCs/>
              </w:rPr>
            </w:pPr>
            <w:r w:rsidRPr="003C1E74">
              <w:rPr>
                <w:rFonts w:eastAsia="Calibri" w:cs="Arial"/>
                <w:bCs/>
              </w:rPr>
              <w:t>2020</w:t>
            </w:r>
          </w:p>
        </w:tc>
        <w:tc>
          <w:tcPr>
            <w:tcW w:w="1428" w:type="dxa"/>
          </w:tcPr>
          <w:p w:rsidR="00274079" w:rsidRPr="003C1E74" w:rsidRDefault="00274079" w:rsidP="00D04262">
            <w:pPr>
              <w:jc w:val="center"/>
              <w:rPr>
                <w:rFonts w:eastAsia="Calibri" w:cs="Arial"/>
                <w:bCs/>
              </w:rPr>
            </w:pPr>
            <w:r w:rsidRPr="003C1E74">
              <w:rPr>
                <w:rFonts w:eastAsia="Calibri" w:cs="Arial"/>
                <w:bCs/>
              </w:rPr>
              <w:t>Total</w:t>
            </w:r>
          </w:p>
        </w:tc>
      </w:tr>
      <w:tr w:rsidR="00274079" w:rsidRPr="003C1E74" w:rsidTr="003C1E74">
        <w:trPr>
          <w:jc w:val="center"/>
        </w:trPr>
        <w:tc>
          <w:tcPr>
            <w:tcW w:w="2668" w:type="dxa"/>
          </w:tcPr>
          <w:p w:rsidR="00274079" w:rsidRPr="003C1E74" w:rsidRDefault="00274079" w:rsidP="00D04262">
            <w:pPr>
              <w:jc w:val="both"/>
              <w:rPr>
                <w:rFonts w:eastAsia="Calibri" w:cs="Arial"/>
                <w:bCs/>
              </w:rPr>
            </w:pPr>
            <w:r w:rsidRPr="003C1E74">
              <w:rPr>
                <w:rFonts w:eastAsia="Calibri" w:cs="Arial"/>
                <w:bCs/>
              </w:rPr>
              <w:t>Dépenses prévisionnelles</w:t>
            </w:r>
          </w:p>
        </w:tc>
        <w:tc>
          <w:tcPr>
            <w:tcW w:w="1519" w:type="dxa"/>
          </w:tcPr>
          <w:p w:rsidR="00274079" w:rsidRPr="003C1E74" w:rsidRDefault="00274079" w:rsidP="00274079">
            <w:pPr>
              <w:jc w:val="center"/>
              <w:rPr>
                <w:rFonts w:eastAsia="Calibri" w:cs="Arial"/>
                <w:bCs/>
              </w:rPr>
            </w:pPr>
            <w:r w:rsidRPr="003C1E74">
              <w:rPr>
                <w:rFonts w:eastAsia="Calibri" w:cs="Arial"/>
                <w:bCs/>
              </w:rPr>
              <w:t>469.675,81€</w:t>
            </w:r>
          </w:p>
        </w:tc>
        <w:tc>
          <w:tcPr>
            <w:tcW w:w="1413" w:type="dxa"/>
          </w:tcPr>
          <w:p w:rsidR="00274079" w:rsidRPr="003C1E74" w:rsidRDefault="00274079" w:rsidP="00274079">
            <w:pPr>
              <w:jc w:val="center"/>
              <w:rPr>
                <w:rFonts w:eastAsia="Calibri" w:cs="Arial"/>
                <w:bCs/>
              </w:rPr>
            </w:pPr>
            <w:r w:rsidRPr="003C1E74">
              <w:rPr>
                <w:rFonts w:eastAsia="Calibri" w:cs="Arial"/>
                <w:bCs/>
              </w:rPr>
              <w:t>465.324,19 €</w:t>
            </w:r>
          </w:p>
        </w:tc>
        <w:tc>
          <w:tcPr>
            <w:tcW w:w="1330" w:type="dxa"/>
          </w:tcPr>
          <w:p w:rsidR="00274079" w:rsidRPr="003C1E74" w:rsidRDefault="00274079" w:rsidP="00D04262">
            <w:pPr>
              <w:jc w:val="both"/>
              <w:rPr>
                <w:rFonts w:eastAsia="Calibri" w:cs="Arial"/>
                <w:bCs/>
              </w:rPr>
            </w:pPr>
            <w:r w:rsidRPr="003C1E74">
              <w:rPr>
                <w:rFonts w:eastAsia="Calibri" w:cs="Arial"/>
                <w:bCs/>
              </w:rPr>
              <w:t>500.000,00€</w:t>
            </w:r>
          </w:p>
        </w:tc>
        <w:tc>
          <w:tcPr>
            <w:tcW w:w="1428" w:type="dxa"/>
          </w:tcPr>
          <w:p w:rsidR="00274079" w:rsidRPr="003C1E74" w:rsidRDefault="00274079" w:rsidP="00274079">
            <w:pPr>
              <w:jc w:val="center"/>
              <w:rPr>
                <w:rFonts w:eastAsia="Calibri" w:cs="Arial"/>
                <w:bCs/>
              </w:rPr>
            </w:pPr>
            <w:r w:rsidRPr="003C1E74">
              <w:rPr>
                <w:rFonts w:eastAsia="Calibri" w:cs="Arial"/>
                <w:bCs/>
              </w:rPr>
              <w:t>1.435.000€</w:t>
            </w:r>
          </w:p>
        </w:tc>
      </w:tr>
    </w:tbl>
    <w:p w:rsidR="008D4BD5" w:rsidRDefault="008D4BD5" w:rsidP="001A6AE0">
      <w:pPr>
        <w:spacing w:after="0" w:line="240" w:lineRule="auto"/>
        <w:jc w:val="both"/>
        <w:rPr>
          <w:rFonts w:eastAsia="Calibri" w:cs="Arial"/>
          <w:bCs/>
        </w:rPr>
      </w:pPr>
    </w:p>
    <w:p w:rsidR="00115288" w:rsidRPr="003C1E74" w:rsidRDefault="00115288" w:rsidP="001A6AE0">
      <w:pPr>
        <w:spacing w:after="0" w:line="240" w:lineRule="auto"/>
        <w:jc w:val="both"/>
        <w:rPr>
          <w:rFonts w:eastAsia="Calibri" w:cs="Arial"/>
          <w:bCs/>
        </w:rPr>
      </w:pPr>
      <w:r w:rsidRPr="003C1E74">
        <w:rPr>
          <w:rFonts w:eastAsia="Calibri" w:cs="Arial"/>
          <w:bCs/>
        </w:rPr>
        <w:t>Il est précisé que les dépenses seront financées par le FCTVA, des fonds de concours libres sollicités auprès du Pays de Châteaugiron, le SDE, l’emprunt et l’autofinancement</w:t>
      </w:r>
      <w:r w:rsidR="00722F7B" w:rsidRPr="003C1E74">
        <w:rPr>
          <w:rFonts w:eastAsia="Calibri" w:cs="Arial"/>
          <w:bCs/>
        </w:rPr>
        <w:t>.</w:t>
      </w:r>
      <w:r w:rsidRPr="003C1E74">
        <w:rPr>
          <w:rFonts w:eastAsia="Calibri" w:cs="Arial"/>
          <w:bCs/>
        </w:rPr>
        <w:t xml:space="preserve"> </w:t>
      </w:r>
    </w:p>
    <w:p w:rsidR="00C16797" w:rsidRDefault="00C16797" w:rsidP="00C16797">
      <w:pPr>
        <w:spacing w:after="0" w:line="240" w:lineRule="auto"/>
        <w:ind w:firstLine="708"/>
        <w:jc w:val="both"/>
        <w:rPr>
          <w:rFonts w:cs="Arial"/>
          <w:i/>
          <w:sz w:val="20"/>
          <w:szCs w:val="20"/>
        </w:rPr>
      </w:pPr>
    </w:p>
    <w:p w:rsidR="00C16797" w:rsidRPr="00B22D3B" w:rsidRDefault="00C16797" w:rsidP="00C16797">
      <w:pPr>
        <w:spacing w:after="0" w:line="240" w:lineRule="auto"/>
        <w:ind w:firstLine="708"/>
        <w:jc w:val="both"/>
        <w:rPr>
          <w:rFonts w:cs="Arial"/>
          <w:i/>
          <w:sz w:val="20"/>
          <w:szCs w:val="20"/>
        </w:rPr>
      </w:pPr>
      <w:r>
        <w:rPr>
          <w:rFonts w:cs="Arial"/>
          <w:i/>
          <w:sz w:val="20"/>
          <w:szCs w:val="20"/>
        </w:rPr>
        <w:t>M. GUEDE</w:t>
      </w:r>
      <w:r w:rsidRPr="00F913EB">
        <w:rPr>
          <w:rFonts w:cs="Arial"/>
          <w:i/>
          <w:sz w:val="20"/>
          <w:szCs w:val="20"/>
        </w:rPr>
        <w:t xml:space="preserve"> précise que le vote de son groupe </w:t>
      </w:r>
      <w:r>
        <w:rPr>
          <w:rFonts w:cs="Arial"/>
          <w:i/>
          <w:sz w:val="20"/>
          <w:szCs w:val="20"/>
        </w:rPr>
        <w:t xml:space="preserve">sera </w:t>
      </w:r>
      <w:r w:rsidRPr="00F913EB">
        <w:rPr>
          <w:rFonts w:cs="Arial"/>
          <w:i/>
          <w:sz w:val="20"/>
          <w:szCs w:val="20"/>
        </w:rPr>
        <w:t xml:space="preserve">en cohérence avec le débat précédent </w:t>
      </w:r>
      <w:r>
        <w:rPr>
          <w:rFonts w:cs="Arial"/>
          <w:i/>
          <w:sz w:val="20"/>
          <w:szCs w:val="20"/>
        </w:rPr>
        <w:t>sur les</w:t>
      </w:r>
      <w:r w:rsidRPr="00F913EB">
        <w:rPr>
          <w:rFonts w:cs="Arial"/>
          <w:i/>
          <w:sz w:val="20"/>
          <w:szCs w:val="20"/>
        </w:rPr>
        <w:t xml:space="preserve"> opérations</w:t>
      </w:r>
      <w:r>
        <w:rPr>
          <w:rFonts w:cs="Arial"/>
          <w:i/>
          <w:sz w:val="20"/>
          <w:szCs w:val="20"/>
        </w:rPr>
        <w:t xml:space="preserve"> d’investissement.</w:t>
      </w:r>
    </w:p>
    <w:p w:rsidR="00115288" w:rsidRPr="003C1E74" w:rsidRDefault="00115288" w:rsidP="00115288">
      <w:pPr>
        <w:spacing w:after="0" w:line="240" w:lineRule="auto"/>
        <w:jc w:val="both"/>
        <w:rPr>
          <w:rFonts w:eastAsia="Times New Roman" w:cs="Arial"/>
          <w:lang w:eastAsia="fr-FR"/>
        </w:rPr>
      </w:pPr>
    </w:p>
    <w:p w:rsidR="00115288" w:rsidRPr="003C1E74" w:rsidRDefault="003C1E74" w:rsidP="00115288">
      <w:pPr>
        <w:spacing w:after="0" w:line="240" w:lineRule="auto"/>
        <w:jc w:val="both"/>
        <w:rPr>
          <w:rFonts w:eastAsia="Times New Roman" w:cs="Arial"/>
          <w:b/>
          <w:bCs/>
          <w:lang w:eastAsia="fr-FR"/>
        </w:rPr>
      </w:pPr>
      <w:r w:rsidRPr="003C1E74">
        <w:rPr>
          <w:rFonts w:eastAsia="Times New Roman" w:cs="Arial"/>
          <w:b/>
          <w:bCs/>
          <w:lang w:eastAsia="fr-FR"/>
        </w:rPr>
        <w:t>Le Conseil Municipal,</w:t>
      </w:r>
    </w:p>
    <w:p w:rsidR="003C1E74" w:rsidRPr="003C1E74" w:rsidRDefault="003C1E74" w:rsidP="00115288">
      <w:pPr>
        <w:spacing w:after="0" w:line="240" w:lineRule="auto"/>
        <w:jc w:val="both"/>
        <w:rPr>
          <w:rFonts w:eastAsia="Times New Roman" w:cs="Arial"/>
          <w:b/>
          <w:lang w:eastAsia="fr-FR"/>
        </w:rPr>
      </w:pPr>
      <w:r w:rsidRPr="003C1E74">
        <w:rPr>
          <w:rFonts w:eastAsia="Times New Roman" w:cs="Arial"/>
          <w:b/>
          <w:bCs/>
          <w:lang w:eastAsia="fr-FR"/>
        </w:rPr>
        <w:t xml:space="preserve">Après en avoir délibéré, </w:t>
      </w:r>
      <w:r w:rsidR="002C474F" w:rsidRPr="00D23CD3">
        <w:rPr>
          <w:rFonts w:eastAsia="Times New Roman" w:cs="Arial"/>
          <w:b/>
          <w:bCs/>
          <w:lang w:eastAsia="fr-FR"/>
        </w:rPr>
        <w:t xml:space="preserve">par </w:t>
      </w:r>
      <w:r w:rsidR="00F61850" w:rsidRPr="00D23CD3">
        <w:rPr>
          <w:rFonts w:eastAsia="Times New Roman" w:cs="Arial"/>
          <w:b/>
          <w:bCs/>
          <w:lang w:eastAsia="fr-FR"/>
        </w:rPr>
        <w:t>21</w:t>
      </w:r>
      <w:r w:rsidR="008D4BD5">
        <w:rPr>
          <w:rFonts w:eastAsia="Times New Roman" w:cs="Arial"/>
          <w:b/>
          <w:bCs/>
          <w:lang w:eastAsia="fr-FR"/>
        </w:rPr>
        <w:t xml:space="preserve"> voix pour, 1 contre </w:t>
      </w:r>
      <w:r w:rsidR="008D4BD5" w:rsidRPr="00C16797">
        <w:rPr>
          <w:rFonts w:eastAsia="Times New Roman" w:cs="Arial"/>
          <w:b/>
          <w:bCs/>
          <w:lang w:eastAsia="fr-FR"/>
        </w:rPr>
        <w:t>(Mme SÈVES-QUERRÉ) et</w:t>
      </w:r>
      <w:r w:rsidR="008D4BD5">
        <w:rPr>
          <w:rFonts w:eastAsia="Times New Roman" w:cs="Arial"/>
          <w:b/>
          <w:bCs/>
          <w:lang w:eastAsia="fr-FR"/>
        </w:rPr>
        <w:t xml:space="preserve"> 6 abstentions (groupe d’opposition)</w:t>
      </w:r>
    </w:p>
    <w:p w:rsidR="00115288" w:rsidRPr="003C1E74" w:rsidRDefault="00115288" w:rsidP="00115288">
      <w:pPr>
        <w:spacing w:after="0" w:line="240" w:lineRule="auto"/>
        <w:jc w:val="both"/>
        <w:rPr>
          <w:rFonts w:eastAsia="Times New Roman" w:cs="Arial"/>
          <w:bCs/>
          <w:lang w:eastAsia="fr-FR"/>
        </w:rPr>
      </w:pPr>
      <w:r w:rsidRPr="003C1E74">
        <w:rPr>
          <w:rFonts w:eastAsia="Times New Roman" w:cs="Arial"/>
          <w:b/>
          <w:bCs/>
          <w:lang w:eastAsia="fr-FR"/>
        </w:rPr>
        <w:t xml:space="preserve">- </w:t>
      </w:r>
      <w:r w:rsidRPr="003C1E74">
        <w:rPr>
          <w:rFonts w:eastAsia="Times New Roman"/>
          <w:b/>
          <w:lang w:eastAsia="fr-FR"/>
        </w:rPr>
        <w:t>A</w:t>
      </w:r>
      <w:r w:rsidR="003C1E74" w:rsidRPr="003C1E74">
        <w:rPr>
          <w:rFonts w:eastAsia="Times New Roman"/>
          <w:b/>
          <w:lang w:eastAsia="fr-FR"/>
        </w:rPr>
        <w:t>UTORISE</w:t>
      </w:r>
      <w:r w:rsidRPr="003C1E74">
        <w:rPr>
          <w:rFonts w:eastAsia="Times New Roman"/>
          <w:b/>
          <w:lang w:eastAsia="fr-FR"/>
        </w:rPr>
        <w:t xml:space="preserve"> </w:t>
      </w:r>
      <w:r w:rsidR="00A324B8" w:rsidRPr="003C1E74">
        <w:rPr>
          <w:rFonts w:eastAsia="Times New Roman"/>
          <w:lang w:eastAsia="fr-FR"/>
        </w:rPr>
        <w:t>M</w:t>
      </w:r>
      <w:r w:rsidRPr="003C1E74">
        <w:rPr>
          <w:rFonts w:eastAsia="Times New Roman"/>
          <w:lang w:eastAsia="fr-FR"/>
        </w:rPr>
        <w:t xml:space="preserve">me le Maire ou son représentant à engager les dépenses </w:t>
      </w:r>
      <w:r w:rsidR="00230BC5">
        <w:rPr>
          <w:rFonts w:eastAsia="Times New Roman"/>
          <w:lang w:eastAsia="fr-FR"/>
        </w:rPr>
        <w:t>de l’opération</w:t>
      </w:r>
      <w:r w:rsidRPr="003C1E74">
        <w:rPr>
          <w:rFonts w:eastAsia="Times New Roman"/>
          <w:lang w:eastAsia="fr-FR"/>
        </w:rPr>
        <w:t xml:space="preserve"> ci-dessus à hauteur de l’autorisation de programme et mandater les dépenses afférentes</w:t>
      </w:r>
      <w:r w:rsidRPr="003C1E74">
        <w:rPr>
          <w:rFonts w:eastAsia="Times New Roman" w:cs="Arial"/>
          <w:bCs/>
          <w:lang w:eastAsia="fr-FR"/>
        </w:rPr>
        <w:t> ;</w:t>
      </w:r>
    </w:p>
    <w:p w:rsidR="00115288" w:rsidRPr="003C1E74" w:rsidRDefault="00115288" w:rsidP="00115288">
      <w:pPr>
        <w:spacing w:after="0" w:line="240" w:lineRule="auto"/>
        <w:jc w:val="both"/>
      </w:pPr>
      <w:r w:rsidRPr="003C1E74">
        <w:rPr>
          <w:rFonts w:eastAsia="Times New Roman" w:cs="Arial"/>
          <w:b/>
          <w:bCs/>
          <w:lang w:eastAsia="fr-FR"/>
        </w:rPr>
        <w:t xml:space="preserve">- </w:t>
      </w:r>
      <w:r w:rsidR="003C1E74" w:rsidRPr="003C1E74">
        <w:rPr>
          <w:rFonts w:eastAsia="Times New Roman"/>
          <w:b/>
          <w:lang w:eastAsia="fr-FR"/>
        </w:rPr>
        <w:t>PRECISE</w:t>
      </w:r>
      <w:r w:rsidRPr="003C1E74">
        <w:rPr>
          <w:rFonts w:eastAsia="Times New Roman"/>
          <w:b/>
          <w:lang w:eastAsia="fr-FR"/>
        </w:rPr>
        <w:t xml:space="preserve"> </w:t>
      </w:r>
      <w:r w:rsidRPr="003C1E74">
        <w:rPr>
          <w:rFonts w:eastAsia="Times New Roman"/>
          <w:lang w:eastAsia="fr-FR"/>
        </w:rPr>
        <w:t>que les crédits de paiement de 2018 sont inscrits au budget 2018 sur l’opération concernée</w:t>
      </w:r>
      <w:r w:rsidR="00722F7B" w:rsidRPr="003C1E74">
        <w:rPr>
          <w:rFonts w:eastAsia="Times New Roman"/>
          <w:lang w:eastAsia="fr-FR"/>
        </w:rPr>
        <w:t>.</w:t>
      </w:r>
    </w:p>
    <w:p w:rsidR="00722F7B" w:rsidRDefault="00722F7B" w:rsidP="00462CC3">
      <w:pPr>
        <w:spacing w:after="0" w:line="240" w:lineRule="auto"/>
        <w:rPr>
          <w:rFonts w:cs="Arial"/>
          <w:sz w:val="18"/>
        </w:rPr>
      </w:pPr>
    </w:p>
    <w:p w:rsidR="00230BC5" w:rsidRPr="00230BC5" w:rsidRDefault="00230BC5" w:rsidP="00462CC3">
      <w:pPr>
        <w:spacing w:after="0" w:line="240" w:lineRule="auto"/>
        <w:rPr>
          <w:rFonts w:cs="Arial"/>
          <w:sz w:val="18"/>
        </w:rPr>
      </w:pPr>
    </w:p>
    <w:p w:rsidR="00462CC3" w:rsidRPr="00462CC3" w:rsidRDefault="00722F7B" w:rsidP="00462CC3">
      <w:pPr>
        <w:pBdr>
          <w:top w:val="single" w:sz="4" w:space="1" w:color="auto"/>
          <w:left w:val="single" w:sz="4" w:space="4" w:color="auto"/>
          <w:bottom w:val="single" w:sz="4" w:space="1" w:color="auto"/>
          <w:right w:val="single" w:sz="4" w:space="4" w:color="auto"/>
        </w:pBdr>
        <w:spacing w:after="0" w:line="240" w:lineRule="auto"/>
        <w:rPr>
          <w:rFonts w:ascii="Calibri" w:hAnsi="Calibri" w:cs="Arial"/>
          <w:b/>
          <w:bCs/>
          <w:sz w:val="24"/>
          <w:szCs w:val="24"/>
        </w:rPr>
      </w:pPr>
      <w:r>
        <w:rPr>
          <w:rFonts w:ascii="Calibri" w:hAnsi="Calibri" w:cs="Arial"/>
          <w:b/>
          <w:bCs/>
          <w:sz w:val="24"/>
          <w:szCs w:val="24"/>
        </w:rPr>
        <w:t>N°</w:t>
      </w:r>
      <w:r w:rsidR="00462CC3" w:rsidRPr="00462CC3">
        <w:rPr>
          <w:rFonts w:ascii="Calibri" w:hAnsi="Calibri" w:cs="Arial"/>
          <w:b/>
          <w:bCs/>
          <w:sz w:val="24"/>
          <w:szCs w:val="24"/>
        </w:rPr>
        <w:t>201</w:t>
      </w:r>
      <w:r w:rsidR="00462CC3">
        <w:rPr>
          <w:rFonts w:ascii="Calibri" w:hAnsi="Calibri" w:cs="Arial"/>
          <w:b/>
          <w:bCs/>
          <w:sz w:val="24"/>
          <w:szCs w:val="24"/>
        </w:rPr>
        <w:t>8</w:t>
      </w:r>
      <w:r w:rsidR="00462CC3" w:rsidRPr="00462CC3">
        <w:rPr>
          <w:rFonts w:ascii="Calibri" w:hAnsi="Calibri" w:cs="Arial"/>
          <w:b/>
          <w:bCs/>
          <w:sz w:val="24"/>
          <w:szCs w:val="24"/>
        </w:rPr>
        <w:t>.</w:t>
      </w:r>
      <w:r w:rsidR="00A13D7F">
        <w:rPr>
          <w:rFonts w:ascii="Calibri" w:hAnsi="Calibri" w:cs="Arial"/>
          <w:b/>
          <w:bCs/>
          <w:sz w:val="24"/>
          <w:szCs w:val="24"/>
        </w:rPr>
        <w:t>02</w:t>
      </w:r>
      <w:r w:rsidR="00462CC3" w:rsidRPr="00462CC3">
        <w:rPr>
          <w:rFonts w:ascii="Calibri" w:hAnsi="Calibri" w:cs="Arial"/>
          <w:b/>
          <w:bCs/>
          <w:sz w:val="24"/>
          <w:szCs w:val="24"/>
        </w:rPr>
        <w:t>.</w:t>
      </w:r>
      <w:r w:rsidR="00D9259A">
        <w:rPr>
          <w:rFonts w:ascii="Calibri" w:hAnsi="Calibri" w:cs="Arial"/>
          <w:b/>
          <w:bCs/>
          <w:sz w:val="24"/>
          <w:szCs w:val="24"/>
        </w:rPr>
        <w:t>07</w:t>
      </w:r>
      <w:r w:rsidR="00462CC3" w:rsidRPr="00462CC3">
        <w:rPr>
          <w:rFonts w:ascii="Calibri" w:hAnsi="Calibri" w:cs="Arial"/>
          <w:b/>
          <w:bCs/>
          <w:sz w:val="24"/>
          <w:szCs w:val="24"/>
        </w:rPr>
        <w:t xml:space="preserve"> BUDGET ANNEXE ASSAINISSEMENT - </w:t>
      </w:r>
      <w:r w:rsidR="00462CC3">
        <w:rPr>
          <w:rFonts w:ascii="Calibri" w:hAnsi="Calibri" w:cs="Arial"/>
          <w:b/>
          <w:bCs/>
          <w:sz w:val="24"/>
          <w:szCs w:val="24"/>
        </w:rPr>
        <w:t>Vote du Budget Primitif 2018</w:t>
      </w:r>
    </w:p>
    <w:p w:rsidR="00722F7B" w:rsidRPr="00230BC5" w:rsidRDefault="00230BC5" w:rsidP="00462CC3">
      <w:pPr>
        <w:spacing w:after="0" w:line="240" w:lineRule="auto"/>
        <w:rPr>
          <w:rFonts w:ascii="Calibri" w:hAnsi="Calibri" w:cs="Arial"/>
          <w:bCs/>
        </w:rPr>
      </w:pPr>
      <w:r w:rsidRPr="00230BC5">
        <w:rPr>
          <w:rFonts w:ascii="Calibri" w:hAnsi="Calibri" w:cs="Arial"/>
          <w:bCs/>
        </w:rPr>
        <w:t>Présentation : Louis HUBERT</w:t>
      </w:r>
    </w:p>
    <w:p w:rsidR="00230BC5" w:rsidRPr="00230BC5" w:rsidRDefault="00230BC5" w:rsidP="00462CC3">
      <w:pPr>
        <w:spacing w:after="0" w:line="240" w:lineRule="auto"/>
        <w:rPr>
          <w:rFonts w:ascii="Calibri" w:hAnsi="Calibri" w:cs="Arial"/>
          <w:b/>
          <w:bCs/>
        </w:rPr>
      </w:pPr>
    </w:p>
    <w:p w:rsidR="00462CC3" w:rsidRPr="00230BC5" w:rsidRDefault="00462CC3" w:rsidP="00462CC3">
      <w:pPr>
        <w:spacing w:after="0" w:line="240" w:lineRule="auto"/>
        <w:rPr>
          <w:rFonts w:ascii="Calibri" w:hAnsi="Calibri" w:cs="Arial"/>
          <w:b/>
          <w:bCs/>
        </w:rPr>
      </w:pPr>
      <w:r w:rsidRPr="00230BC5">
        <w:rPr>
          <w:rFonts w:ascii="Calibri" w:hAnsi="Calibri" w:cs="Arial"/>
          <w:b/>
          <w:bCs/>
        </w:rPr>
        <w:t xml:space="preserve">Après présentation du Budget, </w:t>
      </w:r>
    </w:p>
    <w:p w:rsidR="00462CC3" w:rsidRPr="00230BC5" w:rsidRDefault="003C1E74" w:rsidP="00462CC3">
      <w:pPr>
        <w:spacing w:after="0" w:line="240" w:lineRule="auto"/>
        <w:rPr>
          <w:rFonts w:ascii="Calibri" w:hAnsi="Calibri" w:cs="Arial"/>
          <w:b/>
          <w:bCs/>
        </w:rPr>
      </w:pPr>
      <w:r w:rsidRPr="00230BC5">
        <w:rPr>
          <w:rFonts w:ascii="Calibri" w:hAnsi="Calibri" w:cs="Arial"/>
          <w:b/>
          <w:bCs/>
        </w:rPr>
        <w:t>Le Conseil Municipal,</w:t>
      </w:r>
    </w:p>
    <w:p w:rsidR="003C1E74" w:rsidRPr="00230BC5" w:rsidRDefault="003C1E74" w:rsidP="00462CC3">
      <w:pPr>
        <w:spacing w:after="0" w:line="240" w:lineRule="auto"/>
        <w:rPr>
          <w:rFonts w:ascii="Calibri" w:hAnsi="Calibri" w:cs="Arial"/>
          <w:b/>
          <w:bCs/>
        </w:rPr>
      </w:pPr>
      <w:r w:rsidRPr="00230BC5">
        <w:rPr>
          <w:rFonts w:ascii="Calibri" w:hAnsi="Calibri" w:cs="Arial"/>
          <w:b/>
          <w:bCs/>
        </w:rPr>
        <w:t>Après en avoir délibéré, et à l’unanimité,</w:t>
      </w:r>
    </w:p>
    <w:p w:rsidR="00462CC3" w:rsidRPr="00230BC5" w:rsidRDefault="003C1E74" w:rsidP="00462CC3">
      <w:pPr>
        <w:spacing w:after="0" w:line="240" w:lineRule="auto"/>
        <w:jc w:val="both"/>
        <w:rPr>
          <w:rFonts w:ascii="Calibri" w:hAnsi="Calibri" w:cs="Arial"/>
          <w:b/>
          <w:bCs/>
          <w:highlight w:val="yellow"/>
        </w:rPr>
      </w:pPr>
      <w:r w:rsidRPr="00230BC5">
        <w:rPr>
          <w:rFonts w:ascii="Calibri" w:hAnsi="Calibri" w:cs="Arial"/>
          <w:b/>
          <w:bCs/>
        </w:rPr>
        <w:t>- APPROUVE</w:t>
      </w:r>
      <w:r w:rsidR="00462CC3" w:rsidRPr="00230BC5">
        <w:rPr>
          <w:rFonts w:ascii="Calibri" w:hAnsi="Calibri" w:cs="Arial"/>
          <w:b/>
          <w:bCs/>
        </w:rPr>
        <w:t xml:space="preserve"> </w:t>
      </w:r>
      <w:r w:rsidR="00462CC3" w:rsidRPr="00230BC5">
        <w:rPr>
          <w:rFonts w:ascii="Calibri" w:hAnsi="Calibri" w:cs="Arial"/>
        </w:rPr>
        <w:t>le budget primitif de l’exercice 2018</w:t>
      </w:r>
      <w:r w:rsidRPr="00230BC5">
        <w:rPr>
          <w:rFonts w:ascii="Calibri" w:hAnsi="Calibri" w:cs="Arial"/>
        </w:rPr>
        <w:t xml:space="preserve"> du budget annexe </w:t>
      </w:r>
      <w:r w:rsidRPr="00230BC5">
        <w:rPr>
          <w:rFonts w:ascii="Calibri" w:hAnsi="Calibri" w:cs="Arial"/>
          <w:b/>
        </w:rPr>
        <w:t>« Assainissement »</w:t>
      </w:r>
      <w:r w:rsidRPr="00230BC5">
        <w:rPr>
          <w:rFonts w:ascii="Calibri" w:hAnsi="Calibri" w:cs="Arial"/>
        </w:rPr>
        <w:t>,</w:t>
      </w:r>
      <w:r w:rsidR="00462CC3" w:rsidRPr="00230BC5">
        <w:rPr>
          <w:rFonts w:ascii="Calibri" w:hAnsi="Calibri" w:cs="Arial"/>
        </w:rPr>
        <w:t xml:space="preserve"> qui s’équilibre en recettes et en dépenses à la somme de </w:t>
      </w:r>
      <w:r w:rsidR="00AC7B19" w:rsidRPr="00230BC5">
        <w:rPr>
          <w:rFonts w:ascii="Calibri" w:hAnsi="Calibri" w:cs="Arial"/>
        </w:rPr>
        <w:t>318.659</w:t>
      </w:r>
      <w:r w:rsidR="00462CC3" w:rsidRPr="00230BC5">
        <w:rPr>
          <w:rFonts w:ascii="Calibri" w:hAnsi="Calibri" w:cs="Arial"/>
        </w:rPr>
        <w:t xml:space="preserve">,00 € en section de fonctionnement et de </w:t>
      </w:r>
      <w:r w:rsidR="00AC7B19" w:rsidRPr="00230BC5">
        <w:rPr>
          <w:rFonts w:ascii="Calibri" w:hAnsi="Calibri" w:cs="Arial"/>
        </w:rPr>
        <w:t>680.100</w:t>
      </w:r>
      <w:r w:rsidR="00462CC3" w:rsidRPr="00230BC5">
        <w:rPr>
          <w:rFonts w:ascii="Calibri" w:hAnsi="Calibri" w:cs="Arial"/>
        </w:rPr>
        <w:t>,</w:t>
      </w:r>
      <w:r w:rsidR="00AC7B19" w:rsidRPr="00230BC5">
        <w:rPr>
          <w:rFonts w:ascii="Calibri" w:hAnsi="Calibri" w:cs="Arial"/>
        </w:rPr>
        <w:t>00</w:t>
      </w:r>
      <w:r w:rsidR="00230BC5" w:rsidRPr="00230BC5">
        <w:rPr>
          <w:rFonts w:ascii="Calibri" w:hAnsi="Calibri" w:cs="Arial"/>
        </w:rPr>
        <w:t> </w:t>
      </w:r>
      <w:r w:rsidR="00462CC3" w:rsidRPr="00230BC5">
        <w:rPr>
          <w:rFonts w:ascii="Calibri" w:hAnsi="Calibri" w:cs="Arial"/>
        </w:rPr>
        <w:t>€ en section d’investissement.</w:t>
      </w:r>
      <w:r w:rsidR="00462CC3" w:rsidRPr="00230BC5">
        <w:rPr>
          <w:rFonts w:ascii="Calibri" w:hAnsi="Calibri" w:cs="Arial"/>
          <w:b/>
          <w:bCs/>
        </w:rPr>
        <w:t xml:space="preserve">      </w:t>
      </w:r>
    </w:p>
    <w:p w:rsidR="00230BC5" w:rsidRDefault="00230BC5" w:rsidP="00462CC3">
      <w:pPr>
        <w:spacing w:after="0" w:line="240" w:lineRule="auto"/>
        <w:rPr>
          <w:rFonts w:ascii="Calibri" w:hAnsi="Calibri" w:cs="Arial"/>
          <w:b/>
          <w:bCs/>
          <w:highlight w:val="yellow"/>
        </w:rPr>
      </w:pPr>
    </w:p>
    <w:p w:rsidR="00F913EB" w:rsidRDefault="00F913EB" w:rsidP="00F913EB">
      <w:pPr>
        <w:spacing w:after="0" w:line="240" w:lineRule="auto"/>
        <w:ind w:firstLine="708"/>
        <w:jc w:val="both"/>
        <w:rPr>
          <w:rFonts w:ascii="Calibri" w:hAnsi="Calibri" w:cs="Arial"/>
          <w:bCs/>
          <w:i/>
          <w:sz w:val="20"/>
        </w:rPr>
      </w:pPr>
      <w:r>
        <w:rPr>
          <w:rFonts w:ascii="Calibri" w:hAnsi="Calibri" w:cs="Arial"/>
          <w:bCs/>
          <w:i/>
          <w:sz w:val="20"/>
        </w:rPr>
        <w:t xml:space="preserve">Mme LE MAIRE fait part des </w:t>
      </w:r>
      <w:r w:rsidR="001B41F9">
        <w:rPr>
          <w:rFonts w:ascii="Calibri" w:hAnsi="Calibri" w:cs="Arial"/>
          <w:bCs/>
          <w:i/>
          <w:sz w:val="20"/>
        </w:rPr>
        <w:t xml:space="preserve">principaux projets pour 2018, </w:t>
      </w:r>
      <w:r>
        <w:rPr>
          <w:rFonts w:ascii="Calibri" w:hAnsi="Calibri" w:cs="Arial"/>
          <w:bCs/>
          <w:i/>
          <w:sz w:val="20"/>
        </w:rPr>
        <w:t xml:space="preserve">dont </w:t>
      </w:r>
      <w:r w:rsidR="001B41F9">
        <w:rPr>
          <w:rFonts w:ascii="Calibri" w:hAnsi="Calibri" w:cs="Arial"/>
          <w:bCs/>
          <w:i/>
          <w:sz w:val="20"/>
        </w:rPr>
        <w:t xml:space="preserve">l’étude en cours </w:t>
      </w:r>
      <w:r>
        <w:rPr>
          <w:rFonts w:ascii="Calibri" w:hAnsi="Calibri" w:cs="Arial"/>
          <w:bCs/>
          <w:i/>
          <w:sz w:val="20"/>
        </w:rPr>
        <w:t>sur</w:t>
      </w:r>
      <w:r w:rsidR="001B41F9">
        <w:rPr>
          <w:rFonts w:ascii="Calibri" w:hAnsi="Calibri" w:cs="Arial"/>
          <w:bCs/>
          <w:i/>
          <w:sz w:val="20"/>
        </w:rPr>
        <w:t xml:space="preserve"> la faisabilité </w:t>
      </w:r>
      <w:r>
        <w:rPr>
          <w:rFonts w:ascii="Calibri" w:hAnsi="Calibri" w:cs="Arial"/>
          <w:bCs/>
          <w:i/>
          <w:sz w:val="20"/>
        </w:rPr>
        <w:t xml:space="preserve">du </w:t>
      </w:r>
      <w:r w:rsidR="001B41F9">
        <w:rPr>
          <w:rFonts w:ascii="Calibri" w:hAnsi="Calibri" w:cs="Arial"/>
          <w:bCs/>
          <w:i/>
          <w:sz w:val="20"/>
        </w:rPr>
        <w:t xml:space="preserve"> schéma d’assainissement </w:t>
      </w:r>
      <w:r>
        <w:rPr>
          <w:rFonts w:ascii="Calibri" w:hAnsi="Calibri" w:cs="Arial"/>
          <w:bCs/>
          <w:i/>
          <w:sz w:val="20"/>
        </w:rPr>
        <w:t xml:space="preserve">et </w:t>
      </w:r>
      <w:r w:rsidR="001B41F9">
        <w:rPr>
          <w:rFonts w:ascii="Calibri" w:hAnsi="Calibri" w:cs="Arial"/>
          <w:bCs/>
          <w:i/>
          <w:sz w:val="20"/>
        </w:rPr>
        <w:t>de l’ext</w:t>
      </w:r>
      <w:r>
        <w:rPr>
          <w:rFonts w:ascii="Calibri" w:hAnsi="Calibri" w:cs="Arial"/>
          <w:bCs/>
          <w:i/>
          <w:sz w:val="20"/>
        </w:rPr>
        <w:t>ension de la station d’épuration, déjà prévus</w:t>
      </w:r>
      <w:r w:rsidR="001B41F9">
        <w:rPr>
          <w:rFonts w:ascii="Calibri" w:hAnsi="Calibri" w:cs="Arial"/>
          <w:bCs/>
          <w:i/>
          <w:sz w:val="20"/>
        </w:rPr>
        <w:t xml:space="preserve">. </w:t>
      </w:r>
      <w:r>
        <w:rPr>
          <w:rFonts w:ascii="Calibri" w:hAnsi="Calibri" w:cs="Arial"/>
          <w:bCs/>
          <w:i/>
          <w:sz w:val="20"/>
        </w:rPr>
        <w:t>Des</w:t>
      </w:r>
      <w:r w:rsidR="001B41F9">
        <w:rPr>
          <w:rFonts w:ascii="Calibri" w:hAnsi="Calibri" w:cs="Arial"/>
          <w:bCs/>
          <w:i/>
          <w:sz w:val="20"/>
        </w:rPr>
        <w:t xml:space="preserve"> travaux de réfection </w:t>
      </w:r>
      <w:r>
        <w:rPr>
          <w:rFonts w:ascii="Calibri" w:hAnsi="Calibri" w:cs="Arial"/>
          <w:bCs/>
          <w:i/>
          <w:sz w:val="20"/>
        </w:rPr>
        <w:t xml:space="preserve">sont également </w:t>
      </w:r>
      <w:r w:rsidR="00C16797">
        <w:rPr>
          <w:rFonts w:ascii="Calibri" w:hAnsi="Calibri" w:cs="Arial"/>
          <w:bCs/>
          <w:i/>
          <w:sz w:val="20"/>
        </w:rPr>
        <w:t xml:space="preserve">inscrits </w:t>
      </w:r>
      <w:r>
        <w:rPr>
          <w:rFonts w:ascii="Calibri" w:hAnsi="Calibri" w:cs="Arial"/>
          <w:bCs/>
          <w:i/>
          <w:sz w:val="20"/>
        </w:rPr>
        <w:t>sur les secteurs de</w:t>
      </w:r>
      <w:r w:rsidR="005A00F0">
        <w:rPr>
          <w:rFonts w:ascii="Calibri" w:hAnsi="Calibri" w:cs="Arial"/>
          <w:bCs/>
          <w:i/>
          <w:sz w:val="20"/>
        </w:rPr>
        <w:t xml:space="preserve"> la Planche Grégoire et</w:t>
      </w:r>
      <w:r w:rsidR="003B4D8E">
        <w:rPr>
          <w:rFonts w:ascii="Calibri" w:hAnsi="Calibri" w:cs="Arial"/>
          <w:bCs/>
          <w:i/>
          <w:sz w:val="20"/>
        </w:rPr>
        <w:t xml:space="preserve"> de</w:t>
      </w:r>
      <w:r w:rsidR="001B41F9">
        <w:rPr>
          <w:rFonts w:ascii="Calibri" w:hAnsi="Calibri" w:cs="Arial"/>
          <w:bCs/>
          <w:i/>
          <w:sz w:val="20"/>
        </w:rPr>
        <w:t xml:space="preserve"> la rue Alexis </w:t>
      </w:r>
      <w:proofErr w:type="spellStart"/>
      <w:r w:rsidR="001B41F9">
        <w:rPr>
          <w:rFonts w:ascii="Calibri" w:hAnsi="Calibri" w:cs="Arial"/>
          <w:bCs/>
          <w:i/>
          <w:sz w:val="20"/>
        </w:rPr>
        <w:t>Geffrault</w:t>
      </w:r>
      <w:proofErr w:type="spellEnd"/>
      <w:r>
        <w:rPr>
          <w:rFonts w:ascii="Calibri" w:hAnsi="Calibri" w:cs="Arial"/>
          <w:bCs/>
          <w:i/>
          <w:sz w:val="20"/>
        </w:rPr>
        <w:t xml:space="preserve"> en lien avec la réfection et l’aménagement de la voie</w:t>
      </w:r>
      <w:r w:rsidR="001B41F9">
        <w:rPr>
          <w:rFonts w:ascii="Calibri" w:hAnsi="Calibri" w:cs="Arial"/>
          <w:bCs/>
          <w:i/>
          <w:sz w:val="20"/>
        </w:rPr>
        <w:t xml:space="preserve">. </w:t>
      </w:r>
      <w:r>
        <w:rPr>
          <w:rFonts w:ascii="Calibri" w:hAnsi="Calibri" w:cs="Arial"/>
          <w:bCs/>
          <w:i/>
          <w:sz w:val="20"/>
        </w:rPr>
        <w:t>Mme LE MAIRE indique également les travaux à conduire dans l’impas</w:t>
      </w:r>
      <w:r w:rsidR="00C16797">
        <w:rPr>
          <w:rFonts w:ascii="Calibri" w:hAnsi="Calibri" w:cs="Arial"/>
          <w:bCs/>
          <w:i/>
          <w:sz w:val="20"/>
        </w:rPr>
        <w:t xml:space="preserve">se Maurice </w:t>
      </w:r>
      <w:proofErr w:type="spellStart"/>
      <w:r w:rsidR="00C16797">
        <w:rPr>
          <w:rFonts w:ascii="Calibri" w:hAnsi="Calibri" w:cs="Arial"/>
          <w:bCs/>
          <w:i/>
          <w:sz w:val="20"/>
        </w:rPr>
        <w:t>Audrain</w:t>
      </w:r>
      <w:proofErr w:type="spellEnd"/>
      <w:r w:rsidR="00C16797">
        <w:rPr>
          <w:rFonts w:ascii="Calibri" w:hAnsi="Calibri" w:cs="Arial"/>
          <w:bCs/>
          <w:i/>
          <w:sz w:val="20"/>
        </w:rPr>
        <w:t xml:space="preserve">, </w:t>
      </w:r>
      <w:r>
        <w:rPr>
          <w:rFonts w:ascii="Calibri" w:hAnsi="Calibri" w:cs="Arial"/>
          <w:bCs/>
          <w:i/>
          <w:sz w:val="20"/>
        </w:rPr>
        <w:t>à p</w:t>
      </w:r>
      <w:r w:rsidR="00C16797">
        <w:rPr>
          <w:rFonts w:ascii="Calibri" w:hAnsi="Calibri" w:cs="Arial"/>
          <w:bCs/>
          <w:i/>
          <w:sz w:val="20"/>
        </w:rPr>
        <w:t>roximité de la rue Julien Neveu</w:t>
      </w:r>
      <w:r w:rsidR="005A00F0">
        <w:rPr>
          <w:rFonts w:ascii="Calibri" w:hAnsi="Calibri" w:cs="Arial"/>
          <w:bCs/>
          <w:i/>
          <w:sz w:val="20"/>
        </w:rPr>
        <w:t>.</w:t>
      </w:r>
    </w:p>
    <w:p w:rsidR="00DA189E" w:rsidRDefault="00DA189E" w:rsidP="00F913EB">
      <w:pPr>
        <w:spacing w:after="0" w:line="240" w:lineRule="auto"/>
        <w:ind w:firstLine="708"/>
        <w:jc w:val="both"/>
        <w:rPr>
          <w:rFonts w:ascii="Calibri" w:hAnsi="Calibri" w:cs="Arial"/>
          <w:bCs/>
          <w:i/>
          <w:sz w:val="20"/>
        </w:rPr>
      </w:pPr>
      <w:r>
        <w:rPr>
          <w:rFonts w:ascii="Calibri" w:hAnsi="Calibri" w:cs="Arial"/>
          <w:bCs/>
          <w:i/>
          <w:sz w:val="20"/>
        </w:rPr>
        <w:t xml:space="preserve">M. HUBERT </w:t>
      </w:r>
      <w:r w:rsidR="00F913EB">
        <w:rPr>
          <w:rFonts w:ascii="Calibri" w:hAnsi="Calibri" w:cs="Arial"/>
          <w:bCs/>
          <w:i/>
          <w:sz w:val="20"/>
        </w:rPr>
        <w:t xml:space="preserve">précise que cette </w:t>
      </w:r>
      <w:r w:rsidR="001B41F9">
        <w:rPr>
          <w:rFonts w:ascii="Calibri" w:hAnsi="Calibri" w:cs="Arial"/>
          <w:bCs/>
          <w:i/>
          <w:sz w:val="20"/>
        </w:rPr>
        <w:t xml:space="preserve">impasse Maurice </w:t>
      </w:r>
      <w:proofErr w:type="spellStart"/>
      <w:r w:rsidR="001B41F9">
        <w:rPr>
          <w:rFonts w:ascii="Calibri" w:hAnsi="Calibri" w:cs="Arial"/>
          <w:bCs/>
          <w:i/>
          <w:sz w:val="20"/>
        </w:rPr>
        <w:t>Audrain</w:t>
      </w:r>
      <w:proofErr w:type="spellEnd"/>
      <w:r w:rsidR="001B41F9">
        <w:rPr>
          <w:rFonts w:ascii="Calibri" w:hAnsi="Calibri" w:cs="Arial"/>
          <w:bCs/>
          <w:i/>
          <w:sz w:val="20"/>
        </w:rPr>
        <w:t xml:space="preserve"> </w:t>
      </w:r>
      <w:r w:rsidR="00F913EB">
        <w:rPr>
          <w:rFonts w:ascii="Calibri" w:hAnsi="Calibri" w:cs="Arial"/>
          <w:bCs/>
          <w:i/>
          <w:sz w:val="20"/>
        </w:rPr>
        <w:t xml:space="preserve">n’entrait pas dans le périmètre d’aménagement </w:t>
      </w:r>
      <w:r w:rsidR="00C16797">
        <w:rPr>
          <w:rFonts w:ascii="Calibri" w:hAnsi="Calibri" w:cs="Arial"/>
          <w:bCs/>
          <w:i/>
          <w:sz w:val="20"/>
        </w:rPr>
        <w:t>global du secteur conduit précédemment</w:t>
      </w:r>
      <w:r>
        <w:rPr>
          <w:rFonts w:ascii="Calibri" w:hAnsi="Calibri" w:cs="Arial"/>
          <w:bCs/>
          <w:i/>
          <w:sz w:val="20"/>
        </w:rPr>
        <w:t>.</w:t>
      </w:r>
    </w:p>
    <w:p w:rsidR="001B41F9" w:rsidRPr="00230BC5" w:rsidRDefault="001B41F9" w:rsidP="00462CC3">
      <w:pPr>
        <w:spacing w:after="0" w:line="240" w:lineRule="auto"/>
        <w:rPr>
          <w:rFonts w:ascii="Calibri" w:hAnsi="Calibri" w:cs="Arial"/>
          <w:b/>
          <w:bCs/>
          <w:highlight w:val="yellow"/>
        </w:rPr>
      </w:pPr>
    </w:p>
    <w:p w:rsidR="00462CC3" w:rsidRPr="00230BC5" w:rsidRDefault="00722F7B" w:rsidP="00462CC3">
      <w:pPr>
        <w:pBdr>
          <w:top w:val="single" w:sz="4" w:space="1" w:color="auto"/>
          <w:left w:val="single" w:sz="4" w:space="0" w:color="auto"/>
          <w:bottom w:val="single" w:sz="4" w:space="1" w:color="auto"/>
          <w:right w:val="single" w:sz="4" w:space="4" w:color="auto"/>
        </w:pBdr>
        <w:spacing w:after="0" w:line="240" w:lineRule="auto"/>
        <w:rPr>
          <w:rFonts w:ascii="Calibri" w:hAnsi="Calibri" w:cs="Arial"/>
          <w:b/>
          <w:bCs/>
          <w:sz w:val="24"/>
        </w:rPr>
      </w:pPr>
      <w:r w:rsidRPr="00230BC5">
        <w:rPr>
          <w:rFonts w:ascii="Calibri" w:hAnsi="Calibri" w:cs="Arial"/>
          <w:b/>
          <w:bCs/>
          <w:sz w:val="24"/>
        </w:rPr>
        <w:t xml:space="preserve"> N°</w:t>
      </w:r>
      <w:r w:rsidR="00462CC3" w:rsidRPr="00230BC5">
        <w:rPr>
          <w:rFonts w:ascii="Calibri" w:hAnsi="Calibri" w:cs="Arial"/>
          <w:b/>
          <w:bCs/>
          <w:sz w:val="24"/>
        </w:rPr>
        <w:t>2018.</w:t>
      </w:r>
      <w:r w:rsidR="00A13D7F" w:rsidRPr="00230BC5">
        <w:rPr>
          <w:rFonts w:ascii="Calibri" w:hAnsi="Calibri" w:cs="Arial"/>
          <w:b/>
          <w:bCs/>
          <w:sz w:val="24"/>
        </w:rPr>
        <w:t>02</w:t>
      </w:r>
      <w:r w:rsidR="00462CC3" w:rsidRPr="00230BC5">
        <w:rPr>
          <w:rFonts w:ascii="Calibri" w:hAnsi="Calibri" w:cs="Arial"/>
          <w:b/>
          <w:bCs/>
          <w:sz w:val="24"/>
        </w:rPr>
        <w:t>.</w:t>
      </w:r>
      <w:r w:rsidR="00D9259A" w:rsidRPr="00230BC5">
        <w:rPr>
          <w:rFonts w:ascii="Calibri" w:hAnsi="Calibri" w:cs="Arial"/>
          <w:b/>
          <w:bCs/>
          <w:sz w:val="24"/>
        </w:rPr>
        <w:t>08</w:t>
      </w:r>
      <w:r w:rsidR="00462CC3" w:rsidRPr="00230BC5">
        <w:rPr>
          <w:rFonts w:ascii="Calibri" w:hAnsi="Calibri" w:cs="Arial"/>
          <w:b/>
          <w:bCs/>
          <w:sz w:val="24"/>
        </w:rPr>
        <w:t xml:space="preserve"> – BUDGET ANNEXE CENTRE DE TRI POSTAL - Vote du Budget Primitif 2018</w:t>
      </w:r>
    </w:p>
    <w:p w:rsidR="00230BC5" w:rsidRPr="00230BC5" w:rsidRDefault="00230BC5" w:rsidP="00230BC5">
      <w:pPr>
        <w:spacing w:after="0" w:line="240" w:lineRule="auto"/>
        <w:rPr>
          <w:rFonts w:ascii="Calibri" w:hAnsi="Calibri" w:cs="Arial"/>
          <w:bCs/>
        </w:rPr>
      </w:pPr>
      <w:r w:rsidRPr="00230BC5">
        <w:rPr>
          <w:rFonts w:ascii="Calibri" w:hAnsi="Calibri" w:cs="Arial"/>
          <w:bCs/>
        </w:rPr>
        <w:t>Présentation : Louis HUBERT</w:t>
      </w:r>
    </w:p>
    <w:p w:rsidR="00230BC5" w:rsidRPr="00230BC5" w:rsidRDefault="00230BC5" w:rsidP="00230BC5">
      <w:pPr>
        <w:spacing w:after="0" w:line="240" w:lineRule="auto"/>
        <w:rPr>
          <w:rFonts w:ascii="Calibri" w:hAnsi="Calibri" w:cs="Arial"/>
          <w:bCs/>
        </w:rPr>
      </w:pPr>
    </w:p>
    <w:p w:rsidR="00462CC3" w:rsidRPr="00230BC5" w:rsidRDefault="00462CC3" w:rsidP="00462CC3">
      <w:pPr>
        <w:spacing w:after="0" w:line="240" w:lineRule="auto"/>
        <w:rPr>
          <w:rFonts w:ascii="Calibri" w:hAnsi="Calibri" w:cs="Arial"/>
          <w:b/>
          <w:bCs/>
        </w:rPr>
      </w:pPr>
      <w:r w:rsidRPr="00230BC5">
        <w:rPr>
          <w:rFonts w:ascii="Calibri" w:hAnsi="Calibri" w:cs="Arial"/>
          <w:b/>
          <w:bCs/>
        </w:rPr>
        <w:t>Après présentation du Budget,</w:t>
      </w:r>
    </w:p>
    <w:p w:rsidR="00A324B8" w:rsidRPr="00230BC5" w:rsidRDefault="003C1E74" w:rsidP="00A324B8">
      <w:pPr>
        <w:spacing w:after="0" w:line="240" w:lineRule="auto"/>
        <w:rPr>
          <w:rFonts w:ascii="Calibri" w:hAnsi="Calibri" w:cs="Arial"/>
          <w:b/>
          <w:bCs/>
        </w:rPr>
      </w:pPr>
      <w:r w:rsidRPr="00230BC5">
        <w:rPr>
          <w:rFonts w:ascii="Calibri" w:hAnsi="Calibri" w:cs="Arial"/>
          <w:b/>
          <w:bCs/>
        </w:rPr>
        <w:t xml:space="preserve">Le Conseil Municipal, </w:t>
      </w:r>
    </w:p>
    <w:p w:rsidR="003C1E74" w:rsidRPr="00230BC5" w:rsidRDefault="003C1E74" w:rsidP="00A324B8">
      <w:pPr>
        <w:spacing w:after="0" w:line="240" w:lineRule="auto"/>
        <w:rPr>
          <w:rFonts w:ascii="Calibri" w:hAnsi="Calibri" w:cs="Arial"/>
          <w:b/>
          <w:bCs/>
        </w:rPr>
      </w:pPr>
      <w:r w:rsidRPr="00230BC5">
        <w:rPr>
          <w:rFonts w:ascii="Calibri" w:hAnsi="Calibri" w:cs="Arial"/>
          <w:b/>
          <w:bCs/>
        </w:rPr>
        <w:t>Après en avoir délibéré, et à l’unanimité,</w:t>
      </w:r>
    </w:p>
    <w:p w:rsidR="00462CC3" w:rsidRPr="00230BC5" w:rsidRDefault="003C1E74" w:rsidP="00462CC3">
      <w:pPr>
        <w:spacing w:after="0" w:line="240" w:lineRule="auto"/>
        <w:rPr>
          <w:rFonts w:ascii="Calibri" w:hAnsi="Calibri" w:cs="Arial"/>
          <w:b/>
          <w:bCs/>
        </w:rPr>
      </w:pPr>
      <w:r w:rsidRPr="00230BC5">
        <w:rPr>
          <w:rFonts w:ascii="Calibri" w:hAnsi="Calibri" w:cs="Arial"/>
          <w:b/>
          <w:bCs/>
        </w:rPr>
        <w:t>- APPROUVE</w:t>
      </w:r>
      <w:r w:rsidR="00462CC3" w:rsidRPr="00230BC5">
        <w:rPr>
          <w:rFonts w:ascii="Calibri" w:hAnsi="Calibri" w:cs="Arial"/>
          <w:b/>
          <w:bCs/>
        </w:rPr>
        <w:t xml:space="preserve"> </w:t>
      </w:r>
      <w:r w:rsidR="00462CC3" w:rsidRPr="00230BC5">
        <w:rPr>
          <w:rFonts w:ascii="Calibri" w:hAnsi="Calibri" w:cs="Arial"/>
        </w:rPr>
        <w:t>le budget primitif de l’exercice 2018</w:t>
      </w:r>
      <w:r w:rsidRPr="00230BC5">
        <w:rPr>
          <w:rFonts w:ascii="Calibri" w:hAnsi="Calibri" w:cs="Arial"/>
        </w:rPr>
        <w:t xml:space="preserve"> du budget annexe </w:t>
      </w:r>
      <w:r w:rsidRPr="00230BC5">
        <w:rPr>
          <w:rFonts w:ascii="Calibri" w:hAnsi="Calibri" w:cs="Arial"/>
          <w:b/>
        </w:rPr>
        <w:t>« Centre de tri postal »</w:t>
      </w:r>
      <w:r w:rsidR="00462CC3" w:rsidRPr="00230BC5">
        <w:rPr>
          <w:rFonts w:ascii="Calibri" w:hAnsi="Calibri" w:cs="Arial"/>
        </w:rPr>
        <w:t>, qui s’équilibre en recettes et en dépenses à la somme de 61.040,00 € en section de fonctionnement et de 31.286,38 € en section d’investissement</w:t>
      </w:r>
      <w:r w:rsidR="00462CC3" w:rsidRPr="00230BC5">
        <w:rPr>
          <w:rFonts w:ascii="Calibri" w:hAnsi="Calibri" w:cs="Arial"/>
          <w:b/>
          <w:bCs/>
        </w:rPr>
        <w:t>.</w:t>
      </w:r>
    </w:p>
    <w:p w:rsidR="00230BC5" w:rsidRPr="00230BC5" w:rsidRDefault="00230BC5" w:rsidP="00462CC3">
      <w:pPr>
        <w:spacing w:after="0" w:line="240" w:lineRule="auto"/>
        <w:rPr>
          <w:rFonts w:ascii="Calibri" w:hAnsi="Calibri" w:cs="Arial"/>
          <w:b/>
          <w:bCs/>
          <w:highlight w:val="yellow"/>
        </w:rPr>
      </w:pPr>
    </w:p>
    <w:p w:rsidR="00462CC3" w:rsidRPr="00230BC5" w:rsidRDefault="00722F7B" w:rsidP="00462CC3">
      <w:pPr>
        <w:pBdr>
          <w:top w:val="single" w:sz="4" w:space="1" w:color="auto"/>
          <w:left w:val="single" w:sz="4" w:space="4" w:color="auto"/>
          <w:bottom w:val="single" w:sz="4" w:space="1" w:color="auto"/>
          <w:right w:val="single" w:sz="4" w:space="4" w:color="auto"/>
        </w:pBdr>
        <w:spacing w:after="0" w:line="240" w:lineRule="auto"/>
        <w:rPr>
          <w:rFonts w:ascii="Calibri" w:hAnsi="Calibri" w:cs="Arial"/>
          <w:b/>
          <w:bCs/>
          <w:sz w:val="24"/>
        </w:rPr>
      </w:pPr>
      <w:r w:rsidRPr="00230BC5">
        <w:rPr>
          <w:rFonts w:ascii="Calibri" w:hAnsi="Calibri" w:cs="Arial"/>
          <w:b/>
          <w:bCs/>
          <w:sz w:val="24"/>
        </w:rPr>
        <w:t>N°</w:t>
      </w:r>
      <w:r w:rsidR="00462CC3" w:rsidRPr="00230BC5">
        <w:rPr>
          <w:rFonts w:ascii="Calibri" w:hAnsi="Calibri" w:cs="Arial"/>
          <w:b/>
          <w:bCs/>
          <w:sz w:val="24"/>
        </w:rPr>
        <w:t>2018.</w:t>
      </w:r>
      <w:r w:rsidR="00A13D7F" w:rsidRPr="00230BC5">
        <w:rPr>
          <w:rFonts w:ascii="Calibri" w:hAnsi="Calibri" w:cs="Arial"/>
          <w:b/>
          <w:bCs/>
          <w:sz w:val="24"/>
        </w:rPr>
        <w:t>02</w:t>
      </w:r>
      <w:r w:rsidR="00462CC3" w:rsidRPr="00230BC5">
        <w:rPr>
          <w:rFonts w:ascii="Calibri" w:hAnsi="Calibri" w:cs="Arial"/>
          <w:b/>
          <w:bCs/>
          <w:sz w:val="24"/>
        </w:rPr>
        <w:t>.</w:t>
      </w:r>
      <w:r w:rsidR="00D9259A" w:rsidRPr="00230BC5">
        <w:rPr>
          <w:rFonts w:ascii="Calibri" w:hAnsi="Calibri" w:cs="Arial"/>
          <w:b/>
          <w:bCs/>
          <w:sz w:val="24"/>
        </w:rPr>
        <w:t>09</w:t>
      </w:r>
      <w:r w:rsidR="00462CC3" w:rsidRPr="00230BC5">
        <w:rPr>
          <w:rFonts w:ascii="Calibri" w:hAnsi="Calibri" w:cs="Arial"/>
          <w:b/>
          <w:bCs/>
          <w:sz w:val="24"/>
        </w:rPr>
        <w:t xml:space="preserve"> - BUDGET ANNEXE ZAC DU PRIEURE - Vote du Budget primitif 2018</w:t>
      </w:r>
    </w:p>
    <w:p w:rsidR="00230BC5" w:rsidRPr="00230BC5" w:rsidRDefault="00230BC5" w:rsidP="00230BC5">
      <w:pPr>
        <w:spacing w:after="0" w:line="240" w:lineRule="auto"/>
        <w:rPr>
          <w:rFonts w:ascii="Calibri" w:hAnsi="Calibri" w:cs="Arial"/>
          <w:bCs/>
        </w:rPr>
      </w:pPr>
      <w:r w:rsidRPr="00230BC5">
        <w:rPr>
          <w:rFonts w:ascii="Calibri" w:hAnsi="Calibri" w:cs="Arial"/>
          <w:bCs/>
        </w:rPr>
        <w:t>Présentation : Louis HUBERT</w:t>
      </w:r>
    </w:p>
    <w:p w:rsidR="00462CC3" w:rsidRPr="00F04FB4" w:rsidRDefault="00462CC3" w:rsidP="00462CC3">
      <w:pPr>
        <w:spacing w:after="0" w:line="240" w:lineRule="auto"/>
        <w:rPr>
          <w:rFonts w:ascii="Calibri" w:hAnsi="Calibri" w:cs="Arial"/>
          <w:b/>
          <w:bCs/>
          <w:sz w:val="20"/>
        </w:rPr>
      </w:pPr>
    </w:p>
    <w:p w:rsidR="00462CC3" w:rsidRPr="00230BC5" w:rsidRDefault="00462CC3" w:rsidP="00462CC3">
      <w:pPr>
        <w:spacing w:after="0" w:line="240" w:lineRule="auto"/>
        <w:jc w:val="both"/>
        <w:rPr>
          <w:rFonts w:ascii="Calibri" w:hAnsi="Calibri" w:cs="Arial"/>
          <w:b/>
          <w:bCs/>
        </w:rPr>
      </w:pPr>
      <w:r w:rsidRPr="00230BC5">
        <w:rPr>
          <w:rFonts w:ascii="Calibri" w:hAnsi="Calibri" w:cs="Arial"/>
          <w:b/>
          <w:bCs/>
        </w:rPr>
        <w:t xml:space="preserve">Après présentation du Budget, </w:t>
      </w:r>
    </w:p>
    <w:p w:rsidR="003C1E74" w:rsidRPr="00230BC5" w:rsidRDefault="003C1E74" w:rsidP="003C1E74">
      <w:pPr>
        <w:spacing w:after="0" w:line="240" w:lineRule="auto"/>
        <w:rPr>
          <w:rFonts w:ascii="Calibri" w:hAnsi="Calibri" w:cs="Arial"/>
          <w:b/>
          <w:bCs/>
        </w:rPr>
      </w:pPr>
      <w:r w:rsidRPr="00230BC5">
        <w:rPr>
          <w:rFonts w:ascii="Calibri" w:hAnsi="Calibri" w:cs="Arial"/>
          <w:b/>
          <w:bCs/>
        </w:rPr>
        <w:t xml:space="preserve">Le Conseil Municipal, </w:t>
      </w:r>
    </w:p>
    <w:p w:rsidR="003C1E74" w:rsidRPr="00230BC5" w:rsidRDefault="003C1E74" w:rsidP="003C1E74">
      <w:pPr>
        <w:spacing w:after="0" w:line="240" w:lineRule="auto"/>
        <w:rPr>
          <w:rFonts w:ascii="Calibri" w:hAnsi="Calibri" w:cs="Arial"/>
          <w:b/>
          <w:bCs/>
        </w:rPr>
      </w:pPr>
      <w:r w:rsidRPr="00230BC5">
        <w:rPr>
          <w:rFonts w:ascii="Calibri" w:hAnsi="Calibri" w:cs="Arial"/>
          <w:b/>
          <w:bCs/>
        </w:rPr>
        <w:t>Après en avoir délibéré, et à l’unanimité,</w:t>
      </w:r>
    </w:p>
    <w:p w:rsidR="004335FE" w:rsidRDefault="003C1E74" w:rsidP="00781B9F">
      <w:pPr>
        <w:spacing w:after="0" w:line="240" w:lineRule="auto"/>
        <w:jc w:val="both"/>
        <w:rPr>
          <w:rFonts w:ascii="Calibri" w:hAnsi="Calibri" w:cs="Arial"/>
          <w:b/>
          <w:bCs/>
        </w:rPr>
      </w:pPr>
      <w:r w:rsidRPr="00230BC5">
        <w:rPr>
          <w:rFonts w:ascii="Calibri" w:hAnsi="Calibri" w:cs="Arial"/>
          <w:b/>
          <w:bCs/>
        </w:rPr>
        <w:t>- APPROUVE</w:t>
      </w:r>
      <w:r w:rsidR="00462CC3" w:rsidRPr="00230BC5">
        <w:rPr>
          <w:rFonts w:ascii="Calibri" w:hAnsi="Calibri" w:cs="Arial"/>
          <w:b/>
          <w:bCs/>
        </w:rPr>
        <w:t xml:space="preserve"> </w:t>
      </w:r>
      <w:r w:rsidR="00462CC3" w:rsidRPr="00230BC5">
        <w:rPr>
          <w:rFonts w:ascii="Calibri" w:hAnsi="Calibri" w:cs="Arial"/>
        </w:rPr>
        <w:t>le budget primitif de l’exercice 2018</w:t>
      </w:r>
      <w:r w:rsidRPr="00230BC5">
        <w:rPr>
          <w:rFonts w:ascii="Calibri" w:hAnsi="Calibri" w:cs="Arial"/>
        </w:rPr>
        <w:t xml:space="preserve"> du budget annexe </w:t>
      </w:r>
      <w:r w:rsidRPr="00230BC5">
        <w:rPr>
          <w:rFonts w:ascii="Calibri" w:hAnsi="Calibri" w:cs="Arial"/>
          <w:b/>
        </w:rPr>
        <w:t>« ZAC du Prieuré »</w:t>
      </w:r>
      <w:r w:rsidRPr="00230BC5">
        <w:rPr>
          <w:rFonts w:ascii="Calibri" w:hAnsi="Calibri" w:cs="Arial"/>
        </w:rPr>
        <w:t>,</w:t>
      </w:r>
      <w:r w:rsidR="00462CC3" w:rsidRPr="00230BC5">
        <w:rPr>
          <w:rFonts w:ascii="Calibri" w:hAnsi="Calibri" w:cs="Arial"/>
        </w:rPr>
        <w:t xml:space="preserve"> qui s’équilibre en recettes et en dépenses à la somme de 2.702.241,52 € en section de fonctionnement et de 1.321.145,75 € en section d’investissement.</w:t>
      </w:r>
    </w:p>
    <w:p w:rsidR="00781B9F" w:rsidRPr="00230BC5" w:rsidRDefault="00781B9F" w:rsidP="00781B9F">
      <w:pPr>
        <w:spacing w:after="0" w:line="240" w:lineRule="auto"/>
        <w:jc w:val="both"/>
        <w:rPr>
          <w:rFonts w:ascii="Calibri" w:hAnsi="Calibri" w:cs="Arial"/>
          <w:b/>
          <w:bCs/>
        </w:rPr>
      </w:pPr>
    </w:p>
    <w:p w:rsidR="00462CC3" w:rsidRPr="00230BC5" w:rsidRDefault="00722F7B" w:rsidP="00230BC5">
      <w:pPr>
        <w:pBdr>
          <w:top w:val="single" w:sz="4" w:space="1" w:color="auto"/>
          <w:left w:val="single" w:sz="4" w:space="4" w:color="auto"/>
          <w:bottom w:val="single" w:sz="4" w:space="1" w:color="auto"/>
          <w:right w:val="single" w:sz="4" w:space="4" w:color="auto"/>
        </w:pBdr>
        <w:spacing w:after="0" w:line="240" w:lineRule="auto"/>
        <w:jc w:val="both"/>
        <w:rPr>
          <w:rFonts w:ascii="Calibri" w:hAnsi="Calibri" w:cs="Arial"/>
          <w:b/>
          <w:bCs/>
          <w:sz w:val="24"/>
        </w:rPr>
      </w:pPr>
      <w:r w:rsidRPr="00230BC5">
        <w:rPr>
          <w:rFonts w:ascii="Calibri" w:hAnsi="Calibri" w:cs="Arial"/>
          <w:b/>
          <w:bCs/>
          <w:sz w:val="24"/>
        </w:rPr>
        <w:t>N°</w:t>
      </w:r>
      <w:r w:rsidR="00462CC3" w:rsidRPr="00230BC5">
        <w:rPr>
          <w:rFonts w:ascii="Calibri" w:hAnsi="Calibri" w:cs="Arial"/>
          <w:b/>
          <w:bCs/>
          <w:sz w:val="24"/>
        </w:rPr>
        <w:t>2018.</w:t>
      </w:r>
      <w:r w:rsidR="00A13D7F" w:rsidRPr="00230BC5">
        <w:rPr>
          <w:rFonts w:ascii="Calibri" w:hAnsi="Calibri" w:cs="Arial"/>
          <w:b/>
          <w:bCs/>
          <w:sz w:val="24"/>
        </w:rPr>
        <w:t>02</w:t>
      </w:r>
      <w:r w:rsidR="00462CC3" w:rsidRPr="00230BC5">
        <w:rPr>
          <w:rFonts w:ascii="Calibri" w:hAnsi="Calibri" w:cs="Arial"/>
          <w:b/>
          <w:bCs/>
          <w:sz w:val="24"/>
        </w:rPr>
        <w:t>.</w:t>
      </w:r>
      <w:r w:rsidR="00D9259A" w:rsidRPr="00230BC5">
        <w:rPr>
          <w:rFonts w:ascii="Calibri" w:hAnsi="Calibri" w:cs="Arial"/>
          <w:b/>
          <w:bCs/>
          <w:sz w:val="24"/>
        </w:rPr>
        <w:t xml:space="preserve">10 </w:t>
      </w:r>
      <w:r w:rsidR="00462CC3" w:rsidRPr="00230BC5">
        <w:rPr>
          <w:rFonts w:ascii="Calibri" w:hAnsi="Calibri" w:cs="Arial"/>
          <w:b/>
          <w:bCs/>
          <w:sz w:val="24"/>
        </w:rPr>
        <w:t xml:space="preserve">– BUDGET </w:t>
      </w:r>
      <w:r w:rsidR="00A324B8" w:rsidRPr="00230BC5">
        <w:rPr>
          <w:rFonts w:ascii="Calibri" w:hAnsi="Calibri" w:cs="Arial"/>
          <w:b/>
          <w:bCs/>
          <w:sz w:val="24"/>
        </w:rPr>
        <w:t xml:space="preserve">ANNEXE </w:t>
      </w:r>
      <w:r w:rsidR="00462CC3" w:rsidRPr="00230BC5">
        <w:rPr>
          <w:rFonts w:ascii="Calibri" w:hAnsi="Calibri" w:cs="Arial"/>
          <w:b/>
          <w:bCs/>
          <w:sz w:val="24"/>
        </w:rPr>
        <w:t>ZA SUD - Vote du Budget primitif 2018</w:t>
      </w:r>
    </w:p>
    <w:p w:rsidR="00462CC3" w:rsidRPr="003C1E74" w:rsidRDefault="00462CC3" w:rsidP="00462CC3">
      <w:pPr>
        <w:spacing w:after="0" w:line="240" w:lineRule="auto"/>
        <w:rPr>
          <w:rFonts w:ascii="Calibri" w:hAnsi="Calibri" w:cs="Arial"/>
          <w:b/>
          <w:bCs/>
        </w:rPr>
      </w:pPr>
    </w:p>
    <w:p w:rsidR="00462CC3" w:rsidRPr="003C1E74" w:rsidRDefault="00462CC3" w:rsidP="00462CC3">
      <w:pPr>
        <w:spacing w:after="0" w:line="240" w:lineRule="auto"/>
        <w:rPr>
          <w:rFonts w:ascii="Calibri" w:hAnsi="Calibri" w:cs="Arial"/>
          <w:b/>
          <w:bCs/>
        </w:rPr>
      </w:pPr>
      <w:r w:rsidRPr="003C1E74">
        <w:rPr>
          <w:rFonts w:ascii="Calibri" w:hAnsi="Calibri" w:cs="Arial"/>
          <w:b/>
          <w:bCs/>
        </w:rPr>
        <w:t xml:space="preserve">Après présentation du Budget, </w:t>
      </w:r>
    </w:p>
    <w:p w:rsidR="003C1E74" w:rsidRPr="003C1E74" w:rsidRDefault="003C1E74" w:rsidP="003C1E74">
      <w:pPr>
        <w:spacing w:after="0" w:line="240" w:lineRule="auto"/>
        <w:rPr>
          <w:rFonts w:ascii="Calibri" w:hAnsi="Calibri" w:cs="Arial"/>
          <w:b/>
          <w:bCs/>
        </w:rPr>
      </w:pPr>
      <w:r w:rsidRPr="003C1E74">
        <w:rPr>
          <w:rFonts w:ascii="Calibri" w:hAnsi="Calibri" w:cs="Arial"/>
          <w:b/>
          <w:bCs/>
        </w:rPr>
        <w:t xml:space="preserve">Le Conseil Municipal, </w:t>
      </w:r>
    </w:p>
    <w:p w:rsidR="003C1E74" w:rsidRPr="003C1E74" w:rsidRDefault="003C1E74" w:rsidP="003C1E74">
      <w:pPr>
        <w:spacing w:after="0" w:line="240" w:lineRule="auto"/>
        <w:rPr>
          <w:rFonts w:ascii="Calibri" w:hAnsi="Calibri" w:cs="Arial"/>
          <w:b/>
          <w:bCs/>
        </w:rPr>
      </w:pPr>
      <w:r w:rsidRPr="003C1E74">
        <w:rPr>
          <w:rFonts w:ascii="Calibri" w:hAnsi="Calibri" w:cs="Arial"/>
          <w:b/>
          <w:bCs/>
        </w:rPr>
        <w:t>Après en avoir délibéré</w:t>
      </w:r>
      <w:r w:rsidRPr="00230BC5">
        <w:rPr>
          <w:rFonts w:ascii="Calibri" w:hAnsi="Calibri" w:cs="Arial"/>
          <w:b/>
          <w:bCs/>
        </w:rPr>
        <w:t>, et à l’unanimité,</w:t>
      </w:r>
    </w:p>
    <w:p w:rsidR="00462CC3" w:rsidRPr="003C1E74" w:rsidRDefault="003C1E74" w:rsidP="00462CC3">
      <w:pPr>
        <w:spacing w:after="0" w:line="240" w:lineRule="auto"/>
        <w:jc w:val="both"/>
        <w:rPr>
          <w:rFonts w:ascii="Calibri" w:hAnsi="Calibri" w:cs="Arial"/>
          <w:b/>
          <w:bCs/>
        </w:rPr>
      </w:pPr>
      <w:r w:rsidRPr="003C1E74">
        <w:rPr>
          <w:rFonts w:ascii="Calibri" w:hAnsi="Calibri" w:cs="Arial"/>
          <w:b/>
          <w:bCs/>
        </w:rPr>
        <w:t>- APPROUVE</w:t>
      </w:r>
      <w:r w:rsidR="00462CC3" w:rsidRPr="003C1E74">
        <w:rPr>
          <w:rFonts w:ascii="Calibri" w:hAnsi="Calibri" w:cs="Arial"/>
          <w:b/>
          <w:bCs/>
        </w:rPr>
        <w:t xml:space="preserve"> </w:t>
      </w:r>
      <w:r w:rsidR="00462CC3" w:rsidRPr="003C1E74">
        <w:rPr>
          <w:rFonts w:ascii="Calibri" w:hAnsi="Calibri" w:cs="Arial"/>
        </w:rPr>
        <w:t>le budget primitif de l’exercice 2018</w:t>
      </w:r>
      <w:r w:rsidR="0008075F">
        <w:rPr>
          <w:rFonts w:ascii="Calibri" w:hAnsi="Calibri" w:cs="Arial"/>
        </w:rPr>
        <w:t xml:space="preserve"> du budget annexe </w:t>
      </w:r>
      <w:r w:rsidR="0008075F" w:rsidRPr="0008075F">
        <w:rPr>
          <w:rFonts w:ascii="Calibri" w:hAnsi="Calibri" w:cs="Arial"/>
          <w:b/>
        </w:rPr>
        <w:t>« ZA Sud »</w:t>
      </w:r>
      <w:r w:rsidR="00462CC3" w:rsidRPr="003C1E74">
        <w:rPr>
          <w:rFonts w:ascii="Calibri" w:hAnsi="Calibri" w:cs="Arial"/>
        </w:rPr>
        <w:t>, qui s’équilibre en recettes et en dépenses à la somme de 1.523.998,00 € en section de fonctionnement et de 1.474.138,82 € en section d’investissement.</w:t>
      </w:r>
      <w:r w:rsidR="00462CC3" w:rsidRPr="003C1E74">
        <w:rPr>
          <w:rFonts w:ascii="Calibri" w:hAnsi="Calibri" w:cs="Arial"/>
          <w:b/>
          <w:bCs/>
        </w:rPr>
        <w:t xml:space="preserve">  </w:t>
      </w:r>
    </w:p>
    <w:p w:rsidR="00543D60" w:rsidRDefault="00543D60" w:rsidP="00462CC3">
      <w:pPr>
        <w:spacing w:after="0" w:line="240" w:lineRule="auto"/>
        <w:jc w:val="both"/>
        <w:rPr>
          <w:rFonts w:ascii="Calibri" w:hAnsi="Calibri" w:cs="Arial"/>
          <w:b/>
          <w:bCs/>
        </w:rPr>
      </w:pPr>
    </w:p>
    <w:p w:rsidR="000679AB" w:rsidRPr="000679AB" w:rsidRDefault="000679AB" w:rsidP="000679AB">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N°2018.02</w:t>
      </w:r>
      <w:r w:rsidR="00D9259A">
        <w:rPr>
          <w:rFonts w:ascii="Calibri" w:eastAsia="Calibri" w:hAnsi="Calibri" w:cs="Arial"/>
          <w:b/>
          <w:color w:val="FFFFFF" w:themeColor="background1"/>
          <w:sz w:val="24"/>
          <w:szCs w:val="24"/>
          <w:lang w:eastAsia="fr-FR"/>
        </w:rPr>
        <w:t>.11</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FINANCES LOCALES – FONDS DE CONCOURS: </w:t>
      </w:r>
      <w:r w:rsidRPr="000679AB">
        <w:rPr>
          <w:rFonts w:ascii="Calibri" w:eastAsia="Times New Roman" w:hAnsi="Calibri" w:cs="Arial"/>
          <w:b/>
          <w:color w:val="FFFFFF" w:themeColor="background1"/>
          <w:sz w:val="24"/>
          <w:szCs w:val="24"/>
          <w:lang w:eastAsia="fr-FR"/>
        </w:rPr>
        <w:t>Demande de subvention au titre des fonds de concours du Pays de Châteaugiron Communauté pour l’exercice 2018</w:t>
      </w:r>
    </w:p>
    <w:p w:rsidR="0008075F" w:rsidRDefault="0008075F" w:rsidP="000679AB">
      <w:pPr>
        <w:spacing w:after="0" w:line="240" w:lineRule="auto"/>
        <w:jc w:val="both"/>
        <w:rPr>
          <w:noProof/>
          <w:lang w:eastAsia="fr-FR"/>
        </w:rPr>
      </w:pPr>
      <w:r>
        <w:rPr>
          <w:noProof/>
          <w:lang w:eastAsia="fr-FR"/>
        </w:rPr>
        <w:t xml:space="preserve">Présentation : </w:t>
      </w:r>
      <w:r w:rsidR="00230BC5">
        <w:rPr>
          <w:noProof/>
          <w:lang w:eastAsia="fr-FR"/>
        </w:rPr>
        <w:t>Louis HUBERT</w:t>
      </w:r>
    </w:p>
    <w:p w:rsidR="00230BC5" w:rsidRPr="0008075F" w:rsidRDefault="00230BC5" w:rsidP="000679AB">
      <w:pPr>
        <w:spacing w:after="0" w:line="240" w:lineRule="auto"/>
        <w:jc w:val="both"/>
        <w:rPr>
          <w:noProof/>
          <w:lang w:eastAsia="fr-FR"/>
        </w:rPr>
      </w:pPr>
    </w:p>
    <w:p w:rsidR="000679AB" w:rsidRPr="0008075F" w:rsidRDefault="000679AB" w:rsidP="000679AB">
      <w:pPr>
        <w:spacing w:after="0" w:line="240" w:lineRule="auto"/>
        <w:jc w:val="both"/>
        <w:rPr>
          <w:noProof/>
          <w:lang w:eastAsia="fr-FR"/>
        </w:rPr>
      </w:pPr>
      <w:r w:rsidRPr="0008075F">
        <w:rPr>
          <w:noProof/>
          <w:lang w:eastAsia="fr-FR"/>
        </w:rPr>
        <w:t>Les programmes d’investissements 2018 inscrits au B</w:t>
      </w:r>
      <w:r w:rsidR="00F059C4" w:rsidRPr="0008075F">
        <w:rPr>
          <w:noProof/>
          <w:lang w:eastAsia="fr-FR"/>
        </w:rPr>
        <w:t xml:space="preserve">udget </w:t>
      </w:r>
      <w:r w:rsidRPr="0008075F">
        <w:rPr>
          <w:noProof/>
          <w:lang w:eastAsia="fr-FR"/>
        </w:rPr>
        <w:t>P</w:t>
      </w:r>
      <w:r w:rsidR="00F059C4" w:rsidRPr="0008075F">
        <w:rPr>
          <w:noProof/>
          <w:lang w:eastAsia="fr-FR"/>
        </w:rPr>
        <w:t>rimitif</w:t>
      </w:r>
      <w:r w:rsidRPr="0008075F">
        <w:rPr>
          <w:noProof/>
          <w:lang w:eastAsia="fr-FR"/>
        </w:rPr>
        <w:t xml:space="preserve"> sont présentés en séance. Certaines opérations sont éligibles au titre des Fonds de Concours (FDC) du Pays de Châteaugiron Communauté (PCC) et pour lesquelles il convient de solliciter formellement le soutien financier :</w:t>
      </w:r>
    </w:p>
    <w:p w:rsidR="000679AB" w:rsidRPr="0008075F" w:rsidRDefault="000679AB" w:rsidP="000679AB">
      <w:pPr>
        <w:spacing w:after="0" w:line="240" w:lineRule="auto"/>
        <w:jc w:val="both"/>
        <w:rPr>
          <w:rFonts w:eastAsia="Times New Roman" w:cs="Times New Roman"/>
          <w:noProof/>
          <w:color w:val="262626"/>
          <w:lang w:eastAsia="fr-FR"/>
        </w:rPr>
      </w:pPr>
    </w:p>
    <w:p w:rsidR="000679AB" w:rsidRPr="0008075F" w:rsidRDefault="00D9259A" w:rsidP="00D9259A">
      <w:pPr>
        <w:spacing w:after="0" w:line="240" w:lineRule="auto"/>
        <w:contextualSpacing/>
        <w:rPr>
          <w:rFonts w:eastAsia="Calibri" w:cs="Times New Roman"/>
          <w:bCs/>
        </w:rPr>
      </w:pPr>
      <w:r w:rsidRPr="0008075F">
        <w:rPr>
          <w:b/>
          <w:bCs/>
        </w:rPr>
        <w:t>-</w:t>
      </w:r>
      <w:r w:rsidR="0008075F">
        <w:rPr>
          <w:b/>
          <w:bCs/>
        </w:rPr>
        <w:t xml:space="preserve"> </w:t>
      </w:r>
      <w:r w:rsidR="000679AB" w:rsidRPr="0008075F">
        <w:rPr>
          <w:b/>
          <w:bCs/>
          <w:u w:val="single"/>
        </w:rPr>
        <w:t>Aménagements intérieurs des locaux de la Marelle pour accroissement de la capacité d’accueil</w:t>
      </w:r>
    </w:p>
    <w:p w:rsidR="000679AB" w:rsidRPr="0008075F" w:rsidRDefault="000679AB" w:rsidP="000679AB">
      <w:pPr>
        <w:spacing w:after="0" w:line="240" w:lineRule="auto"/>
        <w:rPr>
          <w:rFonts w:eastAsia="Calibri" w:cs="Times New Roman"/>
          <w:bCs/>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641"/>
        <w:gridCol w:w="3685"/>
      </w:tblGrid>
      <w:tr w:rsidR="000679AB" w:rsidRPr="0008075F" w:rsidTr="0008075F">
        <w:tc>
          <w:tcPr>
            <w:tcW w:w="1701" w:type="dxa"/>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Investissement</w:t>
            </w:r>
          </w:p>
        </w:tc>
        <w:tc>
          <w:tcPr>
            <w:tcW w:w="7326" w:type="dxa"/>
            <w:gridSpan w:val="2"/>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 xml:space="preserve">Financement </w:t>
            </w:r>
            <w:r w:rsidRPr="0008075F">
              <w:rPr>
                <w:rFonts w:eastAsia="Calibri" w:cs="Calibri"/>
                <w:b/>
                <w:bCs/>
                <w:color w:val="000000"/>
                <w:u w:val="single"/>
              </w:rPr>
              <w:t>prévisionnel</w:t>
            </w:r>
          </w:p>
        </w:tc>
      </w:tr>
      <w:tr w:rsidR="000679AB" w:rsidRPr="0008075F" w:rsidTr="0008075F">
        <w:trPr>
          <w:trHeight w:val="697"/>
        </w:trPr>
        <w:tc>
          <w:tcPr>
            <w:tcW w:w="1701"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Coût (HT)</w:t>
            </w:r>
          </w:p>
        </w:tc>
        <w:tc>
          <w:tcPr>
            <w:tcW w:w="3641"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Fonds de concours</w:t>
            </w:r>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PCC thématiques (20%)</w:t>
            </w:r>
          </w:p>
        </w:tc>
        <w:tc>
          <w:tcPr>
            <w:tcW w:w="3685"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Autofinancement</w:t>
            </w:r>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Commune (80%)</w:t>
            </w:r>
          </w:p>
        </w:tc>
      </w:tr>
      <w:tr w:rsidR="000679AB" w:rsidRPr="0008075F" w:rsidTr="0008075F">
        <w:tc>
          <w:tcPr>
            <w:tcW w:w="1701" w:type="dxa"/>
          </w:tcPr>
          <w:p w:rsidR="000679AB" w:rsidRPr="0008075F" w:rsidRDefault="000679AB" w:rsidP="006F5A0B">
            <w:pPr>
              <w:autoSpaceDE w:val="0"/>
              <w:autoSpaceDN w:val="0"/>
              <w:adjustRightInd w:val="0"/>
              <w:spacing w:after="0" w:line="240" w:lineRule="auto"/>
              <w:ind w:left="720" w:hanging="306"/>
              <w:jc w:val="center"/>
              <w:rPr>
                <w:rFonts w:eastAsia="Calibri" w:cs="Calibri"/>
                <w:b/>
                <w:bCs/>
                <w:color w:val="000000"/>
              </w:rPr>
            </w:pPr>
            <w:r w:rsidRPr="0008075F">
              <w:rPr>
                <w:rFonts w:eastAsia="Calibri" w:cs="Calibri"/>
                <w:b/>
                <w:bCs/>
                <w:color w:val="000000"/>
              </w:rPr>
              <w:t xml:space="preserve">13 600 € </w:t>
            </w:r>
          </w:p>
        </w:tc>
        <w:tc>
          <w:tcPr>
            <w:tcW w:w="3641" w:type="dxa"/>
          </w:tcPr>
          <w:p w:rsidR="000679AB" w:rsidRPr="0008075F" w:rsidRDefault="000679AB" w:rsidP="006F5A0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2 720 €</w:t>
            </w:r>
          </w:p>
        </w:tc>
        <w:tc>
          <w:tcPr>
            <w:tcW w:w="3685" w:type="dxa"/>
          </w:tcPr>
          <w:p w:rsidR="000679AB" w:rsidRPr="0008075F" w:rsidRDefault="00543D60" w:rsidP="006F5A0B">
            <w:pPr>
              <w:tabs>
                <w:tab w:val="left" w:pos="1518"/>
              </w:tabs>
              <w:autoSpaceDE w:val="0"/>
              <w:autoSpaceDN w:val="0"/>
              <w:adjustRightInd w:val="0"/>
              <w:spacing w:after="0" w:line="240" w:lineRule="auto"/>
              <w:ind w:left="360"/>
              <w:jc w:val="center"/>
              <w:rPr>
                <w:rFonts w:eastAsia="Calibri" w:cs="Calibri"/>
                <w:b/>
                <w:bCs/>
                <w:color w:val="000000"/>
              </w:rPr>
            </w:pPr>
            <w:r w:rsidRPr="0008075F">
              <w:rPr>
                <w:rFonts w:eastAsia="Calibri" w:cs="Calibri"/>
                <w:b/>
                <w:bCs/>
                <w:color w:val="000000"/>
              </w:rPr>
              <w:t xml:space="preserve">10 </w:t>
            </w:r>
            <w:r w:rsidR="000679AB" w:rsidRPr="0008075F">
              <w:rPr>
                <w:rFonts w:eastAsia="Calibri" w:cs="Calibri"/>
                <w:b/>
                <w:bCs/>
                <w:color w:val="000000"/>
              </w:rPr>
              <w:t>880 €</w:t>
            </w:r>
          </w:p>
        </w:tc>
      </w:tr>
    </w:tbl>
    <w:p w:rsidR="000679AB" w:rsidRPr="0008075F" w:rsidRDefault="000679AB" w:rsidP="000679AB">
      <w:pPr>
        <w:spacing w:after="0" w:line="240" w:lineRule="auto"/>
        <w:ind w:left="360"/>
        <w:contextualSpacing/>
        <w:jc w:val="both"/>
        <w:rPr>
          <w:noProof/>
          <w:lang w:eastAsia="fr-FR"/>
        </w:rPr>
      </w:pPr>
    </w:p>
    <w:p w:rsidR="000679AB" w:rsidRPr="0008075F" w:rsidRDefault="00D9259A" w:rsidP="00D9259A">
      <w:pPr>
        <w:spacing w:after="0" w:line="240" w:lineRule="auto"/>
        <w:contextualSpacing/>
        <w:jc w:val="both"/>
        <w:rPr>
          <w:noProof/>
          <w:lang w:eastAsia="fr-FR"/>
        </w:rPr>
      </w:pPr>
      <w:r w:rsidRPr="0008075F">
        <w:rPr>
          <w:b/>
          <w:bCs/>
        </w:rPr>
        <w:t>-</w:t>
      </w:r>
      <w:r w:rsidR="0008075F">
        <w:rPr>
          <w:b/>
          <w:bCs/>
        </w:rPr>
        <w:t xml:space="preserve"> </w:t>
      </w:r>
      <w:r w:rsidR="000679AB" w:rsidRPr="0008075F">
        <w:rPr>
          <w:b/>
          <w:bCs/>
          <w:u w:val="single"/>
        </w:rPr>
        <w:t>Collecte des déchets</w:t>
      </w:r>
      <w:r w:rsidR="000679AB" w:rsidRPr="0008075F">
        <w:rPr>
          <w:bCs/>
        </w:rPr>
        <w:t xml:space="preserve"> : Travaux de génie civil pour la mise en place de 4 Bornes d’Apport Volontaire pour Journaux, Revues et Magazine (JRM) rues </w:t>
      </w:r>
      <w:proofErr w:type="spellStart"/>
      <w:r w:rsidR="000679AB" w:rsidRPr="0008075F">
        <w:rPr>
          <w:bCs/>
        </w:rPr>
        <w:t>Monnoyeur</w:t>
      </w:r>
      <w:proofErr w:type="spellEnd"/>
      <w:r w:rsidR="000679AB" w:rsidRPr="0008075F">
        <w:rPr>
          <w:bCs/>
        </w:rPr>
        <w:t>, Pâtis Simon, Chêne Joli, Avenue de Brocéliande</w:t>
      </w:r>
    </w:p>
    <w:p w:rsidR="000679AB" w:rsidRPr="0008075F" w:rsidRDefault="000679AB" w:rsidP="000679AB">
      <w:pPr>
        <w:spacing w:after="0" w:line="240" w:lineRule="auto"/>
        <w:ind w:left="360"/>
        <w:contextualSpacing/>
        <w:jc w:val="both"/>
        <w:rPr>
          <w:noProof/>
          <w:lang w:eastAsia="fr-FR"/>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99"/>
        <w:gridCol w:w="3827"/>
      </w:tblGrid>
      <w:tr w:rsidR="000679AB" w:rsidRPr="0008075F" w:rsidTr="0008075F">
        <w:tc>
          <w:tcPr>
            <w:tcW w:w="1701" w:type="dxa"/>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Investissement</w:t>
            </w:r>
          </w:p>
        </w:tc>
        <w:tc>
          <w:tcPr>
            <w:tcW w:w="7326" w:type="dxa"/>
            <w:gridSpan w:val="2"/>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 xml:space="preserve">Financement </w:t>
            </w:r>
            <w:r w:rsidRPr="0008075F">
              <w:rPr>
                <w:rFonts w:eastAsia="Calibri" w:cs="Calibri"/>
                <w:b/>
                <w:bCs/>
                <w:color w:val="000000"/>
                <w:u w:val="single"/>
              </w:rPr>
              <w:t>prévisionnel</w:t>
            </w:r>
          </w:p>
        </w:tc>
      </w:tr>
      <w:tr w:rsidR="000679AB" w:rsidRPr="0008075F" w:rsidTr="0008075F">
        <w:trPr>
          <w:trHeight w:val="367"/>
        </w:trPr>
        <w:tc>
          <w:tcPr>
            <w:tcW w:w="1701"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Coût (HT)</w:t>
            </w:r>
          </w:p>
        </w:tc>
        <w:tc>
          <w:tcPr>
            <w:tcW w:w="3499"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FDC PCC – forfait (1500€/BAV)  (62 %)</w:t>
            </w:r>
          </w:p>
        </w:tc>
        <w:tc>
          <w:tcPr>
            <w:tcW w:w="3827"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Autofinancement (38%)</w:t>
            </w:r>
          </w:p>
        </w:tc>
      </w:tr>
      <w:tr w:rsidR="000679AB" w:rsidRPr="0008075F" w:rsidTr="0008075F">
        <w:trPr>
          <w:trHeight w:val="57"/>
        </w:trPr>
        <w:tc>
          <w:tcPr>
            <w:tcW w:w="1701" w:type="dxa"/>
          </w:tcPr>
          <w:p w:rsidR="000679AB" w:rsidRPr="0008075F" w:rsidRDefault="000679AB" w:rsidP="000679AB">
            <w:pPr>
              <w:autoSpaceDE w:val="0"/>
              <w:autoSpaceDN w:val="0"/>
              <w:adjustRightInd w:val="0"/>
              <w:spacing w:after="0" w:line="240" w:lineRule="auto"/>
              <w:ind w:left="720" w:hanging="306"/>
              <w:jc w:val="center"/>
              <w:rPr>
                <w:rFonts w:eastAsia="Calibri" w:cs="Calibri"/>
                <w:b/>
                <w:bCs/>
                <w:color w:val="000000"/>
              </w:rPr>
            </w:pPr>
            <w:r w:rsidRPr="0008075F">
              <w:rPr>
                <w:rFonts w:eastAsia="Calibri" w:cs="Calibri"/>
                <w:b/>
                <w:bCs/>
                <w:color w:val="000000"/>
              </w:rPr>
              <w:t xml:space="preserve">9 750 € </w:t>
            </w:r>
          </w:p>
        </w:tc>
        <w:tc>
          <w:tcPr>
            <w:tcW w:w="3499" w:type="dxa"/>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6 000 €</w:t>
            </w:r>
          </w:p>
        </w:tc>
        <w:tc>
          <w:tcPr>
            <w:tcW w:w="3827" w:type="dxa"/>
          </w:tcPr>
          <w:p w:rsidR="000679AB" w:rsidRPr="0008075F" w:rsidRDefault="00543D60" w:rsidP="006F5A0B">
            <w:pPr>
              <w:tabs>
                <w:tab w:val="left" w:pos="1518"/>
              </w:tabs>
              <w:autoSpaceDE w:val="0"/>
              <w:autoSpaceDN w:val="0"/>
              <w:adjustRightInd w:val="0"/>
              <w:spacing w:after="0"/>
              <w:ind w:left="360"/>
              <w:jc w:val="center"/>
              <w:rPr>
                <w:rFonts w:eastAsia="Calibri" w:cs="Calibri"/>
                <w:b/>
                <w:bCs/>
                <w:color w:val="000000"/>
              </w:rPr>
            </w:pPr>
            <w:r w:rsidRPr="0008075F">
              <w:rPr>
                <w:rFonts w:eastAsia="Calibri" w:cs="Calibri"/>
                <w:b/>
                <w:bCs/>
                <w:color w:val="000000"/>
              </w:rPr>
              <w:t xml:space="preserve">3 </w:t>
            </w:r>
            <w:r w:rsidR="000679AB" w:rsidRPr="0008075F">
              <w:rPr>
                <w:rFonts w:eastAsia="Calibri" w:cs="Calibri"/>
                <w:b/>
                <w:bCs/>
                <w:color w:val="000000"/>
              </w:rPr>
              <w:t>750 €</w:t>
            </w:r>
          </w:p>
        </w:tc>
      </w:tr>
    </w:tbl>
    <w:p w:rsidR="000679AB" w:rsidRPr="0008075F" w:rsidRDefault="000679AB" w:rsidP="000679AB">
      <w:pPr>
        <w:spacing w:after="0" w:line="240" w:lineRule="auto"/>
        <w:ind w:left="360"/>
        <w:contextualSpacing/>
        <w:jc w:val="both"/>
        <w:rPr>
          <w:noProof/>
          <w:lang w:eastAsia="fr-FR"/>
        </w:rPr>
      </w:pPr>
    </w:p>
    <w:p w:rsidR="000679AB" w:rsidRPr="0008075F" w:rsidRDefault="00D9259A" w:rsidP="00D9259A">
      <w:pPr>
        <w:autoSpaceDE w:val="0"/>
        <w:autoSpaceDN w:val="0"/>
        <w:spacing w:after="0" w:line="240" w:lineRule="auto"/>
        <w:contextualSpacing/>
        <w:jc w:val="both"/>
        <w:rPr>
          <w:rFonts w:eastAsia="Times New Roman" w:cs="Arial"/>
          <w:bCs/>
          <w:lang w:eastAsia="fr-FR"/>
        </w:rPr>
      </w:pPr>
      <w:r w:rsidRPr="0008075F">
        <w:rPr>
          <w:rFonts w:eastAsia="Times New Roman" w:cs="Arial"/>
          <w:b/>
          <w:bCs/>
          <w:lang w:eastAsia="fr-FR"/>
        </w:rPr>
        <w:t>-</w:t>
      </w:r>
      <w:r w:rsidR="0008075F">
        <w:rPr>
          <w:rFonts w:eastAsia="Times New Roman" w:cs="Arial"/>
          <w:b/>
          <w:bCs/>
          <w:lang w:eastAsia="fr-FR"/>
        </w:rPr>
        <w:t xml:space="preserve"> </w:t>
      </w:r>
      <w:r w:rsidR="000679AB" w:rsidRPr="0008075F">
        <w:rPr>
          <w:rFonts w:eastAsia="Times New Roman" w:cs="Arial"/>
          <w:b/>
          <w:bCs/>
          <w:u w:val="single"/>
          <w:lang w:eastAsia="fr-FR"/>
        </w:rPr>
        <w:t>Travaux de performance énergétique</w:t>
      </w:r>
      <w:r w:rsidR="000679AB" w:rsidRPr="0008075F">
        <w:rPr>
          <w:rFonts w:eastAsia="Times New Roman" w:cs="Arial"/>
          <w:bCs/>
          <w:lang w:eastAsia="fr-FR"/>
        </w:rPr>
        <w:t> :</w:t>
      </w:r>
      <w:r w:rsidR="000679AB" w:rsidRPr="0008075F">
        <w:rPr>
          <w:rFonts w:eastAsia="Times New Roman" w:cs="Arial"/>
          <w:b/>
          <w:bCs/>
          <w:lang w:eastAsia="fr-FR"/>
        </w:rPr>
        <w:t xml:space="preserve"> </w:t>
      </w:r>
      <w:r w:rsidR="000679AB" w:rsidRPr="0008075F">
        <w:rPr>
          <w:rFonts w:eastAsia="Times New Roman" w:cs="Arial"/>
          <w:bCs/>
          <w:lang w:eastAsia="fr-FR"/>
        </w:rPr>
        <w:t>Divers travaux 2018 sur bâtiments : Mairie, PAE, La Caravelle, Les Korrigans (interventions sur menuiserie, chauffage, éclairage)</w:t>
      </w: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99"/>
        <w:gridCol w:w="3827"/>
      </w:tblGrid>
      <w:tr w:rsidR="000679AB" w:rsidRPr="0008075F" w:rsidTr="0008075F">
        <w:tc>
          <w:tcPr>
            <w:tcW w:w="1701" w:type="dxa"/>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Investissement</w:t>
            </w:r>
          </w:p>
        </w:tc>
        <w:tc>
          <w:tcPr>
            <w:tcW w:w="7326" w:type="dxa"/>
            <w:gridSpan w:val="2"/>
            <w:shd w:val="clear" w:color="auto" w:fill="DAEEF3"/>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 xml:space="preserve">Financement </w:t>
            </w:r>
            <w:r w:rsidRPr="0008075F">
              <w:rPr>
                <w:rFonts w:eastAsia="Calibri" w:cs="Calibri"/>
                <w:b/>
                <w:bCs/>
                <w:color w:val="000000"/>
                <w:u w:val="single"/>
              </w:rPr>
              <w:t>prévisionnel</w:t>
            </w:r>
          </w:p>
        </w:tc>
      </w:tr>
      <w:tr w:rsidR="000679AB" w:rsidRPr="0008075F" w:rsidTr="0008075F">
        <w:trPr>
          <w:trHeight w:val="344"/>
        </w:trPr>
        <w:tc>
          <w:tcPr>
            <w:tcW w:w="1701"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Coût (HT)</w:t>
            </w:r>
          </w:p>
        </w:tc>
        <w:tc>
          <w:tcPr>
            <w:tcW w:w="3499"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FDC PCC thématiques (20%)</w:t>
            </w:r>
          </w:p>
        </w:tc>
        <w:tc>
          <w:tcPr>
            <w:tcW w:w="3827"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Autofinancement (80%)</w:t>
            </w:r>
          </w:p>
        </w:tc>
      </w:tr>
      <w:tr w:rsidR="000679AB" w:rsidRPr="0008075F" w:rsidTr="0008075F">
        <w:tc>
          <w:tcPr>
            <w:tcW w:w="1701" w:type="dxa"/>
          </w:tcPr>
          <w:p w:rsidR="000679AB" w:rsidRPr="0008075F" w:rsidRDefault="00543D60" w:rsidP="006F5A0B">
            <w:pPr>
              <w:autoSpaceDE w:val="0"/>
              <w:autoSpaceDN w:val="0"/>
              <w:adjustRightInd w:val="0"/>
              <w:spacing w:after="0"/>
              <w:ind w:left="131"/>
              <w:jc w:val="center"/>
              <w:rPr>
                <w:rFonts w:eastAsia="Calibri" w:cs="Calibri"/>
                <w:b/>
                <w:bCs/>
                <w:color w:val="000000"/>
              </w:rPr>
            </w:pPr>
            <w:r w:rsidRPr="0008075F">
              <w:rPr>
                <w:rFonts w:eastAsia="Calibri" w:cs="Calibri"/>
                <w:b/>
                <w:bCs/>
                <w:color w:val="000000"/>
              </w:rPr>
              <w:t xml:space="preserve">18 </w:t>
            </w:r>
            <w:r w:rsidR="000679AB" w:rsidRPr="0008075F">
              <w:rPr>
                <w:rFonts w:eastAsia="Calibri" w:cs="Calibri"/>
                <w:b/>
                <w:bCs/>
                <w:color w:val="000000"/>
              </w:rPr>
              <w:t>790 €</w:t>
            </w:r>
          </w:p>
        </w:tc>
        <w:tc>
          <w:tcPr>
            <w:tcW w:w="3499" w:type="dxa"/>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3 758 €</w:t>
            </w:r>
          </w:p>
        </w:tc>
        <w:tc>
          <w:tcPr>
            <w:tcW w:w="3827" w:type="dxa"/>
          </w:tcPr>
          <w:p w:rsidR="000679AB" w:rsidRPr="0008075F" w:rsidRDefault="006F5A0B" w:rsidP="006F5A0B">
            <w:pPr>
              <w:tabs>
                <w:tab w:val="left" w:pos="1515"/>
                <w:tab w:val="center" w:pos="1985"/>
              </w:tabs>
              <w:autoSpaceDE w:val="0"/>
              <w:autoSpaceDN w:val="0"/>
              <w:adjustRightInd w:val="0"/>
              <w:spacing w:after="0"/>
              <w:ind w:left="360"/>
              <w:rPr>
                <w:rFonts w:eastAsia="Calibri" w:cs="Calibri"/>
                <w:b/>
                <w:bCs/>
                <w:color w:val="000000"/>
              </w:rPr>
            </w:pPr>
            <w:r w:rsidRPr="0008075F">
              <w:rPr>
                <w:rFonts w:eastAsia="Calibri" w:cs="Calibri"/>
                <w:b/>
                <w:bCs/>
                <w:color w:val="000000"/>
              </w:rPr>
              <w:tab/>
            </w:r>
            <w:r w:rsidR="00543D60" w:rsidRPr="0008075F">
              <w:rPr>
                <w:rFonts w:eastAsia="Calibri" w:cs="Calibri"/>
                <w:b/>
                <w:bCs/>
                <w:color w:val="000000"/>
              </w:rPr>
              <w:t>15 0</w:t>
            </w:r>
            <w:r w:rsidR="000679AB" w:rsidRPr="0008075F">
              <w:rPr>
                <w:rFonts w:eastAsia="Calibri" w:cs="Calibri"/>
                <w:b/>
                <w:bCs/>
                <w:color w:val="000000"/>
              </w:rPr>
              <w:t>32 €</w:t>
            </w:r>
          </w:p>
        </w:tc>
      </w:tr>
    </w:tbl>
    <w:p w:rsidR="000679AB" w:rsidRPr="0008075F" w:rsidRDefault="00D9259A" w:rsidP="00D9259A">
      <w:pPr>
        <w:autoSpaceDE w:val="0"/>
        <w:autoSpaceDN w:val="0"/>
        <w:spacing w:after="0" w:line="240" w:lineRule="auto"/>
        <w:contextualSpacing/>
        <w:jc w:val="both"/>
        <w:rPr>
          <w:rFonts w:eastAsia="Times New Roman" w:cs="Arial"/>
          <w:bCs/>
          <w:lang w:eastAsia="fr-FR"/>
        </w:rPr>
      </w:pPr>
      <w:r w:rsidRPr="0008075F">
        <w:rPr>
          <w:rFonts w:eastAsia="Times New Roman" w:cs="Arial"/>
          <w:b/>
          <w:bCs/>
          <w:lang w:eastAsia="fr-FR"/>
        </w:rPr>
        <w:t xml:space="preserve">- </w:t>
      </w:r>
      <w:r w:rsidR="000679AB" w:rsidRPr="0008075F">
        <w:rPr>
          <w:rFonts w:eastAsia="Times New Roman" w:cs="Arial"/>
          <w:b/>
          <w:bCs/>
          <w:u w:val="single"/>
          <w:lang w:eastAsia="fr-FR"/>
        </w:rPr>
        <w:t>Plan vélo</w:t>
      </w:r>
      <w:r w:rsidR="000679AB" w:rsidRPr="0008075F">
        <w:rPr>
          <w:rFonts w:eastAsia="Times New Roman" w:cs="Arial"/>
          <w:bCs/>
          <w:lang w:eastAsia="fr-FR"/>
        </w:rPr>
        <w:t> :</w:t>
      </w:r>
      <w:r w:rsidR="000679AB" w:rsidRPr="0008075F">
        <w:rPr>
          <w:rFonts w:eastAsia="Times New Roman" w:cs="Arial"/>
          <w:b/>
          <w:bCs/>
          <w:lang w:eastAsia="fr-FR"/>
        </w:rPr>
        <w:t xml:space="preserve"> </w:t>
      </w:r>
      <w:r w:rsidR="000679AB" w:rsidRPr="0008075F">
        <w:rPr>
          <w:rFonts w:eastAsia="Times New Roman" w:cs="Arial"/>
          <w:bCs/>
          <w:lang w:eastAsia="fr-FR"/>
        </w:rPr>
        <w:t>Aménagement de la liaison douce (tronçon N5) sur pont RN 157 vers le rond-point de Châteaugiron (125 000 € HT) et renforcement de la signalétique dédiée aux vélos en divers secteurs en agglomération (2 850 € HT)</w:t>
      </w:r>
    </w:p>
    <w:p w:rsidR="000679AB" w:rsidRPr="0008075F" w:rsidRDefault="000679AB" w:rsidP="000679AB">
      <w:pPr>
        <w:autoSpaceDE w:val="0"/>
        <w:autoSpaceDN w:val="0"/>
        <w:spacing w:after="0" w:line="240" w:lineRule="auto"/>
        <w:ind w:left="426"/>
        <w:contextualSpacing/>
        <w:jc w:val="both"/>
        <w:rPr>
          <w:rFonts w:eastAsia="Times New Roman" w:cs="Times New Roman"/>
          <w:bCs/>
          <w:i/>
          <w:lang w:eastAsia="fr-FR"/>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499"/>
        <w:gridCol w:w="3827"/>
      </w:tblGrid>
      <w:tr w:rsidR="000679AB" w:rsidRPr="0008075F" w:rsidTr="0008075F">
        <w:tc>
          <w:tcPr>
            <w:tcW w:w="1701" w:type="dxa"/>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Investissement</w:t>
            </w:r>
          </w:p>
        </w:tc>
        <w:tc>
          <w:tcPr>
            <w:tcW w:w="7326" w:type="dxa"/>
            <w:gridSpan w:val="2"/>
            <w:shd w:val="clear" w:color="auto" w:fill="DAEEF3"/>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 xml:space="preserve">Financement </w:t>
            </w:r>
            <w:r w:rsidRPr="0008075F">
              <w:rPr>
                <w:rFonts w:eastAsia="Calibri" w:cs="Calibri"/>
                <w:b/>
                <w:bCs/>
                <w:color w:val="000000"/>
                <w:u w:val="single"/>
              </w:rPr>
              <w:t>prévisionnel</w:t>
            </w:r>
          </w:p>
        </w:tc>
      </w:tr>
      <w:tr w:rsidR="000679AB" w:rsidRPr="0008075F" w:rsidTr="0008075F">
        <w:trPr>
          <w:trHeight w:val="344"/>
        </w:trPr>
        <w:tc>
          <w:tcPr>
            <w:tcW w:w="1701"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Coût (HT)</w:t>
            </w:r>
          </w:p>
        </w:tc>
        <w:tc>
          <w:tcPr>
            <w:tcW w:w="3499"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FDC PCC thématiques (50%)</w:t>
            </w:r>
          </w:p>
        </w:tc>
        <w:tc>
          <w:tcPr>
            <w:tcW w:w="3827"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Autofinancement (50%)</w:t>
            </w:r>
          </w:p>
        </w:tc>
      </w:tr>
      <w:tr w:rsidR="000679AB" w:rsidRPr="0008075F" w:rsidTr="0008075F">
        <w:trPr>
          <w:trHeight w:val="235"/>
        </w:trPr>
        <w:tc>
          <w:tcPr>
            <w:tcW w:w="1701" w:type="dxa"/>
          </w:tcPr>
          <w:p w:rsidR="000679AB" w:rsidRPr="0008075F" w:rsidRDefault="000679AB" w:rsidP="000679AB">
            <w:pPr>
              <w:autoSpaceDE w:val="0"/>
              <w:autoSpaceDN w:val="0"/>
              <w:adjustRightInd w:val="0"/>
              <w:spacing w:after="0" w:line="240" w:lineRule="auto"/>
              <w:ind w:left="720" w:hanging="306"/>
              <w:jc w:val="center"/>
              <w:rPr>
                <w:rFonts w:eastAsia="Calibri" w:cs="Calibri"/>
                <w:b/>
                <w:bCs/>
                <w:color w:val="000000"/>
              </w:rPr>
            </w:pPr>
            <w:r w:rsidRPr="0008075F">
              <w:rPr>
                <w:rFonts w:eastAsia="Calibri" w:cs="Calibri"/>
                <w:b/>
                <w:bCs/>
                <w:color w:val="000000"/>
              </w:rPr>
              <w:t>127 850 €</w:t>
            </w:r>
          </w:p>
        </w:tc>
        <w:tc>
          <w:tcPr>
            <w:tcW w:w="3499" w:type="dxa"/>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63 925 €</w:t>
            </w:r>
          </w:p>
        </w:tc>
        <w:tc>
          <w:tcPr>
            <w:tcW w:w="3827" w:type="dxa"/>
          </w:tcPr>
          <w:p w:rsidR="000679AB" w:rsidRPr="0008075F" w:rsidRDefault="00543D60" w:rsidP="006F5A0B">
            <w:pPr>
              <w:tabs>
                <w:tab w:val="left" w:pos="1518"/>
              </w:tabs>
              <w:autoSpaceDE w:val="0"/>
              <w:autoSpaceDN w:val="0"/>
              <w:adjustRightInd w:val="0"/>
              <w:spacing w:after="0"/>
              <w:ind w:left="360"/>
              <w:jc w:val="center"/>
              <w:rPr>
                <w:rFonts w:eastAsia="Calibri" w:cs="Calibri"/>
                <w:b/>
                <w:bCs/>
                <w:color w:val="000000"/>
              </w:rPr>
            </w:pPr>
            <w:r w:rsidRPr="0008075F">
              <w:rPr>
                <w:rFonts w:eastAsia="Calibri" w:cs="Calibri"/>
                <w:b/>
                <w:bCs/>
                <w:color w:val="000000"/>
              </w:rPr>
              <w:t xml:space="preserve">63 </w:t>
            </w:r>
            <w:r w:rsidR="000679AB" w:rsidRPr="0008075F">
              <w:rPr>
                <w:rFonts w:eastAsia="Calibri" w:cs="Calibri"/>
                <w:b/>
                <w:bCs/>
                <w:color w:val="000000"/>
              </w:rPr>
              <w:t>925 €</w:t>
            </w:r>
          </w:p>
        </w:tc>
      </w:tr>
    </w:tbl>
    <w:p w:rsidR="000679AB" w:rsidRPr="0008075F" w:rsidRDefault="000679AB" w:rsidP="000679AB">
      <w:pPr>
        <w:spacing w:after="0" w:line="240" w:lineRule="auto"/>
        <w:ind w:left="426"/>
        <w:contextualSpacing/>
        <w:jc w:val="both"/>
        <w:rPr>
          <w:rFonts w:eastAsia="Times New Roman" w:cs="Times New Roman"/>
          <w:bCs/>
          <w:lang w:eastAsia="fr-FR"/>
        </w:rPr>
      </w:pPr>
    </w:p>
    <w:p w:rsidR="000679AB" w:rsidRPr="0008075F" w:rsidRDefault="00D9259A" w:rsidP="00D9259A">
      <w:pPr>
        <w:spacing w:after="0"/>
        <w:jc w:val="both"/>
        <w:rPr>
          <w:bCs/>
        </w:rPr>
      </w:pPr>
      <w:r w:rsidRPr="0008075F">
        <w:rPr>
          <w:b/>
          <w:bCs/>
        </w:rPr>
        <w:t xml:space="preserve">- </w:t>
      </w:r>
      <w:r w:rsidR="000679AB" w:rsidRPr="0008075F">
        <w:rPr>
          <w:b/>
          <w:bCs/>
          <w:u w:val="single"/>
        </w:rPr>
        <w:t xml:space="preserve">Aménagement du centre-ville, secteur A. </w:t>
      </w:r>
      <w:proofErr w:type="spellStart"/>
      <w:r w:rsidR="000679AB" w:rsidRPr="0008075F">
        <w:rPr>
          <w:b/>
          <w:bCs/>
          <w:u w:val="single"/>
        </w:rPr>
        <w:t>Geffrault</w:t>
      </w:r>
      <w:proofErr w:type="spellEnd"/>
      <w:r w:rsidR="000679AB" w:rsidRPr="0008075F">
        <w:rPr>
          <w:b/>
          <w:bCs/>
          <w:u w:val="single"/>
        </w:rPr>
        <w:t> </w:t>
      </w:r>
      <w:r w:rsidR="000679AB" w:rsidRPr="0008075F">
        <w:rPr>
          <w:bCs/>
        </w:rPr>
        <w:t xml:space="preserve">: </w:t>
      </w:r>
    </w:p>
    <w:p w:rsidR="000679AB" w:rsidRPr="0008075F" w:rsidRDefault="000679AB" w:rsidP="000679AB">
      <w:pPr>
        <w:spacing w:after="0" w:line="240" w:lineRule="auto"/>
        <w:ind w:left="426"/>
        <w:contextualSpacing/>
        <w:jc w:val="both"/>
        <w:rPr>
          <w:rFonts w:eastAsia="Times New Roman" w:cs="Times New Roman"/>
          <w:bCs/>
          <w:lang w:eastAsia="fr-FR"/>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1"/>
        <w:gridCol w:w="3119"/>
        <w:gridCol w:w="3827"/>
      </w:tblGrid>
      <w:tr w:rsidR="000679AB" w:rsidRPr="0008075F" w:rsidTr="0008075F">
        <w:tc>
          <w:tcPr>
            <w:tcW w:w="2081" w:type="dxa"/>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Investissement</w:t>
            </w:r>
          </w:p>
        </w:tc>
        <w:tc>
          <w:tcPr>
            <w:tcW w:w="6946" w:type="dxa"/>
            <w:gridSpan w:val="2"/>
            <w:shd w:val="clear" w:color="auto" w:fill="DAEEF3"/>
          </w:tcPr>
          <w:p w:rsidR="000679AB" w:rsidRPr="0008075F" w:rsidRDefault="000679AB" w:rsidP="000679AB">
            <w:pPr>
              <w:spacing w:after="0" w:line="240" w:lineRule="auto"/>
              <w:jc w:val="center"/>
              <w:rPr>
                <w:rFonts w:eastAsia="Times New Roman"/>
                <w:bCs/>
                <w:lang w:eastAsia="fr-FR"/>
              </w:rPr>
            </w:pPr>
            <w:r w:rsidRPr="0008075F">
              <w:rPr>
                <w:rFonts w:eastAsia="Calibri" w:cs="Calibri"/>
                <w:b/>
                <w:bCs/>
                <w:color w:val="000000"/>
              </w:rPr>
              <w:t xml:space="preserve">Financement </w:t>
            </w:r>
            <w:r w:rsidRPr="0008075F">
              <w:rPr>
                <w:rFonts w:eastAsia="Calibri" w:cs="Calibri"/>
                <w:b/>
                <w:bCs/>
                <w:color w:val="000000"/>
                <w:u w:val="single"/>
              </w:rPr>
              <w:t>prévisionnel</w:t>
            </w:r>
          </w:p>
          <w:p w:rsidR="000679AB" w:rsidRPr="0008075F" w:rsidRDefault="000679AB" w:rsidP="000679AB">
            <w:pPr>
              <w:spacing w:after="0" w:line="240" w:lineRule="auto"/>
              <w:jc w:val="center"/>
              <w:rPr>
                <w:rFonts w:eastAsia="Calibri" w:cs="Calibri"/>
                <w:b/>
                <w:bCs/>
                <w:color w:val="000000"/>
              </w:rPr>
            </w:pPr>
            <w:r w:rsidRPr="0008075F">
              <w:rPr>
                <w:rFonts w:eastAsia="Times New Roman"/>
                <w:bCs/>
                <w:lang w:eastAsia="fr-FR"/>
              </w:rPr>
              <w:t>Il sera complété lors de la finalisation de l’étude du projet (SDE …</w:t>
            </w:r>
            <w:proofErr w:type="gramStart"/>
            <w:r w:rsidRPr="0008075F">
              <w:rPr>
                <w:rFonts w:eastAsia="Times New Roman"/>
                <w:bCs/>
                <w:lang w:eastAsia="fr-FR"/>
              </w:rPr>
              <w:t>. )</w:t>
            </w:r>
            <w:proofErr w:type="gramEnd"/>
          </w:p>
        </w:tc>
      </w:tr>
      <w:tr w:rsidR="000679AB" w:rsidRPr="0008075F" w:rsidTr="0008075F">
        <w:trPr>
          <w:trHeight w:val="368"/>
        </w:trPr>
        <w:tc>
          <w:tcPr>
            <w:tcW w:w="2081"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Coût (HT)</w:t>
            </w:r>
          </w:p>
        </w:tc>
        <w:tc>
          <w:tcPr>
            <w:tcW w:w="3119"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FDC PCC Libres (</w:t>
            </w:r>
            <w:r w:rsidR="00274079" w:rsidRPr="0008075F">
              <w:rPr>
                <w:rFonts w:eastAsia="Calibri" w:cs="Calibri"/>
                <w:bCs/>
                <w:color w:val="000000"/>
              </w:rPr>
              <w:t>12</w:t>
            </w:r>
            <w:r w:rsidRPr="0008075F">
              <w:rPr>
                <w:rFonts w:eastAsia="Calibri" w:cs="Calibri"/>
                <w:bCs/>
                <w:color w:val="000000"/>
              </w:rPr>
              <w:t>%)</w:t>
            </w:r>
          </w:p>
        </w:tc>
        <w:tc>
          <w:tcPr>
            <w:tcW w:w="3827" w:type="dxa"/>
            <w:vAlign w:val="center"/>
          </w:tcPr>
          <w:p w:rsidR="000679AB" w:rsidRPr="0008075F" w:rsidRDefault="000679AB" w:rsidP="00D9259A">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Autofinancement</w:t>
            </w:r>
            <w:r w:rsidR="00D9259A" w:rsidRPr="0008075F">
              <w:rPr>
                <w:rFonts w:eastAsia="Calibri" w:cs="Calibri"/>
                <w:bCs/>
                <w:color w:val="000000"/>
              </w:rPr>
              <w:t xml:space="preserve"> </w:t>
            </w:r>
            <w:r w:rsidRPr="0008075F">
              <w:rPr>
                <w:rFonts w:eastAsia="Calibri" w:cs="Calibri"/>
                <w:bCs/>
                <w:color w:val="000000"/>
              </w:rPr>
              <w:t>(8</w:t>
            </w:r>
            <w:r w:rsidR="00274079" w:rsidRPr="0008075F">
              <w:rPr>
                <w:rFonts w:eastAsia="Calibri" w:cs="Calibri"/>
                <w:bCs/>
                <w:color w:val="000000"/>
              </w:rPr>
              <w:t>8</w:t>
            </w:r>
            <w:r w:rsidRPr="0008075F">
              <w:rPr>
                <w:rFonts w:eastAsia="Calibri" w:cs="Calibri"/>
                <w:bCs/>
                <w:color w:val="000000"/>
              </w:rPr>
              <w:t>%)</w:t>
            </w:r>
          </w:p>
        </w:tc>
      </w:tr>
      <w:tr w:rsidR="000679AB" w:rsidRPr="0008075F" w:rsidTr="0008075F">
        <w:trPr>
          <w:trHeight w:val="193"/>
        </w:trPr>
        <w:tc>
          <w:tcPr>
            <w:tcW w:w="2081" w:type="dxa"/>
          </w:tcPr>
          <w:p w:rsidR="000679AB" w:rsidRPr="0008075F" w:rsidRDefault="000679AB" w:rsidP="000679AB">
            <w:pPr>
              <w:autoSpaceDE w:val="0"/>
              <w:autoSpaceDN w:val="0"/>
              <w:adjustRightInd w:val="0"/>
              <w:spacing w:after="0" w:line="240" w:lineRule="auto"/>
              <w:ind w:left="-11"/>
              <w:jc w:val="center"/>
              <w:rPr>
                <w:rFonts w:eastAsia="Calibri" w:cs="Calibri"/>
                <w:b/>
                <w:bCs/>
                <w:color w:val="000000"/>
              </w:rPr>
            </w:pPr>
          </w:p>
          <w:p w:rsidR="000679AB" w:rsidRPr="0008075F" w:rsidRDefault="000679AB" w:rsidP="00274079">
            <w:pPr>
              <w:autoSpaceDE w:val="0"/>
              <w:autoSpaceDN w:val="0"/>
              <w:adjustRightInd w:val="0"/>
              <w:spacing w:after="0" w:line="240" w:lineRule="auto"/>
              <w:ind w:left="-11"/>
              <w:jc w:val="center"/>
              <w:rPr>
                <w:rFonts w:eastAsia="Calibri" w:cs="Calibri"/>
                <w:b/>
                <w:bCs/>
                <w:color w:val="000000"/>
              </w:rPr>
            </w:pPr>
            <w:r w:rsidRPr="0008075F">
              <w:rPr>
                <w:rFonts w:eastAsia="Calibri" w:cs="Calibri"/>
                <w:b/>
                <w:bCs/>
                <w:color w:val="000000"/>
              </w:rPr>
              <w:t>1</w:t>
            </w:r>
            <w:r w:rsidR="00274079" w:rsidRPr="0008075F">
              <w:rPr>
                <w:rFonts w:eastAsia="Calibri" w:cs="Calibri"/>
                <w:b/>
                <w:bCs/>
                <w:color w:val="000000"/>
              </w:rPr>
              <w:t> 195 833</w:t>
            </w:r>
            <w:r w:rsidRPr="0008075F">
              <w:rPr>
                <w:rFonts w:eastAsia="Calibri" w:cs="Calibri"/>
                <w:b/>
                <w:bCs/>
                <w:color w:val="000000"/>
              </w:rPr>
              <w:t xml:space="preserve"> €</w:t>
            </w:r>
          </w:p>
        </w:tc>
        <w:tc>
          <w:tcPr>
            <w:tcW w:w="3119"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140 000  €</w:t>
            </w:r>
          </w:p>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 xml:space="preserve"> dont 46 647 € FDC libres 2018</w:t>
            </w:r>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
                <w:bCs/>
                <w:color w:val="000000"/>
              </w:rPr>
              <w:t xml:space="preserve">           </w:t>
            </w:r>
            <w:r w:rsidRPr="0008075F">
              <w:rPr>
                <w:rFonts w:eastAsia="Calibri" w:cs="Calibri"/>
                <w:bCs/>
                <w:color w:val="000000"/>
              </w:rPr>
              <w:t>93 353 € FDC libres 2019</w:t>
            </w:r>
          </w:p>
        </w:tc>
        <w:tc>
          <w:tcPr>
            <w:tcW w:w="3827" w:type="dxa"/>
            <w:vAlign w:val="center"/>
          </w:tcPr>
          <w:p w:rsidR="000679AB" w:rsidRPr="0008075F" w:rsidRDefault="00274079" w:rsidP="00274079">
            <w:pPr>
              <w:autoSpaceDE w:val="0"/>
              <w:autoSpaceDN w:val="0"/>
              <w:adjustRightInd w:val="0"/>
              <w:spacing w:after="0" w:line="240" w:lineRule="auto"/>
              <w:ind w:left="360"/>
              <w:jc w:val="center"/>
              <w:rPr>
                <w:rFonts w:eastAsia="Calibri" w:cs="Calibri"/>
                <w:b/>
                <w:bCs/>
                <w:color w:val="000000"/>
              </w:rPr>
            </w:pPr>
            <w:r w:rsidRPr="0008075F">
              <w:rPr>
                <w:rFonts w:eastAsia="Calibri" w:cs="Calibri"/>
                <w:b/>
                <w:bCs/>
                <w:color w:val="000000"/>
              </w:rPr>
              <w:t>1 055 833</w:t>
            </w:r>
            <w:r w:rsidR="000679AB" w:rsidRPr="0008075F">
              <w:rPr>
                <w:rFonts w:eastAsia="Calibri" w:cs="Calibri"/>
                <w:b/>
                <w:bCs/>
                <w:color w:val="000000"/>
              </w:rPr>
              <w:t xml:space="preserve"> €</w:t>
            </w:r>
          </w:p>
        </w:tc>
      </w:tr>
    </w:tbl>
    <w:p w:rsidR="000679AB" w:rsidRPr="0008075F" w:rsidRDefault="000679AB" w:rsidP="000679AB">
      <w:pPr>
        <w:spacing w:after="0" w:line="240" w:lineRule="auto"/>
        <w:jc w:val="both"/>
        <w:rPr>
          <w:rFonts w:eastAsia="Times New Roman"/>
          <w:bCs/>
          <w:lang w:eastAsia="fr-FR"/>
        </w:rPr>
      </w:pPr>
    </w:p>
    <w:p w:rsidR="000679AB" w:rsidRPr="0008075F" w:rsidRDefault="000679AB" w:rsidP="000679AB">
      <w:pPr>
        <w:spacing w:after="0" w:line="240" w:lineRule="auto"/>
        <w:jc w:val="both"/>
        <w:rPr>
          <w:rFonts w:eastAsia="Times New Roman" w:cs="Times New Roman"/>
          <w:noProof/>
          <w:color w:val="262626"/>
          <w:lang w:eastAsia="fr-FR"/>
        </w:rPr>
      </w:pPr>
      <w:r w:rsidRPr="0008075F">
        <w:rPr>
          <w:noProof/>
          <w:lang w:eastAsia="fr-FR"/>
        </w:rPr>
        <w:t xml:space="preserve">Afin de disposer d’une vue globale des sollicitations faites auprès du PCC sur l’exercice 2018, sont rappelées ci-dessous les demandes validées </w:t>
      </w:r>
      <w:r w:rsidRPr="0008075F">
        <w:rPr>
          <w:rFonts w:eastAsia="Times New Roman" w:cs="Times New Roman"/>
          <w:noProof/>
          <w:color w:val="262626"/>
          <w:lang w:eastAsia="fr-FR"/>
        </w:rPr>
        <w:t>lors de Conseils Municipaux précédents relatives à l’accessibilité, aux travaux au sein de l’Hôtel-de-Ville, à la construction des vestiaires, stockages et espaces de convivialité au stade Paul Ricard et pour lesquelles il était nécessaire de solliciter la DETR avant le 31 janvier 2018.</w:t>
      </w:r>
    </w:p>
    <w:p w:rsidR="000679AB" w:rsidRPr="0008075F" w:rsidRDefault="000679AB" w:rsidP="000679AB">
      <w:pPr>
        <w:autoSpaceDE w:val="0"/>
        <w:autoSpaceDN w:val="0"/>
        <w:spacing w:after="0" w:line="240" w:lineRule="auto"/>
        <w:ind w:left="360"/>
        <w:contextualSpacing/>
        <w:jc w:val="both"/>
        <w:rPr>
          <w:rFonts w:eastAsia="Times New Roman"/>
          <w:bCs/>
          <w:i/>
          <w:lang w:eastAsia="fr-FR"/>
        </w:rPr>
      </w:pPr>
    </w:p>
    <w:p w:rsidR="000679AB" w:rsidRPr="0008075F" w:rsidRDefault="0008075F" w:rsidP="0008075F">
      <w:pPr>
        <w:spacing w:after="0" w:line="240" w:lineRule="auto"/>
        <w:contextualSpacing/>
        <w:jc w:val="both"/>
        <w:rPr>
          <w:rFonts w:eastAsia="Times New Roman" w:cs="Times New Roman"/>
          <w:i/>
          <w:noProof/>
          <w:color w:val="262626"/>
          <w:u w:val="single"/>
          <w:lang w:eastAsia="fr-FR"/>
        </w:rPr>
      </w:pPr>
      <w:r w:rsidRPr="0008075F">
        <w:rPr>
          <w:rFonts w:eastAsia="Times New Roman" w:cs="Times New Roman"/>
          <w:i/>
          <w:noProof/>
          <w:color w:val="262626"/>
          <w:lang w:eastAsia="fr-FR"/>
        </w:rPr>
        <w:t xml:space="preserve">- </w:t>
      </w:r>
      <w:r w:rsidR="000679AB" w:rsidRPr="0008075F">
        <w:rPr>
          <w:rFonts w:eastAsia="Times New Roman" w:cs="Times New Roman"/>
          <w:i/>
          <w:noProof/>
          <w:color w:val="262626"/>
          <w:u w:val="single"/>
          <w:lang w:eastAsia="fr-FR"/>
        </w:rPr>
        <w:t>Programmation Ad’AP 2018</w:t>
      </w:r>
      <w:r w:rsidR="000679AB" w:rsidRPr="0008075F">
        <w:rPr>
          <w:rFonts w:eastAsia="Times New Roman" w:cs="Times New Roman"/>
          <w:i/>
          <w:noProof/>
          <w:color w:val="262626"/>
          <w:lang w:eastAsia="fr-FR"/>
        </w:rPr>
        <w:t xml:space="preserve"> (DCM du 20/11/2017)</w:t>
      </w:r>
    </w:p>
    <w:p w:rsidR="000679AB" w:rsidRPr="0008075F" w:rsidRDefault="000679AB" w:rsidP="000679AB">
      <w:pPr>
        <w:autoSpaceDE w:val="0"/>
        <w:autoSpaceDN w:val="0"/>
        <w:spacing w:after="0" w:line="240" w:lineRule="auto"/>
        <w:ind w:left="360"/>
        <w:contextualSpacing/>
        <w:jc w:val="both"/>
        <w:rPr>
          <w:rFonts w:eastAsia="Times New Roman" w:cs="Times New Roman"/>
          <w:bCs/>
          <w:i/>
          <w:lang w:eastAsia="fr-FR"/>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6"/>
        <w:gridCol w:w="2693"/>
        <w:gridCol w:w="2268"/>
        <w:gridCol w:w="2410"/>
      </w:tblGrid>
      <w:tr w:rsidR="000679AB" w:rsidRPr="0008075F" w:rsidTr="0008075F">
        <w:tc>
          <w:tcPr>
            <w:tcW w:w="1656" w:type="dxa"/>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Investissement</w:t>
            </w:r>
          </w:p>
        </w:tc>
        <w:tc>
          <w:tcPr>
            <w:tcW w:w="7371" w:type="dxa"/>
            <w:gridSpan w:val="3"/>
            <w:shd w:val="clear" w:color="auto" w:fill="DAEEF3"/>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 xml:space="preserve">Financement </w:t>
            </w:r>
            <w:r w:rsidRPr="0008075F">
              <w:rPr>
                <w:rFonts w:eastAsia="Calibri" w:cs="Calibri"/>
                <w:b/>
                <w:bCs/>
                <w:color w:val="000000"/>
                <w:u w:val="single"/>
              </w:rPr>
              <w:t>prévisionnel</w:t>
            </w:r>
          </w:p>
        </w:tc>
      </w:tr>
      <w:tr w:rsidR="000679AB" w:rsidRPr="0008075F" w:rsidTr="0008075F">
        <w:trPr>
          <w:trHeight w:val="354"/>
        </w:trPr>
        <w:tc>
          <w:tcPr>
            <w:tcW w:w="1656"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Coût (HT)</w:t>
            </w:r>
          </w:p>
        </w:tc>
        <w:tc>
          <w:tcPr>
            <w:tcW w:w="2693" w:type="dxa"/>
            <w:vAlign w:val="center"/>
          </w:tcPr>
          <w:p w:rsidR="000679AB" w:rsidRPr="0008075F" w:rsidRDefault="000679AB" w:rsidP="00543D60">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FDC PCC Accessibilité</w:t>
            </w:r>
            <w:r w:rsidR="00543D60" w:rsidRPr="0008075F">
              <w:rPr>
                <w:rFonts w:eastAsia="Calibri" w:cs="Calibri"/>
                <w:bCs/>
                <w:color w:val="000000"/>
              </w:rPr>
              <w:t xml:space="preserve"> </w:t>
            </w:r>
            <w:r w:rsidRPr="0008075F">
              <w:rPr>
                <w:rFonts w:eastAsia="Calibri" w:cs="Calibri"/>
                <w:bCs/>
                <w:color w:val="000000"/>
              </w:rPr>
              <w:t xml:space="preserve"> (20%)</w:t>
            </w:r>
          </w:p>
        </w:tc>
        <w:tc>
          <w:tcPr>
            <w:tcW w:w="2268" w:type="dxa"/>
            <w:vAlign w:val="center"/>
          </w:tcPr>
          <w:p w:rsidR="000679AB" w:rsidRPr="0008075F" w:rsidRDefault="000679AB" w:rsidP="00543D60">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DETR Etat (30%)</w:t>
            </w:r>
          </w:p>
        </w:tc>
        <w:tc>
          <w:tcPr>
            <w:tcW w:w="2410" w:type="dxa"/>
            <w:vAlign w:val="center"/>
          </w:tcPr>
          <w:p w:rsidR="000679AB" w:rsidRPr="0008075F" w:rsidRDefault="000679AB" w:rsidP="00543D60">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Autofinancement (50%)</w:t>
            </w:r>
          </w:p>
        </w:tc>
      </w:tr>
      <w:tr w:rsidR="000679AB" w:rsidRPr="0008075F" w:rsidTr="0008075F">
        <w:trPr>
          <w:trHeight w:val="193"/>
        </w:trPr>
        <w:tc>
          <w:tcPr>
            <w:tcW w:w="1656" w:type="dxa"/>
          </w:tcPr>
          <w:p w:rsidR="000679AB" w:rsidRPr="0008075F" w:rsidRDefault="000679AB" w:rsidP="000679AB">
            <w:pPr>
              <w:autoSpaceDE w:val="0"/>
              <w:autoSpaceDN w:val="0"/>
              <w:adjustRightInd w:val="0"/>
              <w:spacing w:after="0" w:line="240" w:lineRule="auto"/>
              <w:ind w:left="720" w:hanging="306"/>
              <w:jc w:val="center"/>
              <w:rPr>
                <w:rFonts w:eastAsia="Calibri" w:cs="Calibri"/>
                <w:b/>
                <w:bCs/>
                <w:i/>
                <w:color w:val="000000"/>
              </w:rPr>
            </w:pPr>
            <w:r w:rsidRPr="0008075F">
              <w:rPr>
                <w:rFonts w:eastAsia="Calibri" w:cs="Calibri"/>
                <w:b/>
                <w:bCs/>
                <w:i/>
                <w:color w:val="000000"/>
              </w:rPr>
              <w:t>34 195 €</w:t>
            </w:r>
          </w:p>
        </w:tc>
        <w:tc>
          <w:tcPr>
            <w:tcW w:w="2693"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6 839 €</w:t>
            </w:r>
          </w:p>
        </w:tc>
        <w:tc>
          <w:tcPr>
            <w:tcW w:w="2268" w:type="dxa"/>
          </w:tcPr>
          <w:p w:rsidR="000679AB" w:rsidRPr="0008075F" w:rsidRDefault="000679AB" w:rsidP="000679AB">
            <w:pPr>
              <w:tabs>
                <w:tab w:val="left" w:pos="1518"/>
              </w:tabs>
              <w:autoSpaceDE w:val="0"/>
              <w:autoSpaceDN w:val="0"/>
              <w:adjustRightInd w:val="0"/>
              <w:spacing w:after="0" w:line="240" w:lineRule="auto"/>
              <w:ind w:left="360"/>
              <w:jc w:val="center"/>
              <w:rPr>
                <w:rFonts w:eastAsia="Calibri" w:cs="Calibri"/>
                <w:b/>
                <w:bCs/>
                <w:i/>
                <w:color w:val="000000"/>
              </w:rPr>
            </w:pPr>
            <w:r w:rsidRPr="0008075F">
              <w:rPr>
                <w:rFonts w:eastAsia="Calibri" w:cs="Calibri"/>
                <w:b/>
                <w:bCs/>
                <w:i/>
                <w:color w:val="000000"/>
              </w:rPr>
              <w:t>10 258,50 €</w:t>
            </w:r>
          </w:p>
        </w:tc>
        <w:tc>
          <w:tcPr>
            <w:tcW w:w="2410" w:type="dxa"/>
          </w:tcPr>
          <w:p w:rsidR="000679AB" w:rsidRPr="0008075F" w:rsidRDefault="000679AB" w:rsidP="0008075F">
            <w:pPr>
              <w:pStyle w:val="Paragraphedeliste"/>
              <w:numPr>
                <w:ilvl w:val="0"/>
                <w:numId w:val="29"/>
              </w:numPr>
              <w:tabs>
                <w:tab w:val="left" w:pos="1518"/>
              </w:tabs>
              <w:autoSpaceDE w:val="0"/>
              <w:autoSpaceDN w:val="0"/>
              <w:adjustRightInd w:val="0"/>
              <w:jc w:val="center"/>
              <w:rPr>
                <w:rFonts w:eastAsia="Calibri" w:cs="Calibri"/>
                <w:b/>
                <w:bCs/>
                <w:i/>
                <w:color w:val="000000"/>
              </w:rPr>
            </w:pPr>
            <w:r w:rsidRPr="0008075F">
              <w:rPr>
                <w:rFonts w:eastAsia="Calibri" w:cs="Calibri"/>
                <w:b/>
                <w:bCs/>
                <w:i/>
                <w:color w:val="000000"/>
              </w:rPr>
              <w:t>097,50 €</w:t>
            </w:r>
          </w:p>
        </w:tc>
      </w:tr>
    </w:tbl>
    <w:p w:rsidR="000679AB" w:rsidRPr="0008075F" w:rsidRDefault="000679AB" w:rsidP="000679AB">
      <w:pPr>
        <w:spacing w:after="0" w:line="240" w:lineRule="auto"/>
        <w:ind w:left="360"/>
        <w:contextualSpacing/>
        <w:jc w:val="both"/>
        <w:rPr>
          <w:rFonts w:eastAsia="Times New Roman" w:cs="Times New Roman"/>
          <w:i/>
          <w:noProof/>
          <w:color w:val="262626"/>
          <w:lang w:eastAsia="fr-FR"/>
        </w:rPr>
      </w:pPr>
    </w:p>
    <w:p w:rsidR="000679AB" w:rsidRPr="0008075F" w:rsidRDefault="0008075F" w:rsidP="0008075F">
      <w:pPr>
        <w:spacing w:after="0" w:line="240" w:lineRule="auto"/>
        <w:contextualSpacing/>
        <w:jc w:val="both"/>
        <w:rPr>
          <w:rFonts w:eastAsia="Times New Roman" w:cs="Times New Roman"/>
          <w:i/>
          <w:noProof/>
          <w:color w:val="262626"/>
          <w:lang w:eastAsia="fr-FR"/>
        </w:rPr>
      </w:pPr>
      <w:r w:rsidRPr="0008075F">
        <w:rPr>
          <w:rFonts w:eastAsia="Times New Roman" w:cs="Times New Roman"/>
          <w:i/>
          <w:noProof/>
          <w:color w:val="262626"/>
          <w:lang w:eastAsia="fr-FR"/>
        </w:rPr>
        <w:t xml:space="preserve">- </w:t>
      </w:r>
      <w:r w:rsidR="000679AB" w:rsidRPr="0008075F">
        <w:rPr>
          <w:rFonts w:eastAsia="Times New Roman" w:cs="Times New Roman"/>
          <w:i/>
          <w:noProof/>
          <w:color w:val="262626"/>
          <w:u w:val="single"/>
          <w:lang w:eastAsia="fr-FR"/>
        </w:rPr>
        <w:t>Aménagement des combles de l’Hôtel-de-Ville</w:t>
      </w:r>
      <w:r w:rsidR="000679AB" w:rsidRPr="0008075F">
        <w:rPr>
          <w:rFonts w:eastAsia="Times New Roman" w:cs="Times New Roman"/>
          <w:i/>
          <w:noProof/>
          <w:color w:val="262626"/>
          <w:lang w:eastAsia="fr-FR"/>
        </w:rPr>
        <w:t xml:space="preserve"> (DCM du 20/11/2017)</w:t>
      </w:r>
    </w:p>
    <w:p w:rsidR="000679AB" w:rsidRPr="0008075F" w:rsidRDefault="000679AB" w:rsidP="000679AB">
      <w:pPr>
        <w:spacing w:after="0" w:line="240" w:lineRule="auto"/>
        <w:jc w:val="both"/>
        <w:rPr>
          <w:rFonts w:eastAsia="Times New Roman" w:cs="Times New Roman"/>
          <w:noProof/>
          <w:color w:val="262626"/>
          <w:lang w:eastAsia="fr-FR"/>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514"/>
        <w:gridCol w:w="1418"/>
        <w:gridCol w:w="1418"/>
        <w:gridCol w:w="1417"/>
        <w:gridCol w:w="1559"/>
      </w:tblGrid>
      <w:tr w:rsidR="000679AB" w:rsidRPr="0008075F" w:rsidTr="0008075F">
        <w:tc>
          <w:tcPr>
            <w:tcW w:w="1701" w:type="dxa"/>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Investissement</w:t>
            </w:r>
          </w:p>
        </w:tc>
        <w:tc>
          <w:tcPr>
            <w:tcW w:w="7326" w:type="dxa"/>
            <w:gridSpan w:val="5"/>
            <w:shd w:val="clear" w:color="auto" w:fill="DAEEF3"/>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 xml:space="preserve">Financement </w:t>
            </w:r>
            <w:r w:rsidRPr="0008075F">
              <w:rPr>
                <w:rFonts w:eastAsia="Calibri" w:cs="Calibri"/>
                <w:b/>
                <w:bCs/>
                <w:color w:val="000000"/>
                <w:u w:val="single"/>
              </w:rPr>
              <w:t>prévisionnel</w:t>
            </w:r>
          </w:p>
        </w:tc>
      </w:tr>
      <w:tr w:rsidR="000679AB" w:rsidRPr="0008075F" w:rsidTr="0008075F">
        <w:trPr>
          <w:trHeight w:val="646"/>
        </w:trPr>
        <w:tc>
          <w:tcPr>
            <w:tcW w:w="1701"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Coût (HT)</w:t>
            </w:r>
          </w:p>
        </w:tc>
        <w:tc>
          <w:tcPr>
            <w:tcW w:w="1514"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FDC PCC performance NRJ (8%)</w:t>
            </w:r>
          </w:p>
        </w:tc>
        <w:tc>
          <w:tcPr>
            <w:tcW w:w="1418" w:type="dxa"/>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FDC PCC Accessibilité (1.5%)</w:t>
            </w:r>
          </w:p>
        </w:tc>
        <w:tc>
          <w:tcPr>
            <w:tcW w:w="1418"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 xml:space="preserve">FDC PCC Libres </w:t>
            </w:r>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(16.2%)</w:t>
            </w:r>
          </w:p>
        </w:tc>
        <w:tc>
          <w:tcPr>
            <w:tcW w:w="1417"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DETR Etat (30%)</w:t>
            </w:r>
          </w:p>
        </w:tc>
        <w:tc>
          <w:tcPr>
            <w:tcW w:w="1559"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proofErr w:type="spellStart"/>
            <w:r w:rsidRPr="0008075F">
              <w:rPr>
                <w:rFonts w:eastAsia="Calibri" w:cs="Calibri"/>
                <w:bCs/>
                <w:color w:val="000000"/>
              </w:rPr>
              <w:t>Autofinanct</w:t>
            </w:r>
            <w:proofErr w:type="spellEnd"/>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 xml:space="preserve"> (44.3%)</w:t>
            </w:r>
          </w:p>
        </w:tc>
      </w:tr>
      <w:tr w:rsidR="000679AB" w:rsidRPr="0008075F" w:rsidTr="0008075F">
        <w:trPr>
          <w:trHeight w:val="193"/>
        </w:trPr>
        <w:tc>
          <w:tcPr>
            <w:tcW w:w="1701" w:type="dxa"/>
          </w:tcPr>
          <w:p w:rsidR="000679AB" w:rsidRPr="0008075F" w:rsidRDefault="000679AB" w:rsidP="000679AB">
            <w:pPr>
              <w:autoSpaceDE w:val="0"/>
              <w:autoSpaceDN w:val="0"/>
              <w:adjustRightInd w:val="0"/>
              <w:spacing w:after="0" w:line="240" w:lineRule="auto"/>
              <w:ind w:left="1080" w:hanging="1080"/>
              <w:jc w:val="center"/>
              <w:rPr>
                <w:rFonts w:eastAsia="Calibri" w:cs="Calibri"/>
                <w:b/>
                <w:bCs/>
                <w:i/>
                <w:color w:val="000000"/>
              </w:rPr>
            </w:pPr>
            <w:r w:rsidRPr="0008075F">
              <w:rPr>
                <w:rFonts w:eastAsia="Calibri" w:cs="Calibri"/>
                <w:b/>
                <w:bCs/>
                <w:i/>
                <w:color w:val="000000"/>
              </w:rPr>
              <w:t>287 928,13 €</w:t>
            </w:r>
          </w:p>
        </w:tc>
        <w:tc>
          <w:tcPr>
            <w:tcW w:w="1514"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23 230 €</w:t>
            </w:r>
          </w:p>
        </w:tc>
        <w:tc>
          <w:tcPr>
            <w:tcW w:w="1418"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4 175 €</w:t>
            </w:r>
          </w:p>
        </w:tc>
        <w:tc>
          <w:tcPr>
            <w:tcW w:w="1418"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46 700 €</w:t>
            </w:r>
          </w:p>
        </w:tc>
        <w:tc>
          <w:tcPr>
            <w:tcW w:w="1417"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86 378 €</w:t>
            </w:r>
          </w:p>
        </w:tc>
        <w:tc>
          <w:tcPr>
            <w:tcW w:w="1559" w:type="dxa"/>
          </w:tcPr>
          <w:p w:rsidR="000679AB" w:rsidRPr="0008075F" w:rsidRDefault="000679AB" w:rsidP="0008075F">
            <w:pPr>
              <w:pStyle w:val="Paragraphedeliste"/>
              <w:numPr>
                <w:ilvl w:val="0"/>
                <w:numId w:val="30"/>
              </w:numPr>
              <w:autoSpaceDE w:val="0"/>
              <w:autoSpaceDN w:val="0"/>
              <w:adjustRightInd w:val="0"/>
              <w:jc w:val="right"/>
              <w:rPr>
                <w:rFonts w:eastAsia="Calibri" w:cs="Calibri"/>
                <w:b/>
                <w:bCs/>
                <w:i/>
                <w:color w:val="000000"/>
              </w:rPr>
            </w:pPr>
            <w:r w:rsidRPr="0008075F">
              <w:rPr>
                <w:rFonts w:eastAsia="Calibri" w:cs="Calibri"/>
                <w:b/>
                <w:bCs/>
                <w:i/>
                <w:color w:val="000000"/>
              </w:rPr>
              <w:t>445,13 €</w:t>
            </w:r>
          </w:p>
        </w:tc>
      </w:tr>
    </w:tbl>
    <w:p w:rsidR="000679AB" w:rsidRPr="0008075F" w:rsidRDefault="000679AB" w:rsidP="000679AB">
      <w:pPr>
        <w:autoSpaceDE w:val="0"/>
        <w:autoSpaceDN w:val="0"/>
        <w:spacing w:after="0" w:line="240" w:lineRule="auto"/>
        <w:jc w:val="both"/>
        <w:rPr>
          <w:rFonts w:eastAsia="Times New Roman" w:cs="Times New Roman"/>
          <w:bCs/>
          <w:i/>
          <w:lang w:eastAsia="fr-FR"/>
        </w:rPr>
      </w:pPr>
    </w:p>
    <w:p w:rsidR="000679AB" w:rsidRPr="0008075F" w:rsidRDefault="0008075F" w:rsidP="0008075F">
      <w:pPr>
        <w:autoSpaceDE w:val="0"/>
        <w:autoSpaceDN w:val="0"/>
        <w:spacing w:after="0" w:line="240" w:lineRule="auto"/>
        <w:contextualSpacing/>
        <w:jc w:val="both"/>
        <w:rPr>
          <w:rFonts w:eastAsia="Times New Roman" w:cs="Times New Roman"/>
          <w:bCs/>
          <w:i/>
          <w:u w:val="single"/>
          <w:lang w:eastAsia="fr-FR"/>
        </w:rPr>
      </w:pPr>
      <w:r w:rsidRPr="0008075F">
        <w:rPr>
          <w:rFonts w:eastAsia="Times New Roman" w:cs="Times New Roman"/>
          <w:bCs/>
          <w:i/>
          <w:lang w:eastAsia="fr-FR"/>
        </w:rPr>
        <w:t xml:space="preserve">- </w:t>
      </w:r>
      <w:r w:rsidR="000679AB" w:rsidRPr="0008075F">
        <w:rPr>
          <w:rFonts w:eastAsia="Times New Roman" w:cs="Times New Roman"/>
          <w:bCs/>
          <w:i/>
          <w:u w:val="single"/>
          <w:lang w:eastAsia="fr-FR"/>
        </w:rPr>
        <w:t>Vestiaires, stockages et espaces de convivialité au Stade Paul Ricard</w:t>
      </w:r>
      <w:r w:rsidR="000679AB" w:rsidRPr="0008075F">
        <w:rPr>
          <w:rFonts w:eastAsia="Times New Roman" w:cs="Times New Roman"/>
          <w:bCs/>
          <w:i/>
          <w:lang w:eastAsia="fr-FR"/>
        </w:rPr>
        <w:t xml:space="preserve"> </w:t>
      </w:r>
      <w:r w:rsidR="000679AB" w:rsidRPr="0008075F">
        <w:rPr>
          <w:rFonts w:eastAsia="Times New Roman" w:cs="Times New Roman"/>
          <w:i/>
          <w:noProof/>
          <w:color w:val="262626"/>
          <w:lang w:eastAsia="fr-FR"/>
        </w:rPr>
        <w:t>(DCM du 29/01/2018)</w:t>
      </w:r>
    </w:p>
    <w:p w:rsidR="000679AB" w:rsidRPr="0008075F" w:rsidRDefault="000679AB" w:rsidP="000679AB">
      <w:pPr>
        <w:autoSpaceDE w:val="0"/>
        <w:autoSpaceDN w:val="0"/>
        <w:spacing w:after="0" w:line="240" w:lineRule="auto"/>
        <w:jc w:val="both"/>
        <w:rPr>
          <w:rFonts w:eastAsia="Times New Roman" w:cs="Times New Roman"/>
          <w:bCs/>
          <w:i/>
          <w:u w:val="single"/>
          <w:lang w:eastAsia="fr-FR"/>
        </w:rPr>
      </w:pPr>
    </w:p>
    <w:tbl>
      <w:tblPr>
        <w:tblW w:w="9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231"/>
        <w:gridCol w:w="1276"/>
        <w:gridCol w:w="1275"/>
        <w:gridCol w:w="1134"/>
        <w:gridCol w:w="1134"/>
        <w:gridCol w:w="1276"/>
      </w:tblGrid>
      <w:tr w:rsidR="000679AB" w:rsidRPr="0008075F" w:rsidTr="0008075F">
        <w:tc>
          <w:tcPr>
            <w:tcW w:w="1701" w:type="dxa"/>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Investissement</w:t>
            </w:r>
          </w:p>
        </w:tc>
        <w:tc>
          <w:tcPr>
            <w:tcW w:w="7326" w:type="dxa"/>
            <w:gridSpan w:val="6"/>
            <w:shd w:val="clear" w:color="auto" w:fill="DAEEF3"/>
            <w:vAlign w:val="center"/>
          </w:tcPr>
          <w:p w:rsidR="000679AB" w:rsidRPr="0008075F" w:rsidRDefault="000679AB" w:rsidP="000679AB">
            <w:pPr>
              <w:autoSpaceDE w:val="0"/>
              <w:autoSpaceDN w:val="0"/>
              <w:adjustRightInd w:val="0"/>
              <w:spacing w:after="0" w:line="240" w:lineRule="auto"/>
              <w:jc w:val="center"/>
              <w:rPr>
                <w:rFonts w:eastAsia="Calibri" w:cs="Calibri"/>
                <w:b/>
                <w:bCs/>
                <w:color w:val="000000"/>
              </w:rPr>
            </w:pPr>
            <w:r w:rsidRPr="0008075F">
              <w:rPr>
                <w:rFonts w:eastAsia="Calibri" w:cs="Calibri"/>
                <w:b/>
                <w:bCs/>
                <w:color w:val="000000"/>
              </w:rPr>
              <w:t xml:space="preserve">Financement </w:t>
            </w:r>
            <w:r w:rsidRPr="0008075F">
              <w:rPr>
                <w:rFonts w:eastAsia="Calibri" w:cs="Calibri"/>
                <w:b/>
                <w:bCs/>
                <w:color w:val="000000"/>
                <w:u w:val="single"/>
              </w:rPr>
              <w:t>prévisionnel</w:t>
            </w:r>
          </w:p>
        </w:tc>
      </w:tr>
      <w:tr w:rsidR="000679AB" w:rsidRPr="0008075F" w:rsidTr="0008075F">
        <w:trPr>
          <w:trHeight w:val="646"/>
        </w:trPr>
        <w:tc>
          <w:tcPr>
            <w:tcW w:w="1701"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Coût (HT)</w:t>
            </w:r>
          </w:p>
        </w:tc>
        <w:tc>
          <w:tcPr>
            <w:tcW w:w="1231"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FDC thématique PCC (45%)</w:t>
            </w:r>
          </w:p>
        </w:tc>
        <w:tc>
          <w:tcPr>
            <w:tcW w:w="1276"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 xml:space="preserve">Contrat Pays Région </w:t>
            </w:r>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(7.95%)</w:t>
            </w:r>
          </w:p>
        </w:tc>
        <w:tc>
          <w:tcPr>
            <w:tcW w:w="1275"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sz w:val="18"/>
              </w:rPr>
            </w:pPr>
            <w:r w:rsidRPr="0008075F">
              <w:rPr>
                <w:rFonts w:eastAsia="Calibri" w:cs="Calibri"/>
                <w:bCs/>
                <w:color w:val="000000"/>
              </w:rPr>
              <w:t xml:space="preserve">Contrat PCC </w:t>
            </w:r>
            <w:r w:rsidRPr="0008075F">
              <w:rPr>
                <w:rFonts w:eastAsia="Calibri" w:cs="Calibri"/>
                <w:bCs/>
                <w:color w:val="000000"/>
                <w:sz w:val="18"/>
              </w:rPr>
              <w:t>Département</w:t>
            </w:r>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(6.77%)</w:t>
            </w:r>
          </w:p>
        </w:tc>
        <w:tc>
          <w:tcPr>
            <w:tcW w:w="1134" w:type="dxa"/>
            <w:vAlign w:val="center"/>
          </w:tcPr>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 xml:space="preserve">DETR Etat </w:t>
            </w:r>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(30%)</w:t>
            </w:r>
          </w:p>
        </w:tc>
        <w:tc>
          <w:tcPr>
            <w:tcW w:w="1134" w:type="dxa"/>
          </w:tcPr>
          <w:p w:rsidR="000679AB" w:rsidRPr="0008075F" w:rsidRDefault="003822F4" w:rsidP="000679AB">
            <w:pPr>
              <w:autoSpaceDE w:val="0"/>
              <w:autoSpaceDN w:val="0"/>
              <w:adjustRightInd w:val="0"/>
              <w:spacing w:after="0" w:line="240" w:lineRule="auto"/>
              <w:jc w:val="center"/>
              <w:rPr>
                <w:rFonts w:eastAsia="Calibri" w:cs="Calibri"/>
                <w:bCs/>
                <w:color w:val="000000"/>
              </w:rPr>
            </w:pPr>
            <w:r>
              <w:rPr>
                <w:rFonts w:eastAsia="Calibri" w:cs="Calibri"/>
                <w:bCs/>
                <w:color w:val="000000"/>
              </w:rPr>
              <w:t>FFF</w:t>
            </w:r>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(1.98%)</w:t>
            </w:r>
          </w:p>
        </w:tc>
        <w:tc>
          <w:tcPr>
            <w:tcW w:w="1276" w:type="dxa"/>
          </w:tcPr>
          <w:p w:rsidR="000679AB" w:rsidRPr="0008075F" w:rsidRDefault="000679AB" w:rsidP="000679AB">
            <w:pPr>
              <w:autoSpaceDE w:val="0"/>
              <w:autoSpaceDN w:val="0"/>
              <w:adjustRightInd w:val="0"/>
              <w:spacing w:after="0" w:line="240" w:lineRule="auto"/>
              <w:jc w:val="center"/>
              <w:rPr>
                <w:rFonts w:eastAsia="Calibri" w:cs="Calibri"/>
                <w:bCs/>
                <w:color w:val="000000"/>
              </w:rPr>
            </w:pPr>
            <w:proofErr w:type="spellStart"/>
            <w:r w:rsidRPr="0008075F">
              <w:rPr>
                <w:rFonts w:eastAsia="Calibri" w:cs="Calibri"/>
                <w:bCs/>
                <w:color w:val="000000"/>
              </w:rPr>
              <w:t>Autofinanct</w:t>
            </w:r>
            <w:proofErr w:type="spellEnd"/>
          </w:p>
          <w:p w:rsidR="000679AB" w:rsidRPr="0008075F" w:rsidRDefault="000679AB" w:rsidP="000679AB">
            <w:pPr>
              <w:autoSpaceDE w:val="0"/>
              <w:autoSpaceDN w:val="0"/>
              <w:adjustRightInd w:val="0"/>
              <w:spacing w:after="0" w:line="240" w:lineRule="auto"/>
              <w:jc w:val="center"/>
              <w:rPr>
                <w:rFonts w:eastAsia="Calibri" w:cs="Calibri"/>
                <w:bCs/>
                <w:color w:val="000000"/>
              </w:rPr>
            </w:pPr>
            <w:r w:rsidRPr="0008075F">
              <w:rPr>
                <w:rFonts w:eastAsia="Calibri" w:cs="Calibri"/>
                <w:bCs/>
                <w:color w:val="000000"/>
              </w:rPr>
              <w:t xml:space="preserve"> (35%)</w:t>
            </w:r>
          </w:p>
        </w:tc>
      </w:tr>
      <w:tr w:rsidR="000679AB" w:rsidRPr="0008075F" w:rsidTr="0008075F">
        <w:trPr>
          <w:trHeight w:val="193"/>
        </w:trPr>
        <w:tc>
          <w:tcPr>
            <w:tcW w:w="1701" w:type="dxa"/>
          </w:tcPr>
          <w:p w:rsidR="000679AB" w:rsidRPr="0008075F" w:rsidRDefault="000679AB" w:rsidP="000679AB">
            <w:pPr>
              <w:autoSpaceDE w:val="0"/>
              <w:autoSpaceDN w:val="0"/>
              <w:adjustRightInd w:val="0"/>
              <w:spacing w:after="0" w:line="240" w:lineRule="auto"/>
              <w:ind w:left="666" w:hanging="666"/>
              <w:jc w:val="right"/>
              <w:rPr>
                <w:rFonts w:eastAsia="Calibri" w:cs="Calibri"/>
                <w:b/>
                <w:bCs/>
                <w:i/>
                <w:color w:val="000000"/>
              </w:rPr>
            </w:pPr>
            <w:r w:rsidRPr="0008075F">
              <w:rPr>
                <w:rFonts w:eastAsia="Calibri" w:cs="Calibri"/>
                <w:b/>
                <w:bCs/>
                <w:i/>
                <w:color w:val="000000"/>
              </w:rPr>
              <w:t xml:space="preserve">1 260 000 € </w:t>
            </w:r>
          </w:p>
        </w:tc>
        <w:tc>
          <w:tcPr>
            <w:tcW w:w="1231"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504 000 €</w:t>
            </w:r>
          </w:p>
        </w:tc>
        <w:tc>
          <w:tcPr>
            <w:tcW w:w="1276"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100 182 €</w:t>
            </w:r>
          </w:p>
        </w:tc>
        <w:tc>
          <w:tcPr>
            <w:tcW w:w="1275"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85 350 €</w:t>
            </w:r>
          </w:p>
        </w:tc>
        <w:tc>
          <w:tcPr>
            <w:tcW w:w="1134"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80 000 €</w:t>
            </w:r>
          </w:p>
        </w:tc>
        <w:tc>
          <w:tcPr>
            <w:tcW w:w="1134" w:type="dxa"/>
          </w:tcPr>
          <w:p w:rsidR="000679AB" w:rsidRPr="0008075F" w:rsidRDefault="000679AB" w:rsidP="000679AB">
            <w:pPr>
              <w:autoSpaceDE w:val="0"/>
              <w:autoSpaceDN w:val="0"/>
              <w:adjustRightInd w:val="0"/>
              <w:spacing w:after="0" w:line="240" w:lineRule="auto"/>
              <w:jc w:val="center"/>
              <w:rPr>
                <w:rFonts w:eastAsia="Calibri" w:cs="Calibri"/>
                <w:b/>
                <w:bCs/>
                <w:i/>
                <w:color w:val="000000"/>
              </w:rPr>
            </w:pPr>
            <w:r w:rsidRPr="0008075F">
              <w:rPr>
                <w:rFonts w:eastAsia="Calibri" w:cs="Calibri"/>
                <w:b/>
                <w:bCs/>
                <w:i/>
                <w:color w:val="000000"/>
              </w:rPr>
              <w:t>25 000 €</w:t>
            </w:r>
          </w:p>
        </w:tc>
        <w:tc>
          <w:tcPr>
            <w:tcW w:w="1276" w:type="dxa"/>
          </w:tcPr>
          <w:p w:rsidR="000679AB" w:rsidRPr="0008075F" w:rsidRDefault="000679AB" w:rsidP="000679AB">
            <w:pPr>
              <w:autoSpaceDE w:val="0"/>
              <w:autoSpaceDN w:val="0"/>
              <w:adjustRightInd w:val="0"/>
              <w:spacing w:after="0" w:line="240" w:lineRule="auto"/>
              <w:ind w:left="34"/>
              <w:jc w:val="center"/>
              <w:rPr>
                <w:rFonts w:eastAsia="Calibri" w:cs="Calibri"/>
                <w:b/>
                <w:bCs/>
                <w:i/>
                <w:color w:val="000000"/>
              </w:rPr>
            </w:pPr>
            <w:r w:rsidRPr="0008075F">
              <w:rPr>
                <w:rFonts w:eastAsia="Calibri" w:cs="Calibri"/>
                <w:b/>
                <w:bCs/>
                <w:i/>
                <w:color w:val="000000"/>
              </w:rPr>
              <w:t>465 468 €</w:t>
            </w:r>
          </w:p>
        </w:tc>
      </w:tr>
    </w:tbl>
    <w:p w:rsidR="00F04FB4" w:rsidRDefault="00F04FB4" w:rsidP="000679AB">
      <w:pPr>
        <w:spacing w:after="0" w:line="240" w:lineRule="auto"/>
        <w:jc w:val="both"/>
        <w:rPr>
          <w:b/>
          <w:noProof/>
          <w:u w:val="single"/>
          <w:lang w:eastAsia="fr-FR"/>
        </w:rPr>
      </w:pPr>
    </w:p>
    <w:p w:rsidR="00F04FB4" w:rsidRDefault="00F04FB4" w:rsidP="000679AB">
      <w:pPr>
        <w:spacing w:after="0" w:line="240" w:lineRule="auto"/>
        <w:jc w:val="both"/>
        <w:rPr>
          <w:b/>
          <w:noProof/>
          <w:u w:val="single"/>
          <w:lang w:eastAsia="fr-FR"/>
        </w:rPr>
      </w:pPr>
    </w:p>
    <w:p w:rsidR="00431357" w:rsidRDefault="00431357" w:rsidP="000679AB">
      <w:pPr>
        <w:spacing w:after="0" w:line="240" w:lineRule="auto"/>
        <w:jc w:val="both"/>
        <w:rPr>
          <w:b/>
          <w:noProof/>
          <w:u w:val="single"/>
          <w:lang w:eastAsia="fr-FR"/>
        </w:rPr>
      </w:pPr>
    </w:p>
    <w:p w:rsidR="000679AB" w:rsidRPr="0008075F" w:rsidRDefault="000679AB" w:rsidP="000679AB">
      <w:pPr>
        <w:spacing w:after="0" w:line="240" w:lineRule="auto"/>
        <w:jc w:val="both"/>
        <w:rPr>
          <w:b/>
          <w:noProof/>
          <w:u w:val="single"/>
          <w:lang w:eastAsia="fr-FR"/>
        </w:rPr>
      </w:pPr>
      <w:r w:rsidRPr="0008075F">
        <w:rPr>
          <w:b/>
          <w:noProof/>
          <w:u w:val="single"/>
          <w:lang w:eastAsia="fr-FR"/>
        </w:rPr>
        <w:t>Synthèse par fonds de concours sollicité au titre de l’exercice 2018 :</w:t>
      </w:r>
    </w:p>
    <w:p w:rsidR="000679AB" w:rsidRPr="0008075F" w:rsidRDefault="000679AB" w:rsidP="000679AB">
      <w:pPr>
        <w:spacing w:after="0" w:line="240" w:lineRule="auto"/>
        <w:jc w:val="both"/>
        <w:rPr>
          <w:b/>
          <w:noProof/>
          <w:u w:val="single"/>
          <w:lang w:eastAsia="fr-FR"/>
        </w:rPr>
      </w:pPr>
    </w:p>
    <w:tbl>
      <w:tblPr>
        <w:tblStyle w:val="Grilledutableau"/>
        <w:tblW w:w="6630" w:type="dxa"/>
        <w:tblInd w:w="1228" w:type="dxa"/>
        <w:tblLook w:val="04A0" w:firstRow="1" w:lastRow="0" w:firstColumn="1" w:lastColumn="0" w:noHBand="0" w:noVBand="1"/>
      </w:tblPr>
      <w:tblGrid>
        <w:gridCol w:w="4503"/>
        <w:gridCol w:w="2127"/>
      </w:tblGrid>
      <w:tr w:rsidR="000679AB" w:rsidRPr="0008075F" w:rsidTr="00AC7B19">
        <w:tc>
          <w:tcPr>
            <w:tcW w:w="4503" w:type="dxa"/>
            <w:tcBorders>
              <w:top w:val="single" w:sz="4" w:space="0" w:color="auto"/>
              <w:left w:val="single" w:sz="4" w:space="0" w:color="auto"/>
              <w:bottom w:val="single" w:sz="4" w:space="0" w:color="auto"/>
              <w:right w:val="single" w:sz="4" w:space="0" w:color="auto"/>
            </w:tcBorders>
            <w:hideMark/>
          </w:tcPr>
          <w:p w:rsidR="000679AB" w:rsidRPr="0008075F" w:rsidRDefault="000679AB" w:rsidP="000679AB">
            <w:pPr>
              <w:rPr>
                <w:b/>
                <w:bCs/>
              </w:rPr>
            </w:pPr>
            <w:r w:rsidRPr="0008075F">
              <w:rPr>
                <w:b/>
                <w:bCs/>
              </w:rPr>
              <w:t>Fonds sollicité (et opérations)</w:t>
            </w:r>
          </w:p>
        </w:tc>
        <w:tc>
          <w:tcPr>
            <w:tcW w:w="2127" w:type="dxa"/>
            <w:tcBorders>
              <w:top w:val="single" w:sz="4" w:space="0" w:color="auto"/>
              <w:left w:val="single" w:sz="4" w:space="0" w:color="auto"/>
              <w:bottom w:val="single" w:sz="4" w:space="0" w:color="auto"/>
              <w:right w:val="single" w:sz="4" w:space="0" w:color="auto"/>
            </w:tcBorders>
            <w:hideMark/>
          </w:tcPr>
          <w:p w:rsidR="000679AB" w:rsidRPr="0008075F" w:rsidRDefault="000679AB" w:rsidP="000679AB">
            <w:pPr>
              <w:rPr>
                <w:b/>
                <w:bCs/>
              </w:rPr>
            </w:pPr>
            <w:r w:rsidRPr="0008075F">
              <w:rPr>
                <w:b/>
                <w:bCs/>
              </w:rPr>
              <w:t>Fonds de concours sollicités</w:t>
            </w:r>
          </w:p>
        </w:tc>
      </w:tr>
      <w:tr w:rsidR="000679AB" w:rsidRPr="0008075F" w:rsidTr="00AC7B19">
        <w:tc>
          <w:tcPr>
            <w:tcW w:w="4503" w:type="dxa"/>
            <w:tcBorders>
              <w:top w:val="single" w:sz="4" w:space="0" w:color="auto"/>
              <w:left w:val="single" w:sz="4" w:space="0" w:color="auto"/>
              <w:bottom w:val="single" w:sz="4" w:space="0" w:color="auto"/>
              <w:right w:val="single" w:sz="4" w:space="0" w:color="auto"/>
            </w:tcBorders>
            <w:hideMark/>
          </w:tcPr>
          <w:p w:rsidR="000679AB" w:rsidRPr="0008075F" w:rsidRDefault="000679AB" w:rsidP="000679AB">
            <w:pPr>
              <w:rPr>
                <w:bCs/>
              </w:rPr>
            </w:pPr>
            <w:r w:rsidRPr="0008075F">
              <w:rPr>
                <w:bCs/>
              </w:rPr>
              <w:t>FDC thématique (Marelle, vestiaires)</w:t>
            </w:r>
          </w:p>
        </w:tc>
        <w:tc>
          <w:tcPr>
            <w:tcW w:w="2127" w:type="dxa"/>
            <w:tcBorders>
              <w:top w:val="single" w:sz="4" w:space="0" w:color="auto"/>
              <w:left w:val="single" w:sz="4" w:space="0" w:color="auto"/>
              <w:bottom w:val="single" w:sz="4" w:space="0" w:color="auto"/>
              <w:right w:val="single" w:sz="4" w:space="0" w:color="auto"/>
            </w:tcBorders>
          </w:tcPr>
          <w:p w:rsidR="000679AB" w:rsidRPr="0008075F" w:rsidRDefault="000679AB" w:rsidP="000679AB">
            <w:pPr>
              <w:jc w:val="right"/>
              <w:rPr>
                <w:bCs/>
              </w:rPr>
            </w:pPr>
            <w:r w:rsidRPr="0008075F">
              <w:rPr>
                <w:bCs/>
              </w:rPr>
              <w:t>506 720 €</w:t>
            </w:r>
          </w:p>
        </w:tc>
      </w:tr>
      <w:tr w:rsidR="000679AB" w:rsidRPr="0008075F" w:rsidTr="00AC7B19">
        <w:tc>
          <w:tcPr>
            <w:tcW w:w="4503" w:type="dxa"/>
            <w:tcBorders>
              <w:top w:val="single" w:sz="4" w:space="0" w:color="auto"/>
              <w:left w:val="single" w:sz="4" w:space="0" w:color="auto"/>
              <w:bottom w:val="single" w:sz="4" w:space="0" w:color="auto"/>
              <w:right w:val="single" w:sz="4" w:space="0" w:color="auto"/>
            </w:tcBorders>
            <w:hideMark/>
          </w:tcPr>
          <w:p w:rsidR="000679AB" w:rsidRPr="0008075F" w:rsidRDefault="000679AB" w:rsidP="000679AB">
            <w:pPr>
              <w:rPr>
                <w:bCs/>
              </w:rPr>
            </w:pPr>
            <w:r w:rsidRPr="0008075F">
              <w:rPr>
                <w:bCs/>
              </w:rPr>
              <w:t>FDC thématique  (Bornes Apport Volontaire)</w:t>
            </w:r>
          </w:p>
        </w:tc>
        <w:tc>
          <w:tcPr>
            <w:tcW w:w="2127" w:type="dxa"/>
            <w:tcBorders>
              <w:top w:val="single" w:sz="4" w:space="0" w:color="auto"/>
              <w:left w:val="single" w:sz="4" w:space="0" w:color="auto"/>
              <w:bottom w:val="single" w:sz="4" w:space="0" w:color="auto"/>
              <w:right w:val="single" w:sz="4" w:space="0" w:color="auto"/>
            </w:tcBorders>
          </w:tcPr>
          <w:p w:rsidR="000679AB" w:rsidRPr="0008075F" w:rsidRDefault="000679AB" w:rsidP="000679AB">
            <w:pPr>
              <w:jc w:val="right"/>
              <w:rPr>
                <w:bCs/>
              </w:rPr>
            </w:pPr>
            <w:r w:rsidRPr="0008075F">
              <w:rPr>
                <w:bCs/>
              </w:rPr>
              <w:t>6 000 €</w:t>
            </w:r>
          </w:p>
        </w:tc>
      </w:tr>
      <w:tr w:rsidR="000679AB" w:rsidRPr="0008075F" w:rsidTr="00AC7B19">
        <w:tc>
          <w:tcPr>
            <w:tcW w:w="4503" w:type="dxa"/>
            <w:tcBorders>
              <w:top w:val="single" w:sz="4" w:space="0" w:color="auto"/>
              <w:left w:val="single" w:sz="4" w:space="0" w:color="auto"/>
              <w:bottom w:val="single" w:sz="4" w:space="0" w:color="auto"/>
              <w:right w:val="single" w:sz="4" w:space="0" w:color="auto"/>
            </w:tcBorders>
            <w:hideMark/>
          </w:tcPr>
          <w:p w:rsidR="000679AB" w:rsidRPr="0008075F" w:rsidRDefault="000679AB" w:rsidP="000679AB">
            <w:pPr>
              <w:rPr>
                <w:bCs/>
              </w:rPr>
            </w:pPr>
            <w:r w:rsidRPr="0008075F">
              <w:rPr>
                <w:bCs/>
              </w:rPr>
              <w:t>FDC thématique (Accessibilité)</w:t>
            </w:r>
          </w:p>
        </w:tc>
        <w:tc>
          <w:tcPr>
            <w:tcW w:w="2127" w:type="dxa"/>
            <w:tcBorders>
              <w:top w:val="single" w:sz="4" w:space="0" w:color="auto"/>
              <w:left w:val="single" w:sz="4" w:space="0" w:color="auto"/>
              <w:bottom w:val="single" w:sz="4" w:space="0" w:color="auto"/>
              <w:right w:val="single" w:sz="4" w:space="0" w:color="auto"/>
            </w:tcBorders>
          </w:tcPr>
          <w:p w:rsidR="000679AB" w:rsidRPr="0008075F" w:rsidRDefault="000679AB" w:rsidP="000679AB">
            <w:pPr>
              <w:jc w:val="right"/>
              <w:rPr>
                <w:bCs/>
              </w:rPr>
            </w:pPr>
            <w:r w:rsidRPr="0008075F">
              <w:rPr>
                <w:bCs/>
              </w:rPr>
              <w:t>11 014 €</w:t>
            </w:r>
          </w:p>
        </w:tc>
      </w:tr>
      <w:tr w:rsidR="000679AB" w:rsidRPr="0008075F" w:rsidTr="00AC7B19">
        <w:tc>
          <w:tcPr>
            <w:tcW w:w="4503" w:type="dxa"/>
            <w:tcBorders>
              <w:top w:val="single" w:sz="4" w:space="0" w:color="auto"/>
              <w:left w:val="single" w:sz="4" w:space="0" w:color="auto"/>
              <w:bottom w:val="single" w:sz="4" w:space="0" w:color="auto"/>
              <w:right w:val="single" w:sz="4" w:space="0" w:color="auto"/>
            </w:tcBorders>
            <w:hideMark/>
          </w:tcPr>
          <w:p w:rsidR="000679AB" w:rsidRPr="0008075F" w:rsidRDefault="006F5A0B" w:rsidP="000679AB">
            <w:pPr>
              <w:rPr>
                <w:bCs/>
              </w:rPr>
            </w:pPr>
            <w:r w:rsidRPr="0008075F">
              <w:rPr>
                <w:bCs/>
              </w:rPr>
              <w:t xml:space="preserve">FDC thématique </w:t>
            </w:r>
            <w:r w:rsidR="000679AB" w:rsidRPr="0008075F">
              <w:rPr>
                <w:bCs/>
              </w:rPr>
              <w:t>(Performance énergétique)</w:t>
            </w:r>
          </w:p>
        </w:tc>
        <w:tc>
          <w:tcPr>
            <w:tcW w:w="2127" w:type="dxa"/>
            <w:tcBorders>
              <w:top w:val="single" w:sz="4" w:space="0" w:color="auto"/>
              <w:left w:val="single" w:sz="4" w:space="0" w:color="auto"/>
              <w:bottom w:val="single" w:sz="4" w:space="0" w:color="auto"/>
              <w:right w:val="single" w:sz="4" w:space="0" w:color="auto"/>
            </w:tcBorders>
          </w:tcPr>
          <w:p w:rsidR="000679AB" w:rsidRPr="0008075F" w:rsidRDefault="000679AB" w:rsidP="000679AB">
            <w:pPr>
              <w:jc w:val="right"/>
              <w:rPr>
                <w:bCs/>
              </w:rPr>
            </w:pPr>
            <w:r w:rsidRPr="0008075F">
              <w:rPr>
                <w:bCs/>
              </w:rPr>
              <w:t>26 988 €</w:t>
            </w:r>
          </w:p>
        </w:tc>
      </w:tr>
      <w:tr w:rsidR="000679AB" w:rsidRPr="0008075F" w:rsidTr="00AC7B19">
        <w:tc>
          <w:tcPr>
            <w:tcW w:w="4503" w:type="dxa"/>
            <w:tcBorders>
              <w:top w:val="single" w:sz="4" w:space="0" w:color="auto"/>
              <w:left w:val="single" w:sz="4" w:space="0" w:color="auto"/>
              <w:bottom w:val="single" w:sz="4" w:space="0" w:color="auto"/>
              <w:right w:val="single" w:sz="4" w:space="0" w:color="auto"/>
            </w:tcBorders>
            <w:hideMark/>
          </w:tcPr>
          <w:p w:rsidR="000679AB" w:rsidRPr="0008075F" w:rsidRDefault="000679AB" w:rsidP="000679AB">
            <w:pPr>
              <w:rPr>
                <w:bCs/>
              </w:rPr>
            </w:pPr>
            <w:r w:rsidRPr="0008075F">
              <w:rPr>
                <w:bCs/>
              </w:rPr>
              <w:t xml:space="preserve">FDC Plan vélo (Tronçon pont RN 157 vers </w:t>
            </w:r>
            <w:proofErr w:type="spellStart"/>
            <w:r w:rsidRPr="0008075F">
              <w:rPr>
                <w:bCs/>
              </w:rPr>
              <w:t>Chât</w:t>
            </w:r>
            <w:proofErr w:type="spellEnd"/>
            <w:r w:rsidRPr="0008075F">
              <w:rPr>
                <w:bCs/>
              </w:rPr>
              <w:t>.)</w:t>
            </w:r>
          </w:p>
        </w:tc>
        <w:tc>
          <w:tcPr>
            <w:tcW w:w="2127" w:type="dxa"/>
            <w:tcBorders>
              <w:top w:val="single" w:sz="4" w:space="0" w:color="auto"/>
              <w:left w:val="single" w:sz="4" w:space="0" w:color="auto"/>
              <w:bottom w:val="single" w:sz="4" w:space="0" w:color="auto"/>
              <w:right w:val="single" w:sz="4" w:space="0" w:color="auto"/>
            </w:tcBorders>
          </w:tcPr>
          <w:p w:rsidR="000679AB" w:rsidRPr="0008075F" w:rsidRDefault="000679AB" w:rsidP="000679AB">
            <w:pPr>
              <w:jc w:val="right"/>
              <w:rPr>
                <w:bCs/>
              </w:rPr>
            </w:pPr>
            <w:r w:rsidRPr="0008075F">
              <w:rPr>
                <w:bCs/>
              </w:rPr>
              <w:t>63 925 €</w:t>
            </w:r>
          </w:p>
        </w:tc>
      </w:tr>
      <w:tr w:rsidR="000679AB" w:rsidRPr="0008075F" w:rsidTr="00AC7B19">
        <w:tc>
          <w:tcPr>
            <w:tcW w:w="4503" w:type="dxa"/>
            <w:tcBorders>
              <w:top w:val="single" w:sz="4" w:space="0" w:color="auto"/>
              <w:left w:val="single" w:sz="4" w:space="0" w:color="auto"/>
              <w:bottom w:val="single" w:sz="4" w:space="0" w:color="auto"/>
              <w:right w:val="single" w:sz="4" w:space="0" w:color="auto"/>
            </w:tcBorders>
            <w:hideMark/>
          </w:tcPr>
          <w:p w:rsidR="000679AB" w:rsidRPr="0008075F" w:rsidRDefault="000679AB" w:rsidP="000679AB">
            <w:pPr>
              <w:rPr>
                <w:bCs/>
              </w:rPr>
            </w:pPr>
            <w:r w:rsidRPr="0008075F">
              <w:rPr>
                <w:bCs/>
              </w:rPr>
              <w:t>FDC libres (Centre-ville, Hôtel de Ville)</w:t>
            </w:r>
          </w:p>
        </w:tc>
        <w:tc>
          <w:tcPr>
            <w:tcW w:w="2127" w:type="dxa"/>
            <w:tcBorders>
              <w:top w:val="single" w:sz="4" w:space="0" w:color="auto"/>
              <w:left w:val="single" w:sz="4" w:space="0" w:color="auto"/>
              <w:bottom w:val="single" w:sz="4" w:space="0" w:color="auto"/>
              <w:right w:val="single" w:sz="4" w:space="0" w:color="auto"/>
            </w:tcBorders>
          </w:tcPr>
          <w:p w:rsidR="000679AB" w:rsidRPr="0008075F" w:rsidRDefault="000679AB" w:rsidP="000679AB">
            <w:pPr>
              <w:jc w:val="right"/>
              <w:rPr>
                <w:bCs/>
              </w:rPr>
            </w:pPr>
            <w:r w:rsidRPr="0008075F">
              <w:rPr>
                <w:bCs/>
              </w:rPr>
              <w:t>93 347 €</w:t>
            </w:r>
          </w:p>
        </w:tc>
      </w:tr>
      <w:tr w:rsidR="000679AB" w:rsidRPr="0008075F" w:rsidTr="00AC7B19">
        <w:tc>
          <w:tcPr>
            <w:tcW w:w="4503" w:type="dxa"/>
            <w:tcBorders>
              <w:top w:val="single" w:sz="4" w:space="0" w:color="auto"/>
              <w:left w:val="single" w:sz="4" w:space="0" w:color="auto"/>
              <w:bottom w:val="single" w:sz="4" w:space="0" w:color="auto"/>
              <w:right w:val="single" w:sz="4" w:space="0" w:color="auto"/>
            </w:tcBorders>
            <w:hideMark/>
          </w:tcPr>
          <w:p w:rsidR="000679AB" w:rsidRPr="0008075F" w:rsidRDefault="000679AB" w:rsidP="000679AB">
            <w:pPr>
              <w:jc w:val="right"/>
              <w:rPr>
                <w:b/>
                <w:bCs/>
              </w:rPr>
            </w:pPr>
            <w:r w:rsidRPr="0008075F">
              <w:rPr>
                <w:b/>
                <w:bCs/>
              </w:rPr>
              <w:t>Total</w:t>
            </w:r>
          </w:p>
        </w:tc>
        <w:tc>
          <w:tcPr>
            <w:tcW w:w="2127" w:type="dxa"/>
            <w:tcBorders>
              <w:top w:val="single" w:sz="4" w:space="0" w:color="auto"/>
              <w:left w:val="single" w:sz="4" w:space="0" w:color="auto"/>
              <w:bottom w:val="single" w:sz="4" w:space="0" w:color="auto"/>
              <w:right w:val="single" w:sz="4" w:space="0" w:color="auto"/>
            </w:tcBorders>
          </w:tcPr>
          <w:p w:rsidR="000679AB" w:rsidRPr="0008075F" w:rsidRDefault="000679AB" w:rsidP="000679AB">
            <w:pPr>
              <w:jc w:val="right"/>
              <w:rPr>
                <w:b/>
                <w:bCs/>
              </w:rPr>
            </w:pPr>
            <w:r w:rsidRPr="0008075F">
              <w:rPr>
                <w:b/>
                <w:bCs/>
              </w:rPr>
              <w:t>707 994 €</w:t>
            </w:r>
          </w:p>
        </w:tc>
      </w:tr>
    </w:tbl>
    <w:p w:rsidR="00F059C4" w:rsidRDefault="00F059C4" w:rsidP="000679AB">
      <w:pPr>
        <w:tabs>
          <w:tab w:val="left" w:pos="709"/>
        </w:tabs>
        <w:spacing w:after="0" w:line="240" w:lineRule="auto"/>
        <w:ind w:left="1797" w:hanging="1797"/>
        <w:jc w:val="both"/>
        <w:rPr>
          <w:rFonts w:eastAsia="Calibri" w:cs="Arial"/>
          <w:b/>
        </w:rPr>
      </w:pPr>
    </w:p>
    <w:p w:rsidR="003822F4" w:rsidRPr="003822F4" w:rsidRDefault="00F913EB" w:rsidP="003822F4">
      <w:pPr>
        <w:tabs>
          <w:tab w:val="left" w:pos="709"/>
        </w:tabs>
        <w:spacing w:after="0" w:line="240" w:lineRule="auto"/>
        <w:jc w:val="both"/>
        <w:rPr>
          <w:rFonts w:eastAsia="Calibri" w:cs="Arial"/>
          <w:i/>
          <w:sz w:val="20"/>
        </w:rPr>
      </w:pPr>
      <w:r w:rsidRPr="00F913EB">
        <w:rPr>
          <w:rFonts w:eastAsia="Calibri" w:cs="Arial"/>
          <w:i/>
          <w:sz w:val="20"/>
        </w:rPr>
        <w:tab/>
      </w:r>
      <w:r w:rsidR="003822F4" w:rsidRPr="00F913EB">
        <w:rPr>
          <w:rFonts w:eastAsia="Calibri" w:cs="Arial"/>
          <w:i/>
          <w:sz w:val="20"/>
        </w:rPr>
        <w:t>Mme LE MAIRE </w:t>
      </w:r>
      <w:r>
        <w:rPr>
          <w:rFonts w:eastAsia="Calibri" w:cs="Arial"/>
          <w:i/>
          <w:sz w:val="20"/>
        </w:rPr>
        <w:t>précise que les demandes</w:t>
      </w:r>
      <w:r w:rsidR="000C1733">
        <w:rPr>
          <w:rFonts w:eastAsia="Calibri" w:cs="Arial"/>
          <w:i/>
          <w:sz w:val="20"/>
        </w:rPr>
        <w:t xml:space="preserve"> de subventions </w:t>
      </w:r>
      <w:r w:rsidR="00DA189E">
        <w:rPr>
          <w:rFonts w:eastAsia="Calibri" w:cs="Arial"/>
          <w:i/>
          <w:sz w:val="20"/>
        </w:rPr>
        <w:t>sont déposées</w:t>
      </w:r>
      <w:r w:rsidR="000C1733">
        <w:rPr>
          <w:rFonts w:eastAsia="Calibri" w:cs="Arial"/>
          <w:i/>
          <w:sz w:val="20"/>
        </w:rPr>
        <w:t xml:space="preserve"> mais</w:t>
      </w:r>
      <w:r>
        <w:rPr>
          <w:rFonts w:eastAsia="Calibri" w:cs="Arial"/>
          <w:i/>
          <w:sz w:val="20"/>
        </w:rPr>
        <w:t xml:space="preserve"> </w:t>
      </w:r>
      <w:r w:rsidR="00DA189E">
        <w:rPr>
          <w:rFonts w:eastAsia="Calibri" w:cs="Arial"/>
          <w:i/>
          <w:sz w:val="20"/>
        </w:rPr>
        <w:t xml:space="preserve">sans certitude sur les accords finaux plus particulièrement en ce qui concerne </w:t>
      </w:r>
      <w:r w:rsidR="000C1733">
        <w:rPr>
          <w:rFonts w:eastAsia="Calibri" w:cs="Arial"/>
          <w:i/>
          <w:sz w:val="20"/>
        </w:rPr>
        <w:t>la DETR. Sur la Communauté de</w:t>
      </w:r>
      <w:r w:rsidR="003822F4">
        <w:rPr>
          <w:rFonts w:eastAsia="Calibri" w:cs="Arial"/>
          <w:i/>
          <w:sz w:val="20"/>
        </w:rPr>
        <w:t xml:space="preserve"> Communes, </w:t>
      </w:r>
      <w:r w:rsidR="00DA189E">
        <w:rPr>
          <w:rFonts w:eastAsia="Calibri" w:cs="Arial"/>
          <w:i/>
          <w:sz w:val="20"/>
        </w:rPr>
        <w:t>les choses sont claires dans la mesure où</w:t>
      </w:r>
      <w:r w:rsidR="000C1733">
        <w:rPr>
          <w:rFonts w:eastAsia="Calibri" w:cs="Arial"/>
          <w:i/>
          <w:sz w:val="20"/>
        </w:rPr>
        <w:t xml:space="preserve"> les projets </w:t>
      </w:r>
      <w:r w:rsidR="00DA189E">
        <w:rPr>
          <w:rFonts w:eastAsia="Calibri" w:cs="Arial"/>
          <w:i/>
          <w:sz w:val="20"/>
        </w:rPr>
        <w:t>ont été</w:t>
      </w:r>
      <w:r w:rsidR="000C1733">
        <w:rPr>
          <w:rFonts w:eastAsia="Calibri" w:cs="Arial"/>
          <w:i/>
          <w:sz w:val="20"/>
        </w:rPr>
        <w:t xml:space="preserve"> discutés</w:t>
      </w:r>
      <w:r w:rsidR="00DA189E">
        <w:rPr>
          <w:rFonts w:eastAsia="Calibri" w:cs="Arial"/>
          <w:i/>
          <w:sz w:val="20"/>
        </w:rPr>
        <w:t xml:space="preserve"> préalablement</w:t>
      </w:r>
      <w:r w:rsidR="000C1733">
        <w:rPr>
          <w:rFonts w:eastAsia="Calibri" w:cs="Arial"/>
          <w:i/>
          <w:sz w:val="20"/>
        </w:rPr>
        <w:t>.</w:t>
      </w:r>
    </w:p>
    <w:p w:rsidR="003822F4" w:rsidRPr="0008075F" w:rsidRDefault="003822F4" w:rsidP="000679AB">
      <w:pPr>
        <w:tabs>
          <w:tab w:val="left" w:pos="709"/>
        </w:tabs>
        <w:spacing w:after="0" w:line="240" w:lineRule="auto"/>
        <w:ind w:left="1797" w:hanging="1797"/>
        <w:jc w:val="both"/>
        <w:rPr>
          <w:rFonts w:eastAsia="Calibri" w:cs="Arial"/>
          <w:b/>
        </w:rPr>
      </w:pPr>
    </w:p>
    <w:p w:rsidR="000679AB" w:rsidRDefault="0008075F" w:rsidP="000679AB">
      <w:pPr>
        <w:tabs>
          <w:tab w:val="left" w:pos="709"/>
        </w:tabs>
        <w:spacing w:after="0" w:line="240" w:lineRule="auto"/>
        <w:ind w:left="1797" w:hanging="1797"/>
        <w:jc w:val="both"/>
        <w:rPr>
          <w:rFonts w:eastAsia="Calibri" w:cs="Arial"/>
          <w:b/>
        </w:rPr>
      </w:pPr>
      <w:r>
        <w:rPr>
          <w:rFonts w:eastAsia="Calibri" w:cs="Arial"/>
          <w:b/>
        </w:rPr>
        <w:t>Le Conseil Municipal,</w:t>
      </w:r>
    </w:p>
    <w:p w:rsidR="0008075F" w:rsidRPr="0008075F" w:rsidRDefault="0008075F" w:rsidP="000679AB">
      <w:pPr>
        <w:tabs>
          <w:tab w:val="left" w:pos="709"/>
        </w:tabs>
        <w:spacing w:after="0" w:line="240" w:lineRule="auto"/>
        <w:ind w:left="1797" w:hanging="1797"/>
        <w:jc w:val="both"/>
        <w:rPr>
          <w:rFonts w:eastAsia="Calibri" w:cs="Arial"/>
          <w:b/>
        </w:rPr>
      </w:pPr>
      <w:r>
        <w:rPr>
          <w:rFonts w:eastAsia="Calibri" w:cs="Arial"/>
          <w:b/>
        </w:rPr>
        <w:t>Après en avoir délibéré</w:t>
      </w:r>
      <w:r w:rsidRPr="00230BC5">
        <w:rPr>
          <w:rFonts w:eastAsia="Calibri" w:cs="Arial"/>
          <w:b/>
        </w:rPr>
        <w:t>, et à l’unanimité,</w:t>
      </w:r>
    </w:p>
    <w:p w:rsidR="000679AB" w:rsidRPr="0008075F" w:rsidRDefault="0008075F" w:rsidP="000679AB">
      <w:pPr>
        <w:numPr>
          <w:ilvl w:val="0"/>
          <w:numId w:val="16"/>
        </w:numPr>
        <w:spacing w:after="0" w:line="240" w:lineRule="auto"/>
        <w:ind w:left="142" w:hanging="142"/>
        <w:jc w:val="both"/>
        <w:rPr>
          <w:rFonts w:eastAsia="Times New Roman" w:cs="Times New Roman"/>
          <w:color w:val="262626"/>
          <w:lang w:eastAsia="fr-FR"/>
        </w:rPr>
      </w:pPr>
      <w:r>
        <w:rPr>
          <w:rFonts w:eastAsia="Times New Roman" w:cs="Times New Roman"/>
          <w:b/>
          <w:color w:val="262626"/>
          <w:lang w:eastAsia="fr-FR"/>
        </w:rPr>
        <w:t>ADOPTE</w:t>
      </w:r>
      <w:r w:rsidR="000679AB" w:rsidRPr="0008075F">
        <w:rPr>
          <w:rFonts w:eastAsia="Times New Roman" w:cs="Times New Roman"/>
          <w:b/>
          <w:color w:val="262626"/>
          <w:lang w:eastAsia="fr-FR"/>
        </w:rPr>
        <w:t xml:space="preserve"> </w:t>
      </w:r>
      <w:r w:rsidR="000679AB" w:rsidRPr="0008075F">
        <w:rPr>
          <w:rFonts w:eastAsia="Times New Roman" w:cs="Times New Roman"/>
          <w:color w:val="262626"/>
          <w:lang w:eastAsia="fr-FR"/>
        </w:rPr>
        <w:t>les opérations</w:t>
      </w:r>
      <w:r w:rsidR="000679AB" w:rsidRPr="0008075F">
        <w:rPr>
          <w:rFonts w:eastAsia="Times New Roman" w:cs="Times New Roman"/>
          <w:noProof/>
          <w:color w:val="262626"/>
          <w:lang w:eastAsia="fr-FR"/>
        </w:rPr>
        <w:t xml:space="preserve"> listées ci-dessus et leurs modalités de financement en complément des décisions prises lors des séances antérieures,</w:t>
      </w:r>
    </w:p>
    <w:p w:rsidR="000679AB" w:rsidRPr="0008075F" w:rsidRDefault="0008075F" w:rsidP="000679AB">
      <w:pPr>
        <w:numPr>
          <w:ilvl w:val="0"/>
          <w:numId w:val="16"/>
        </w:numPr>
        <w:spacing w:after="0" w:line="240" w:lineRule="auto"/>
        <w:ind w:left="142" w:hanging="142"/>
        <w:jc w:val="both"/>
        <w:rPr>
          <w:rFonts w:eastAsia="Times New Roman" w:cs="Times New Roman"/>
          <w:color w:val="262626"/>
          <w:lang w:eastAsia="fr-FR"/>
        </w:rPr>
      </w:pPr>
      <w:r>
        <w:rPr>
          <w:rFonts w:eastAsia="Times New Roman" w:cs="Times New Roman"/>
          <w:b/>
          <w:color w:val="262626"/>
          <w:lang w:eastAsia="fr-FR"/>
        </w:rPr>
        <w:t>SOLLICITE</w:t>
      </w:r>
      <w:r w:rsidR="000679AB" w:rsidRPr="0008075F">
        <w:rPr>
          <w:rFonts w:eastAsia="Times New Roman" w:cs="Times New Roman"/>
          <w:b/>
          <w:color w:val="262626"/>
          <w:lang w:eastAsia="fr-FR"/>
        </w:rPr>
        <w:t xml:space="preserve"> </w:t>
      </w:r>
      <w:r w:rsidR="000679AB" w:rsidRPr="0008075F">
        <w:rPr>
          <w:rFonts w:eastAsia="Times New Roman" w:cs="Times New Roman"/>
          <w:color w:val="262626"/>
          <w:lang w:eastAsia="fr-FR"/>
        </w:rPr>
        <w:t>une subvention auprès du</w:t>
      </w:r>
      <w:r w:rsidR="000679AB" w:rsidRPr="0008075F">
        <w:rPr>
          <w:rFonts w:eastAsia="Times New Roman" w:cs="Times New Roman"/>
          <w:noProof/>
          <w:color w:val="262626"/>
          <w:lang w:eastAsia="fr-FR"/>
        </w:rPr>
        <w:t xml:space="preserve"> Pays de Châteaugiron Communauté au titre des fonds de concours 2018 pour ces opérations</w:t>
      </w:r>
      <w:r w:rsidR="000679AB" w:rsidRPr="0008075F">
        <w:rPr>
          <w:rFonts w:eastAsia="Times New Roman" w:cs="Times New Roman"/>
          <w:color w:val="262626"/>
          <w:lang w:eastAsia="fr-FR"/>
        </w:rPr>
        <w:t>,</w:t>
      </w:r>
    </w:p>
    <w:p w:rsidR="000679AB" w:rsidRPr="0008075F" w:rsidRDefault="0008075F" w:rsidP="000679AB">
      <w:pPr>
        <w:numPr>
          <w:ilvl w:val="0"/>
          <w:numId w:val="16"/>
        </w:numPr>
        <w:spacing w:after="0" w:line="240" w:lineRule="auto"/>
        <w:ind w:left="142" w:hanging="142"/>
        <w:rPr>
          <w:rFonts w:eastAsia="Times New Roman" w:cs="Times New Roman"/>
          <w:color w:val="262626"/>
          <w:lang w:eastAsia="fr-FR"/>
        </w:rPr>
      </w:pPr>
      <w:r>
        <w:rPr>
          <w:rFonts w:eastAsia="Times New Roman" w:cs="Times New Roman"/>
          <w:b/>
          <w:color w:val="262626"/>
          <w:lang w:eastAsia="fr-FR"/>
        </w:rPr>
        <w:t>AUTORISE</w:t>
      </w:r>
      <w:r w:rsidR="000679AB" w:rsidRPr="0008075F">
        <w:rPr>
          <w:rFonts w:eastAsia="Times New Roman" w:cs="Times New Roman"/>
          <w:color w:val="262626"/>
          <w:lang w:eastAsia="fr-FR"/>
        </w:rPr>
        <w:t xml:space="preserve"> Mme le Maire, ou son représentant, à signer tout document afférent.</w:t>
      </w:r>
    </w:p>
    <w:p w:rsidR="00F059C4" w:rsidRDefault="00F059C4" w:rsidP="00F059C4">
      <w:pPr>
        <w:spacing w:after="0" w:line="240" w:lineRule="auto"/>
        <w:ind w:left="142"/>
        <w:rPr>
          <w:rFonts w:eastAsia="Times New Roman" w:cs="Times New Roman"/>
          <w:b/>
          <w:color w:val="262626"/>
          <w:lang w:eastAsia="fr-FR"/>
        </w:rPr>
      </w:pPr>
    </w:p>
    <w:p w:rsidR="00F04FB4" w:rsidRPr="0008075F" w:rsidRDefault="00F04FB4" w:rsidP="00F059C4">
      <w:pPr>
        <w:spacing w:after="0" w:line="240" w:lineRule="auto"/>
        <w:ind w:left="142"/>
        <w:rPr>
          <w:rFonts w:eastAsia="Times New Roman" w:cs="Times New Roman"/>
          <w:b/>
          <w:color w:val="262626"/>
          <w:lang w:eastAsia="fr-FR"/>
        </w:rPr>
      </w:pPr>
    </w:p>
    <w:p w:rsidR="000D0AB4" w:rsidRPr="00D9259A" w:rsidRDefault="000D0AB4" w:rsidP="00D9259A">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szCs w:val="24"/>
          <w:lang w:eastAsia="fr-FR"/>
        </w:rPr>
      </w:pPr>
      <w:r w:rsidRPr="00D9259A">
        <w:rPr>
          <w:rFonts w:ascii="Calibri" w:eastAsia="Calibri" w:hAnsi="Calibri" w:cs="Arial"/>
          <w:b/>
          <w:color w:val="FFFFFF" w:themeColor="background1"/>
          <w:sz w:val="24"/>
          <w:szCs w:val="24"/>
          <w:lang w:eastAsia="fr-FR"/>
        </w:rPr>
        <w:t>N°201</w:t>
      </w:r>
      <w:r w:rsidR="00472F15" w:rsidRPr="00D9259A">
        <w:rPr>
          <w:rFonts w:ascii="Calibri" w:eastAsia="Calibri" w:hAnsi="Calibri" w:cs="Arial"/>
          <w:b/>
          <w:color w:val="FFFFFF" w:themeColor="background1"/>
          <w:sz w:val="24"/>
          <w:szCs w:val="24"/>
          <w:lang w:eastAsia="fr-FR"/>
        </w:rPr>
        <w:t>8</w:t>
      </w:r>
      <w:r w:rsidRPr="00D9259A">
        <w:rPr>
          <w:rFonts w:ascii="Calibri" w:eastAsia="Calibri" w:hAnsi="Calibri" w:cs="Arial"/>
          <w:b/>
          <w:color w:val="FFFFFF" w:themeColor="background1"/>
          <w:sz w:val="24"/>
          <w:szCs w:val="24"/>
          <w:lang w:eastAsia="fr-FR"/>
        </w:rPr>
        <w:t>.</w:t>
      </w:r>
      <w:r w:rsidR="00472F15" w:rsidRPr="00D9259A">
        <w:rPr>
          <w:rFonts w:ascii="Calibri" w:eastAsia="Calibri" w:hAnsi="Calibri" w:cs="Arial"/>
          <w:b/>
          <w:color w:val="FFFFFF" w:themeColor="background1"/>
          <w:sz w:val="24"/>
          <w:szCs w:val="24"/>
          <w:lang w:eastAsia="fr-FR"/>
        </w:rPr>
        <w:t>01</w:t>
      </w:r>
      <w:r w:rsidRPr="00D9259A">
        <w:rPr>
          <w:rFonts w:ascii="Calibri" w:eastAsia="Calibri" w:hAnsi="Calibri" w:cs="Arial"/>
          <w:b/>
          <w:color w:val="FFFFFF" w:themeColor="background1"/>
          <w:sz w:val="24"/>
          <w:szCs w:val="24"/>
          <w:lang w:eastAsia="fr-FR"/>
        </w:rPr>
        <w:t>.</w:t>
      </w:r>
      <w:r w:rsidR="00D9259A" w:rsidRPr="00D9259A">
        <w:rPr>
          <w:rFonts w:ascii="Calibri" w:eastAsia="Calibri" w:hAnsi="Calibri" w:cs="Arial"/>
          <w:b/>
          <w:color w:val="FFFFFF" w:themeColor="background1"/>
          <w:sz w:val="24"/>
          <w:szCs w:val="24"/>
          <w:lang w:eastAsia="fr-FR"/>
        </w:rPr>
        <w:t>12</w:t>
      </w:r>
      <w:r w:rsidRPr="00D9259A">
        <w:rPr>
          <w:rFonts w:ascii="Calibri" w:eastAsia="Calibri" w:hAnsi="Calibri" w:cs="Arial"/>
          <w:b/>
          <w:color w:val="FFFFFF" w:themeColor="background1"/>
          <w:sz w:val="24"/>
          <w:szCs w:val="24"/>
          <w:lang w:eastAsia="fr-FR"/>
        </w:rPr>
        <w:t xml:space="preserve"> </w:t>
      </w:r>
      <w:r w:rsidRPr="00D9259A">
        <w:rPr>
          <w:rFonts w:ascii="Calibri" w:eastAsia="Times New Roman" w:hAnsi="Calibri" w:cs="Arial"/>
          <w:b/>
          <w:color w:val="FFFFFF" w:themeColor="background1"/>
          <w:sz w:val="24"/>
          <w:szCs w:val="24"/>
          <w:lang w:eastAsia="fr-FR"/>
        </w:rPr>
        <w:t>–</w:t>
      </w:r>
      <w:r w:rsidR="00472F15" w:rsidRPr="00D9259A">
        <w:rPr>
          <w:rFonts w:ascii="Calibri" w:eastAsia="Times New Roman" w:hAnsi="Calibri" w:cs="Arial"/>
          <w:b/>
          <w:color w:val="FFFFFF" w:themeColor="background1"/>
          <w:sz w:val="24"/>
          <w:szCs w:val="24"/>
          <w:lang w:eastAsia="fr-FR"/>
        </w:rPr>
        <w:t xml:space="preserve"> </w:t>
      </w:r>
      <w:r w:rsidR="00472F15" w:rsidRPr="00D9259A">
        <w:rPr>
          <w:rFonts w:ascii="Calibri" w:hAnsi="Calibri"/>
          <w:b/>
          <w:bCs/>
          <w:color w:val="FFFFFF" w:themeColor="background1"/>
          <w:sz w:val="24"/>
        </w:rPr>
        <w:t>FINANCES : REVISION DE L’INDEMNITE DE GARDIENNAGE  DE L’EGLISE</w:t>
      </w:r>
    </w:p>
    <w:p w:rsidR="0008075F" w:rsidRDefault="0008075F" w:rsidP="00472F15">
      <w:pPr>
        <w:spacing w:after="0" w:line="240" w:lineRule="auto"/>
        <w:jc w:val="both"/>
        <w:rPr>
          <w:rFonts w:ascii="Calibri" w:hAnsi="Calibri" w:cs="Arial"/>
        </w:rPr>
      </w:pPr>
      <w:r>
        <w:rPr>
          <w:rFonts w:ascii="Calibri" w:hAnsi="Calibri" w:cs="Arial"/>
        </w:rPr>
        <w:t>Présentation :</w:t>
      </w:r>
      <w:r w:rsidR="00230BC5">
        <w:rPr>
          <w:rFonts w:ascii="Calibri" w:hAnsi="Calibri" w:cs="Arial"/>
        </w:rPr>
        <w:t xml:space="preserve"> Louis HUBERT</w:t>
      </w:r>
    </w:p>
    <w:p w:rsidR="0008075F" w:rsidRDefault="0008075F" w:rsidP="00472F15">
      <w:pPr>
        <w:spacing w:after="0" w:line="240" w:lineRule="auto"/>
        <w:jc w:val="both"/>
        <w:rPr>
          <w:rFonts w:ascii="Calibri" w:hAnsi="Calibri" w:cs="Arial"/>
        </w:rPr>
      </w:pPr>
    </w:p>
    <w:p w:rsidR="00472F15" w:rsidRPr="0008075F" w:rsidRDefault="00D9259A" w:rsidP="00F008E3">
      <w:pPr>
        <w:spacing w:after="0" w:line="240" w:lineRule="auto"/>
        <w:jc w:val="both"/>
        <w:rPr>
          <w:rFonts w:ascii="Calibri" w:hAnsi="Calibri" w:cs="Arial"/>
        </w:rPr>
      </w:pPr>
      <w:r w:rsidRPr="0008075F">
        <w:rPr>
          <w:rFonts w:ascii="Calibri" w:hAnsi="Calibri" w:cs="Arial"/>
        </w:rPr>
        <w:t>La C</w:t>
      </w:r>
      <w:r w:rsidR="00472F15" w:rsidRPr="0008075F">
        <w:rPr>
          <w:rFonts w:ascii="Calibri" w:hAnsi="Calibri" w:cs="Arial"/>
        </w:rPr>
        <w:t>ommune verse une indemnité annuelle pour le gardiennage de l’église assuré par le prêtre.</w:t>
      </w:r>
      <w:r w:rsidR="0008075F">
        <w:rPr>
          <w:rFonts w:ascii="Calibri" w:hAnsi="Calibri" w:cs="Arial"/>
        </w:rPr>
        <w:t xml:space="preserve"> </w:t>
      </w:r>
    </w:p>
    <w:p w:rsidR="00472F15" w:rsidRPr="0008075F" w:rsidRDefault="00472F15" w:rsidP="00F008E3">
      <w:pPr>
        <w:tabs>
          <w:tab w:val="left" w:pos="709"/>
          <w:tab w:val="left" w:pos="2160"/>
        </w:tabs>
        <w:spacing w:after="0" w:line="240" w:lineRule="auto"/>
        <w:jc w:val="both"/>
        <w:rPr>
          <w:rFonts w:ascii="Calibri" w:hAnsi="Calibri" w:cs="Arial"/>
          <w:bCs/>
        </w:rPr>
      </w:pPr>
      <w:r w:rsidRPr="0008075F">
        <w:rPr>
          <w:rFonts w:ascii="Calibri" w:hAnsi="Calibri" w:cs="Arial"/>
          <w:bCs/>
        </w:rPr>
        <w:t>Son montant a été fixé à 360 € par délibération du Conseil Municipal du 27 janvier 2014.</w:t>
      </w:r>
    </w:p>
    <w:p w:rsidR="00472F15" w:rsidRPr="0008075F" w:rsidRDefault="00472F15" w:rsidP="00F008E3">
      <w:pPr>
        <w:tabs>
          <w:tab w:val="left" w:pos="709"/>
          <w:tab w:val="left" w:pos="2160"/>
        </w:tabs>
        <w:spacing w:after="0" w:line="240" w:lineRule="auto"/>
        <w:jc w:val="both"/>
        <w:rPr>
          <w:rFonts w:ascii="Calibri" w:hAnsi="Calibri" w:cs="Arial"/>
          <w:bCs/>
        </w:rPr>
      </w:pPr>
    </w:p>
    <w:p w:rsidR="00472F15" w:rsidRPr="0008075F" w:rsidRDefault="00472F15" w:rsidP="00F008E3">
      <w:pPr>
        <w:tabs>
          <w:tab w:val="left" w:pos="709"/>
          <w:tab w:val="left" w:pos="2160"/>
        </w:tabs>
        <w:spacing w:after="0" w:line="240" w:lineRule="auto"/>
        <w:jc w:val="both"/>
        <w:rPr>
          <w:rFonts w:ascii="Calibri" w:hAnsi="Calibri" w:cs="Arial"/>
          <w:bCs/>
        </w:rPr>
      </w:pPr>
      <w:r w:rsidRPr="0008075F">
        <w:rPr>
          <w:rFonts w:ascii="Calibri" w:hAnsi="Calibri" w:cs="Arial"/>
          <w:bCs/>
        </w:rPr>
        <w:t xml:space="preserve">La circulaire ministérielle du </w:t>
      </w:r>
      <w:r w:rsidR="004E489E" w:rsidRPr="0008075F">
        <w:rPr>
          <w:rFonts w:ascii="Calibri" w:hAnsi="Calibri" w:cs="Arial"/>
          <w:bCs/>
        </w:rPr>
        <w:t>5 avril 2017</w:t>
      </w:r>
      <w:r w:rsidRPr="0008075F">
        <w:rPr>
          <w:rFonts w:ascii="Calibri" w:hAnsi="Calibri" w:cs="Arial"/>
          <w:bCs/>
        </w:rPr>
        <w:t xml:space="preserve"> a revalorisé le plafond indemnitaire applicable pour le gardiennage des églises communales. </w:t>
      </w:r>
    </w:p>
    <w:p w:rsidR="00472F15" w:rsidRPr="0008075F" w:rsidRDefault="00472F15" w:rsidP="00F008E3">
      <w:pPr>
        <w:tabs>
          <w:tab w:val="left" w:pos="709"/>
          <w:tab w:val="left" w:pos="2160"/>
        </w:tabs>
        <w:spacing w:after="0" w:line="240" w:lineRule="auto"/>
        <w:jc w:val="both"/>
        <w:rPr>
          <w:rFonts w:ascii="Calibri" w:hAnsi="Calibri" w:cs="Arial"/>
          <w:bCs/>
        </w:rPr>
      </w:pPr>
    </w:p>
    <w:p w:rsidR="00472F15" w:rsidRPr="0008075F" w:rsidRDefault="00472F15" w:rsidP="00F008E3">
      <w:pPr>
        <w:tabs>
          <w:tab w:val="left" w:pos="709"/>
          <w:tab w:val="left" w:pos="2160"/>
        </w:tabs>
        <w:spacing w:after="0" w:line="240" w:lineRule="auto"/>
        <w:jc w:val="both"/>
        <w:rPr>
          <w:rFonts w:ascii="Calibri" w:hAnsi="Calibri" w:cs="Arial"/>
          <w:bCs/>
        </w:rPr>
      </w:pPr>
      <w:r w:rsidRPr="0008075F">
        <w:rPr>
          <w:rFonts w:ascii="Calibri" w:hAnsi="Calibri" w:cs="Arial"/>
          <w:bCs/>
        </w:rPr>
        <w:t xml:space="preserve">Le plafond </w:t>
      </w:r>
      <w:r w:rsidR="00D9259A" w:rsidRPr="0008075F">
        <w:rPr>
          <w:rFonts w:ascii="Calibri" w:hAnsi="Calibri" w:cs="Arial"/>
          <w:bCs/>
        </w:rPr>
        <w:t xml:space="preserve">maximum est de </w:t>
      </w:r>
      <w:r w:rsidRPr="0008075F">
        <w:rPr>
          <w:rFonts w:ascii="Calibri" w:hAnsi="Calibri" w:cs="Arial"/>
          <w:bCs/>
        </w:rPr>
        <w:t>47</w:t>
      </w:r>
      <w:r w:rsidR="004E489E" w:rsidRPr="0008075F">
        <w:rPr>
          <w:rFonts w:ascii="Calibri" w:hAnsi="Calibri" w:cs="Arial"/>
          <w:bCs/>
        </w:rPr>
        <w:t>9</w:t>
      </w:r>
      <w:r w:rsidRPr="0008075F">
        <w:rPr>
          <w:rFonts w:ascii="Calibri" w:hAnsi="Calibri" w:cs="Arial"/>
          <w:bCs/>
        </w:rPr>
        <w:t>,</w:t>
      </w:r>
      <w:r w:rsidR="004E489E" w:rsidRPr="0008075F">
        <w:rPr>
          <w:rFonts w:ascii="Calibri" w:hAnsi="Calibri" w:cs="Arial"/>
          <w:bCs/>
        </w:rPr>
        <w:t>86</w:t>
      </w:r>
      <w:r w:rsidR="00D9259A" w:rsidRPr="0008075F">
        <w:rPr>
          <w:rFonts w:ascii="Calibri" w:hAnsi="Calibri" w:cs="Arial"/>
          <w:bCs/>
        </w:rPr>
        <w:t xml:space="preserve"> </w:t>
      </w:r>
      <w:r w:rsidRPr="0008075F">
        <w:rPr>
          <w:rFonts w:ascii="Calibri" w:hAnsi="Calibri" w:cs="Arial"/>
          <w:bCs/>
        </w:rPr>
        <w:t>€ po</w:t>
      </w:r>
      <w:r w:rsidR="001C2F6D" w:rsidRPr="0008075F">
        <w:rPr>
          <w:rFonts w:ascii="Calibri" w:hAnsi="Calibri" w:cs="Arial"/>
          <w:bCs/>
        </w:rPr>
        <w:t>ur un gardien résidant dans la C</w:t>
      </w:r>
      <w:r w:rsidRPr="0008075F">
        <w:rPr>
          <w:rFonts w:ascii="Calibri" w:hAnsi="Calibri" w:cs="Arial"/>
          <w:bCs/>
        </w:rPr>
        <w:t>ommune où se trouve l’édifice du culte. Il est proposé à l’assemblée délibérante de fixer l’indemnité de gardiennage à la somme de 390</w:t>
      </w:r>
      <w:r w:rsidR="00D9259A" w:rsidRPr="0008075F">
        <w:rPr>
          <w:rFonts w:ascii="Calibri" w:hAnsi="Calibri" w:cs="Arial"/>
          <w:bCs/>
        </w:rPr>
        <w:t>,00</w:t>
      </w:r>
      <w:r w:rsidRPr="0008075F">
        <w:rPr>
          <w:rFonts w:ascii="Calibri" w:hAnsi="Calibri" w:cs="Arial"/>
          <w:bCs/>
        </w:rPr>
        <w:t xml:space="preserve"> € par an.</w:t>
      </w:r>
    </w:p>
    <w:p w:rsidR="00472F15" w:rsidRDefault="00472F15" w:rsidP="00472F15">
      <w:pPr>
        <w:tabs>
          <w:tab w:val="left" w:pos="709"/>
          <w:tab w:val="left" w:pos="2160"/>
        </w:tabs>
        <w:spacing w:after="0" w:line="240" w:lineRule="auto"/>
        <w:jc w:val="both"/>
        <w:rPr>
          <w:rFonts w:ascii="Calibri" w:hAnsi="Calibri" w:cs="Arial"/>
          <w:bCs/>
        </w:rPr>
      </w:pPr>
    </w:p>
    <w:p w:rsidR="00F008E3" w:rsidRPr="00F008E3" w:rsidRDefault="000C1733" w:rsidP="00245A1D">
      <w:pPr>
        <w:tabs>
          <w:tab w:val="left" w:pos="709"/>
          <w:tab w:val="left" w:pos="2160"/>
        </w:tabs>
        <w:spacing w:after="0" w:line="240" w:lineRule="auto"/>
        <w:jc w:val="both"/>
        <w:rPr>
          <w:rFonts w:ascii="Calibri" w:hAnsi="Calibri" w:cs="Arial"/>
          <w:bCs/>
          <w:i/>
          <w:sz w:val="20"/>
        </w:rPr>
      </w:pPr>
      <w:r w:rsidRPr="000C1733">
        <w:rPr>
          <w:rFonts w:ascii="Calibri" w:hAnsi="Calibri" w:cs="Arial"/>
          <w:bCs/>
          <w:i/>
          <w:sz w:val="20"/>
        </w:rPr>
        <w:tab/>
      </w:r>
      <w:r w:rsidR="00F008E3" w:rsidRPr="000C1733">
        <w:rPr>
          <w:rFonts w:ascii="Calibri" w:hAnsi="Calibri" w:cs="Arial"/>
          <w:bCs/>
          <w:i/>
          <w:sz w:val="20"/>
        </w:rPr>
        <w:t>M. COQUELIN</w:t>
      </w:r>
      <w:r w:rsidR="00F008E3">
        <w:rPr>
          <w:rFonts w:ascii="Calibri" w:hAnsi="Calibri" w:cs="Arial"/>
          <w:bCs/>
          <w:i/>
          <w:sz w:val="20"/>
        </w:rPr>
        <w:t> </w:t>
      </w:r>
      <w:r>
        <w:rPr>
          <w:rFonts w:ascii="Calibri" w:hAnsi="Calibri" w:cs="Arial"/>
          <w:bCs/>
          <w:i/>
          <w:sz w:val="20"/>
        </w:rPr>
        <w:t>s’interrogeant sur le contenu de la mission de gardiennage du prêtre, Mme LE MAIRE et M. HUBERT, précise</w:t>
      </w:r>
      <w:r w:rsidR="005A00F0">
        <w:rPr>
          <w:rFonts w:ascii="Calibri" w:hAnsi="Calibri" w:cs="Arial"/>
          <w:bCs/>
          <w:i/>
          <w:sz w:val="20"/>
        </w:rPr>
        <w:t>nt</w:t>
      </w:r>
      <w:r>
        <w:rPr>
          <w:rFonts w:ascii="Calibri" w:hAnsi="Calibri" w:cs="Arial"/>
          <w:bCs/>
          <w:i/>
          <w:sz w:val="20"/>
        </w:rPr>
        <w:t xml:space="preserve"> qu’il s’agit de l’ouverture et fermeture de l’église, de l’entretien courant</w:t>
      </w:r>
      <w:r w:rsidR="00245A1D">
        <w:rPr>
          <w:rFonts w:ascii="Calibri" w:hAnsi="Calibri" w:cs="Arial"/>
          <w:bCs/>
          <w:i/>
          <w:sz w:val="20"/>
        </w:rPr>
        <w:t>, la mise à disposition pour les concerts, la surveill</w:t>
      </w:r>
      <w:r w:rsidR="00F04FB4">
        <w:rPr>
          <w:rFonts w:ascii="Calibri" w:hAnsi="Calibri" w:cs="Arial"/>
          <w:bCs/>
          <w:i/>
          <w:sz w:val="20"/>
        </w:rPr>
        <w:t>ance,…</w:t>
      </w:r>
    </w:p>
    <w:p w:rsidR="00F008E3" w:rsidRPr="0008075F" w:rsidRDefault="00F008E3" w:rsidP="00472F15">
      <w:pPr>
        <w:tabs>
          <w:tab w:val="left" w:pos="709"/>
          <w:tab w:val="left" w:pos="2160"/>
        </w:tabs>
        <w:spacing w:after="0" w:line="240" w:lineRule="auto"/>
        <w:jc w:val="both"/>
        <w:rPr>
          <w:rFonts w:ascii="Calibri" w:hAnsi="Calibri" w:cs="Arial"/>
          <w:bCs/>
        </w:rPr>
      </w:pPr>
    </w:p>
    <w:p w:rsidR="00472F15" w:rsidRDefault="0008075F" w:rsidP="00472F15">
      <w:pPr>
        <w:spacing w:after="0" w:line="240" w:lineRule="auto"/>
        <w:jc w:val="both"/>
        <w:rPr>
          <w:rFonts w:ascii="Calibri" w:hAnsi="Calibri"/>
          <w:b/>
        </w:rPr>
      </w:pPr>
      <w:r>
        <w:rPr>
          <w:rFonts w:ascii="Calibri" w:hAnsi="Calibri"/>
          <w:b/>
        </w:rPr>
        <w:t>Le Conseil Municipal,</w:t>
      </w:r>
    </w:p>
    <w:p w:rsidR="0008075F" w:rsidRPr="0008075F" w:rsidRDefault="0008075F" w:rsidP="00472F15">
      <w:pPr>
        <w:spacing w:after="0" w:line="240" w:lineRule="auto"/>
        <w:jc w:val="both"/>
        <w:rPr>
          <w:rFonts w:ascii="Calibri" w:hAnsi="Calibri"/>
          <w:b/>
        </w:rPr>
      </w:pPr>
      <w:r w:rsidRPr="00230BC5">
        <w:rPr>
          <w:rFonts w:ascii="Calibri" w:hAnsi="Calibri"/>
          <w:b/>
        </w:rPr>
        <w:t>Après en avoir délibéré, et à l’unanimité,</w:t>
      </w:r>
    </w:p>
    <w:p w:rsidR="00472F15" w:rsidRPr="0008075F" w:rsidRDefault="00472F15" w:rsidP="00472F15">
      <w:pPr>
        <w:spacing w:after="0" w:line="240" w:lineRule="auto"/>
        <w:jc w:val="both"/>
        <w:rPr>
          <w:rFonts w:ascii="Calibri" w:hAnsi="Calibri"/>
        </w:rPr>
      </w:pPr>
      <w:r w:rsidRPr="0008075F">
        <w:rPr>
          <w:rFonts w:ascii="Calibri" w:hAnsi="Calibri"/>
        </w:rPr>
        <w:t xml:space="preserve">- </w:t>
      </w:r>
      <w:r w:rsidR="0008075F">
        <w:rPr>
          <w:rFonts w:ascii="Calibri" w:hAnsi="Calibri"/>
          <w:b/>
          <w:bCs/>
        </w:rPr>
        <w:t>APPROUVE</w:t>
      </w:r>
      <w:r w:rsidRPr="0008075F">
        <w:rPr>
          <w:rFonts w:ascii="Calibri" w:hAnsi="Calibri"/>
        </w:rPr>
        <w:t xml:space="preserve"> la révision de l’indemnité de gardiennage de l’église assuré par le prêtre dans les conditions précisées ci-avant ; </w:t>
      </w:r>
    </w:p>
    <w:p w:rsidR="00472F15" w:rsidRPr="0008075F" w:rsidRDefault="00472F15" w:rsidP="00D9259A">
      <w:pPr>
        <w:spacing w:after="0" w:line="240" w:lineRule="auto"/>
        <w:jc w:val="both"/>
        <w:rPr>
          <w:rFonts w:ascii="Calibri" w:hAnsi="Calibri"/>
        </w:rPr>
      </w:pPr>
      <w:r w:rsidRPr="0008075F">
        <w:rPr>
          <w:rFonts w:ascii="Calibri" w:hAnsi="Calibri"/>
        </w:rPr>
        <w:t xml:space="preserve">- </w:t>
      </w:r>
      <w:r w:rsidR="0008075F">
        <w:rPr>
          <w:rFonts w:ascii="Calibri" w:hAnsi="Calibri"/>
          <w:b/>
          <w:bCs/>
        </w:rPr>
        <w:t>AUTORISE</w:t>
      </w:r>
      <w:r w:rsidRPr="0008075F">
        <w:rPr>
          <w:rFonts w:ascii="Calibri" w:hAnsi="Calibri"/>
        </w:rPr>
        <w:t xml:space="preserve"> </w:t>
      </w:r>
      <w:r w:rsidR="00D9259A" w:rsidRPr="0008075F">
        <w:rPr>
          <w:rFonts w:ascii="Calibri" w:hAnsi="Calibri"/>
        </w:rPr>
        <w:t xml:space="preserve">Mme </w:t>
      </w:r>
      <w:r w:rsidRPr="0008075F">
        <w:rPr>
          <w:rFonts w:ascii="Calibri" w:hAnsi="Calibri"/>
        </w:rPr>
        <w:t>le Maire, ou son représentant, à signer tous les documents afférents à ce dossier.</w:t>
      </w:r>
    </w:p>
    <w:p w:rsidR="0008075F" w:rsidRDefault="0008075F" w:rsidP="00472F15">
      <w:pPr>
        <w:spacing w:after="0" w:line="240" w:lineRule="auto"/>
      </w:pPr>
    </w:p>
    <w:p w:rsidR="00431357" w:rsidRDefault="00431357" w:rsidP="00472F15">
      <w:pPr>
        <w:spacing w:after="0" w:line="240" w:lineRule="auto"/>
      </w:pPr>
    </w:p>
    <w:p w:rsidR="00431357" w:rsidRDefault="00431357" w:rsidP="00472F15">
      <w:pPr>
        <w:spacing w:after="0" w:line="240" w:lineRule="auto"/>
      </w:pPr>
    </w:p>
    <w:p w:rsidR="001C2F6D" w:rsidRPr="000679AB" w:rsidRDefault="001C2F6D" w:rsidP="001C2F6D">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sidRPr="000679AB">
        <w:rPr>
          <w:rFonts w:ascii="Calibri" w:eastAsia="Calibri" w:hAnsi="Calibri" w:cs="Arial"/>
          <w:b/>
          <w:color w:val="FFFFFF" w:themeColor="background1"/>
          <w:sz w:val="24"/>
          <w:szCs w:val="24"/>
          <w:lang w:eastAsia="fr-FR"/>
        </w:rPr>
        <w:t>N°</w:t>
      </w:r>
      <w:r w:rsidR="002652BA">
        <w:rPr>
          <w:rFonts w:ascii="Calibri" w:eastAsia="Calibri" w:hAnsi="Calibri" w:cs="Arial"/>
          <w:b/>
          <w:color w:val="FFFFFF" w:themeColor="background1"/>
          <w:sz w:val="24"/>
          <w:szCs w:val="24"/>
          <w:lang w:eastAsia="fr-FR"/>
        </w:rPr>
        <w:t xml:space="preserve"> </w:t>
      </w:r>
      <w:r w:rsidR="00D9259A">
        <w:rPr>
          <w:rFonts w:ascii="Calibri" w:eastAsia="Calibri" w:hAnsi="Calibri" w:cs="Arial"/>
          <w:b/>
          <w:color w:val="FFFFFF" w:themeColor="background1"/>
          <w:sz w:val="24"/>
          <w:szCs w:val="24"/>
          <w:lang w:eastAsia="fr-FR"/>
        </w:rPr>
        <w:t>2018.02.13</w:t>
      </w:r>
      <w:r w:rsidR="00A324B8">
        <w:rPr>
          <w:rFonts w:ascii="Calibri" w:eastAsia="Calibri" w:hAnsi="Calibri" w:cs="Arial"/>
          <w:b/>
          <w:color w:val="FFFFFF" w:themeColor="background1"/>
          <w:sz w:val="24"/>
          <w:szCs w:val="24"/>
          <w:lang w:eastAsia="fr-FR"/>
        </w:rPr>
        <w:t xml:space="preserve"> </w:t>
      </w:r>
      <w:r w:rsidRPr="000679AB">
        <w:rPr>
          <w:rFonts w:ascii="Calibri" w:eastAsia="Times New Roman" w:hAnsi="Calibri" w:cs="Arial"/>
          <w:b/>
          <w:color w:val="FFFFFF" w:themeColor="background1"/>
          <w:sz w:val="24"/>
          <w:szCs w:val="24"/>
          <w:lang w:eastAsia="fr-FR"/>
        </w:rPr>
        <w:t xml:space="preserve">– </w:t>
      </w:r>
      <w:r w:rsidRPr="000679AB">
        <w:rPr>
          <w:rFonts w:ascii="Calibri" w:eastAsia="Times New Roman" w:hAnsi="Calibri" w:cs="Times New Roman"/>
          <w:b/>
          <w:color w:val="FFFFFF" w:themeColor="background1"/>
          <w:sz w:val="24"/>
          <w:lang w:eastAsia="ar-SA"/>
        </w:rPr>
        <w:t xml:space="preserve"> </w:t>
      </w:r>
      <w:r>
        <w:rPr>
          <w:rFonts w:ascii="Calibri" w:eastAsia="Times New Roman" w:hAnsi="Calibri" w:cs="Times New Roman"/>
          <w:b/>
          <w:color w:val="FFFFFF" w:themeColor="background1"/>
          <w:sz w:val="24"/>
          <w:lang w:eastAsia="ar-SA"/>
        </w:rPr>
        <w:t>COMMANDE PUBLIQUE</w:t>
      </w:r>
      <w:r w:rsidRPr="000679AB">
        <w:rPr>
          <w:rFonts w:ascii="Calibri" w:eastAsia="Times New Roman" w:hAnsi="Calibri" w:cs="Times New Roman"/>
          <w:b/>
          <w:color w:val="FFFFFF" w:themeColor="background1"/>
          <w:sz w:val="24"/>
          <w:lang w:eastAsia="ar-SA"/>
        </w:rPr>
        <w:t> </w:t>
      </w:r>
      <w:r w:rsidR="002652BA">
        <w:rPr>
          <w:rFonts w:ascii="Calibri" w:eastAsia="Times New Roman" w:hAnsi="Calibri" w:cs="Times New Roman"/>
          <w:b/>
          <w:color w:val="FFFFFF" w:themeColor="background1"/>
          <w:sz w:val="24"/>
          <w:lang w:eastAsia="ar-SA"/>
        </w:rPr>
        <w:t>– ASSAINISSEMENT – Extension réseau et postes de refoulement « Korrigans » et « Moinerie » : avenant n° 2 à l’entreprise SOTRAV</w:t>
      </w:r>
    </w:p>
    <w:p w:rsidR="0008075F" w:rsidRDefault="0008075F" w:rsidP="002652BA">
      <w:pPr>
        <w:spacing w:after="0" w:line="240" w:lineRule="auto"/>
        <w:jc w:val="both"/>
        <w:rPr>
          <w:bCs/>
        </w:rPr>
      </w:pPr>
      <w:r>
        <w:rPr>
          <w:bCs/>
        </w:rPr>
        <w:t>Présentation :</w:t>
      </w:r>
      <w:r w:rsidR="00230BC5">
        <w:rPr>
          <w:bCs/>
        </w:rPr>
        <w:t xml:space="preserve"> Patrick LE GUYADER</w:t>
      </w:r>
    </w:p>
    <w:p w:rsidR="00230BC5" w:rsidRPr="00F04FB4" w:rsidRDefault="00230BC5" w:rsidP="002652BA">
      <w:pPr>
        <w:spacing w:after="0" w:line="240" w:lineRule="auto"/>
        <w:jc w:val="both"/>
        <w:rPr>
          <w:bCs/>
          <w:sz w:val="18"/>
        </w:rPr>
      </w:pPr>
    </w:p>
    <w:p w:rsidR="002652BA" w:rsidRPr="007C52B4" w:rsidRDefault="002652BA" w:rsidP="002652BA">
      <w:pPr>
        <w:spacing w:after="0" w:line="240" w:lineRule="auto"/>
        <w:jc w:val="both"/>
      </w:pPr>
      <w:r w:rsidRPr="007C52B4">
        <w:rPr>
          <w:bCs/>
        </w:rPr>
        <w:t xml:space="preserve">Dans le cadre de l’extension du réseau d’assainissement et de la construction de deux postes de refoulement pour le gymnase des Korrigans et le secteur de la Moinerie, sous maîtrise d’œuvre communale, il est présenté l’avenant suivant : </w:t>
      </w:r>
    </w:p>
    <w:p w:rsidR="002652BA" w:rsidRPr="00F04FB4" w:rsidRDefault="002652BA" w:rsidP="002652BA">
      <w:pPr>
        <w:spacing w:after="0" w:line="240" w:lineRule="auto"/>
        <w:rPr>
          <w:sz w:val="18"/>
        </w:rPr>
      </w:pPr>
      <w:r w:rsidRPr="00F04FB4">
        <w:rPr>
          <w:bCs/>
          <w:sz w:val="18"/>
        </w:rPr>
        <w:t> </w:t>
      </w:r>
    </w:p>
    <w:tbl>
      <w:tblPr>
        <w:tblW w:w="90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4"/>
        <w:gridCol w:w="1562"/>
        <w:gridCol w:w="7"/>
      </w:tblGrid>
      <w:tr w:rsidR="002652BA" w:rsidRPr="007C52B4" w:rsidTr="00D04262">
        <w:trPr>
          <w:trHeight w:val="350"/>
          <w:jc w:val="center"/>
        </w:trPr>
        <w:tc>
          <w:tcPr>
            <w:tcW w:w="9093" w:type="dxa"/>
            <w:gridSpan w:val="3"/>
            <w:tcBorders>
              <w:top w:val="single" w:sz="4" w:space="0" w:color="auto"/>
              <w:left w:val="single" w:sz="4" w:space="0" w:color="auto"/>
              <w:bottom w:val="single" w:sz="4" w:space="0" w:color="auto"/>
              <w:right w:val="single" w:sz="4" w:space="0" w:color="auto"/>
            </w:tcBorders>
            <w:hideMark/>
          </w:tcPr>
          <w:p w:rsidR="002652BA" w:rsidRPr="007C52B4" w:rsidRDefault="002652BA" w:rsidP="00D04262">
            <w:pPr>
              <w:spacing w:after="0" w:line="240" w:lineRule="auto"/>
            </w:pPr>
            <w:r w:rsidRPr="007C52B4">
              <w:rPr>
                <w:b/>
              </w:rPr>
              <w:t>Marché de travaux Eaux Usées – Moinerie et Korrigans – Entreprise SOTRAV : Avenant n°2</w:t>
            </w:r>
          </w:p>
        </w:tc>
      </w:tr>
      <w:tr w:rsidR="002652BA" w:rsidRPr="007C52B4" w:rsidTr="00D0426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2652BA" w:rsidRPr="007C52B4" w:rsidRDefault="002652BA" w:rsidP="00D04262">
            <w:pPr>
              <w:spacing w:after="0" w:line="240" w:lineRule="auto"/>
            </w:pPr>
            <w:r w:rsidRPr="007C52B4">
              <w:rPr>
                <w:b/>
              </w:rPr>
              <w:t>Montant du marché initial (HT)</w:t>
            </w:r>
          </w:p>
        </w:tc>
        <w:tc>
          <w:tcPr>
            <w:tcW w:w="1562" w:type="dxa"/>
            <w:tcBorders>
              <w:top w:val="single" w:sz="4" w:space="0" w:color="auto"/>
              <w:left w:val="single" w:sz="4" w:space="0" w:color="auto"/>
              <w:bottom w:val="single" w:sz="4" w:space="0" w:color="auto"/>
              <w:right w:val="single" w:sz="4" w:space="0" w:color="auto"/>
            </w:tcBorders>
            <w:hideMark/>
          </w:tcPr>
          <w:p w:rsidR="002652BA" w:rsidRPr="007C52B4" w:rsidRDefault="002652BA" w:rsidP="00D04262">
            <w:pPr>
              <w:spacing w:after="0" w:line="240" w:lineRule="auto"/>
              <w:jc w:val="right"/>
            </w:pPr>
            <w:r w:rsidRPr="007C52B4">
              <w:rPr>
                <w:b/>
              </w:rPr>
              <w:t>147.021,98</w:t>
            </w:r>
          </w:p>
        </w:tc>
      </w:tr>
      <w:tr w:rsidR="002652BA" w:rsidRPr="007C52B4" w:rsidTr="00D0426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2652BA" w:rsidRPr="007C52B4" w:rsidRDefault="002652BA" w:rsidP="00D04262">
            <w:pPr>
              <w:spacing w:after="0" w:line="240" w:lineRule="auto"/>
            </w:pPr>
            <w:r w:rsidRPr="007C52B4">
              <w:rPr>
                <w:b/>
              </w:rPr>
              <w:t>Montant du marché comprenant avenant 1 (HT)</w:t>
            </w:r>
          </w:p>
        </w:tc>
        <w:tc>
          <w:tcPr>
            <w:tcW w:w="1562" w:type="dxa"/>
            <w:tcBorders>
              <w:top w:val="single" w:sz="4" w:space="0" w:color="auto"/>
              <w:left w:val="single" w:sz="4" w:space="0" w:color="auto"/>
              <w:bottom w:val="single" w:sz="4" w:space="0" w:color="auto"/>
              <w:right w:val="single" w:sz="4" w:space="0" w:color="auto"/>
            </w:tcBorders>
            <w:hideMark/>
          </w:tcPr>
          <w:p w:rsidR="002652BA" w:rsidRPr="007C52B4" w:rsidRDefault="002652BA" w:rsidP="00D04262">
            <w:pPr>
              <w:spacing w:after="0" w:line="240" w:lineRule="auto"/>
              <w:jc w:val="right"/>
            </w:pPr>
            <w:r w:rsidRPr="007C52B4">
              <w:rPr>
                <w:b/>
                <w:bCs/>
                <w:iCs/>
              </w:rPr>
              <w:t>156.017,48</w:t>
            </w:r>
          </w:p>
        </w:tc>
      </w:tr>
      <w:tr w:rsidR="002652BA" w:rsidRPr="007C52B4" w:rsidTr="00D04262">
        <w:trPr>
          <w:gridAfter w:val="1"/>
          <w:wAfter w:w="7" w:type="dxa"/>
          <w:jc w:val="center"/>
        </w:trPr>
        <w:tc>
          <w:tcPr>
            <w:tcW w:w="7524" w:type="dxa"/>
            <w:tcBorders>
              <w:top w:val="single" w:sz="4" w:space="0" w:color="auto"/>
              <w:left w:val="single" w:sz="4" w:space="0" w:color="auto"/>
              <w:bottom w:val="single" w:sz="4" w:space="0" w:color="auto"/>
              <w:right w:val="single" w:sz="4" w:space="0" w:color="auto"/>
            </w:tcBorders>
            <w:hideMark/>
          </w:tcPr>
          <w:p w:rsidR="002652BA" w:rsidRPr="007C52B4" w:rsidRDefault="002652BA" w:rsidP="00D04262">
            <w:pPr>
              <w:spacing w:after="0" w:line="240" w:lineRule="auto"/>
            </w:pPr>
            <w:r w:rsidRPr="007C52B4">
              <w:rPr>
                <w:b/>
                <w:u w:val="single"/>
              </w:rPr>
              <w:t xml:space="preserve">Avenant n° 2 : </w:t>
            </w:r>
          </w:p>
          <w:p w:rsidR="002652BA" w:rsidRPr="007C52B4" w:rsidRDefault="002652BA" w:rsidP="00D04262">
            <w:pPr>
              <w:spacing w:after="0" w:line="240" w:lineRule="auto"/>
            </w:pPr>
            <w:r w:rsidRPr="007C52B4">
              <w:rPr>
                <w:b/>
              </w:rPr>
              <w:t>Travaux modificatifs :</w:t>
            </w:r>
          </w:p>
          <w:p w:rsidR="002652BA" w:rsidRDefault="002652BA" w:rsidP="00D04262">
            <w:pPr>
              <w:spacing w:after="0" w:line="240" w:lineRule="auto"/>
              <w:jc w:val="both"/>
            </w:pPr>
            <w:r w:rsidRPr="007C52B4">
              <w:t>-</w:t>
            </w:r>
            <w:r>
              <w:t> Modification</w:t>
            </w:r>
            <w:r w:rsidRPr="007C52B4">
              <w:t xml:space="preserve"> </w:t>
            </w:r>
            <w:r>
              <w:t>du r</w:t>
            </w:r>
            <w:r w:rsidRPr="007C52B4">
              <w:t xml:space="preserve">éseau secteur de la Moinerie : une conduite d’eau potable ne permettant pas la pose du regard, il a été nécessaire de dévier </w:t>
            </w:r>
            <w:r>
              <w:t xml:space="preserve">celui-ci. </w:t>
            </w:r>
          </w:p>
          <w:p w:rsidR="002652BA" w:rsidRPr="007C52B4" w:rsidRDefault="002652BA" w:rsidP="00D9259A">
            <w:pPr>
              <w:spacing w:after="0" w:line="240" w:lineRule="auto"/>
              <w:jc w:val="both"/>
            </w:pPr>
            <w:r>
              <w:t>=&gt; Terrassement supplémentaire avec présence de rochers.</w:t>
            </w:r>
          </w:p>
        </w:tc>
        <w:tc>
          <w:tcPr>
            <w:tcW w:w="1562" w:type="dxa"/>
            <w:tcBorders>
              <w:top w:val="single" w:sz="4" w:space="0" w:color="auto"/>
              <w:left w:val="single" w:sz="4" w:space="0" w:color="auto"/>
              <w:bottom w:val="single" w:sz="4" w:space="0" w:color="auto"/>
              <w:right w:val="single" w:sz="4" w:space="0" w:color="auto"/>
            </w:tcBorders>
            <w:hideMark/>
          </w:tcPr>
          <w:p w:rsidR="002652BA" w:rsidRPr="007C52B4" w:rsidRDefault="002652BA" w:rsidP="00D04262">
            <w:pPr>
              <w:spacing w:after="0" w:line="240" w:lineRule="auto"/>
              <w:jc w:val="right"/>
            </w:pPr>
            <w:r w:rsidRPr="007C52B4">
              <w:rPr>
                <w:b/>
                <w:bCs/>
                <w:iCs/>
              </w:rPr>
              <w:t>+ 5.948,50</w:t>
            </w:r>
          </w:p>
          <w:p w:rsidR="002652BA" w:rsidRPr="007C52B4" w:rsidRDefault="002652BA" w:rsidP="00D04262">
            <w:pPr>
              <w:spacing w:after="0" w:line="240" w:lineRule="auto"/>
              <w:jc w:val="right"/>
            </w:pPr>
            <w:r w:rsidRPr="007C52B4">
              <w:rPr>
                <w:b/>
                <w:bCs/>
                <w:i/>
                <w:iCs/>
              </w:rPr>
              <w:t> </w:t>
            </w:r>
          </w:p>
          <w:p w:rsidR="002652BA" w:rsidRPr="007C52B4" w:rsidRDefault="002652BA" w:rsidP="00D04262">
            <w:pPr>
              <w:spacing w:after="0" w:line="240" w:lineRule="auto"/>
              <w:jc w:val="right"/>
            </w:pPr>
            <w:r w:rsidRPr="007C52B4">
              <w:rPr>
                <w:bCs/>
                <w:i/>
                <w:iCs/>
              </w:rPr>
              <w:t>+ 5.948,50</w:t>
            </w:r>
          </w:p>
          <w:p w:rsidR="002652BA" w:rsidRPr="007C52B4" w:rsidRDefault="002652BA" w:rsidP="00D04262">
            <w:pPr>
              <w:spacing w:after="0" w:line="240" w:lineRule="auto"/>
              <w:jc w:val="right"/>
            </w:pPr>
            <w:r w:rsidRPr="007C52B4">
              <w:rPr>
                <w:bCs/>
                <w:i/>
                <w:iCs/>
              </w:rPr>
              <w:t> </w:t>
            </w:r>
          </w:p>
        </w:tc>
      </w:tr>
      <w:tr w:rsidR="002652BA" w:rsidRPr="007C52B4" w:rsidTr="00D04262">
        <w:trPr>
          <w:gridAfter w:val="1"/>
          <w:wAfter w:w="7" w:type="dxa"/>
          <w:trHeight w:val="346"/>
          <w:jc w:val="center"/>
        </w:trPr>
        <w:tc>
          <w:tcPr>
            <w:tcW w:w="7524" w:type="dxa"/>
            <w:tcBorders>
              <w:top w:val="single" w:sz="4" w:space="0" w:color="auto"/>
              <w:left w:val="single" w:sz="4" w:space="0" w:color="auto"/>
              <w:bottom w:val="single" w:sz="4" w:space="0" w:color="auto"/>
              <w:right w:val="single" w:sz="4" w:space="0" w:color="auto"/>
            </w:tcBorders>
            <w:vAlign w:val="center"/>
            <w:hideMark/>
          </w:tcPr>
          <w:p w:rsidR="002652BA" w:rsidRPr="007C52B4" w:rsidRDefault="002652BA" w:rsidP="00D04262">
            <w:pPr>
              <w:spacing w:after="0" w:line="240" w:lineRule="auto"/>
            </w:pPr>
            <w:r w:rsidRPr="007C52B4">
              <w:rPr>
                <w:b/>
              </w:rPr>
              <w:t>Montant marché après avenant (HT)</w:t>
            </w:r>
          </w:p>
        </w:tc>
        <w:tc>
          <w:tcPr>
            <w:tcW w:w="1562" w:type="dxa"/>
            <w:tcBorders>
              <w:top w:val="single" w:sz="4" w:space="0" w:color="auto"/>
              <w:left w:val="single" w:sz="4" w:space="0" w:color="auto"/>
              <w:bottom w:val="single" w:sz="4" w:space="0" w:color="auto"/>
              <w:right w:val="single" w:sz="4" w:space="0" w:color="auto"/>
            </w:tcBorders>
            <w:vAlign w:val="center"/>
            <w:hideMark/>
          </w:tcPr>
          <w:p w:rsidR="002652BA" w:rsidRPr="007C52B4" w:rsidRDefault="002652BA" w:rsidP="00D04262">
            <w:pPr>
              <w:spacing w:after="0" w:line="240" w:lineRule="auto"/>
              <w:jc w:val="right"/>
            </w:pPr>
            <w:r w:rsidRPr="007C52B4">
              <w:rPr>
                <w:b/>
                <w:bCs/>
              </w:rPr>
              <w:t>161.965,98</w:t>
            </w:r>
          </w:p>
        </w:tc>
      </w:tr>
    </w:tbl>
    <w:p w:rsidR="002652BA" w:rsidRPr="00F04FB4" w:rsidRDefault="002652BA" w:rsidP="002652BA">
      <w:pPr>
        <w:spacing w:after="0" w:line="240" w:lineRule="auto"/>
        <w:rPr>
          <w:sz w:val="18"/>
        </w:rPr>
      </w:pPr>
      <w:r w:rsidRPr="00F04FB4">
        <w:rPr>
          <w:b/>
          <w:bCs/>
          <w:sz w:val="18"/>
        </w:rPr>
        <w:t> </w:t>
      </w:r>
    </w:p>
    <w:p w:rsidR="002652BA" w:rsidRDefault="002652BA" w:rsidP="002652BA">
      <w:pPr>
        <w:spacing w:after="0" w:line="240" w:lineRule="auto"/>
        <w:jc w:val="both"/>
        <w:rPr>
          <w:b/>
          <w:bCs/>
        </w:rPr>
      </w:pPr>
      <w:r w:rsidRPr="006C12FA">
        <w:rPr>
          <w:b/>
          <w:bCs/>
        </w:rPr>
        <w:t xml:space="preserve">Sur avis </w:t>
      </w:r>
      <w:r w:rsidR="00F008E3">
        <w:rPr>
          <w:b/>
          <w:bCs/>
        </w:rPr>
        <w:t xml:space="preserve">favorable unanime </w:t>
      </w:r>
      <w:r w:rsidRPr="006C12FA">
        <w:rPr>
          <w:b/>
          <w:bCs/>
        </w:rPr>
        <w:t>de la commissi</w:t>
      </w:r>
      <w:r>
        <w:rPr>
          <w:b/>
          <w:bCs/>
        </w:rPr>
        <w:t xml:space="preserve">on de marchés </w:t>
      </w:r>
      <w:r w:rsidR="00F008E3">
        <w:rPr>
          <w:b/>
          <w:bCs/>
        </w:rPr>
        <w:t>réunie préalablement à la séance,</w:t>
      </w:r>
    </w:p>
    <w:p w:rsidR="002652BA" w:rsidRDefault="0008075F" w:rsidP="002652BA">
      <w:pPr>
        <w:spacing w:after="0" w:line="240" w:lineRule="auto"/>
        <w:rPr>
          <w:b/>
          <w:bCs/>
        </w:rPr>
      </w:pPr>
      <w:r>
        <w:rPr>
          <w:b/>
          <w:bCs/>
        </w:rPr>
        <w:t>Le Conseil Municipal,</w:t>
      </w:r>
    </w:p>
    <w:p w:rsidR="0008075F" w:rsidRPr="007C52B4" w:rsidRDefault="0008075F" w:rsidP="002652BA">
      <w:pPr>
        <w:spacing w:after="0" w:line="240" w:lineRule="auto"/>
      </w:pPr>
      <w:r>
        <w:rPr>
          <w:b/>
          <w:bCs/>
        </w:rPr>
        <w:t xml:space="preserve">Après en avoir </w:t>
      </w:r>
      <w:r w:rsidRPr="00230BC5">
        <w:rPr>
          <w:b/>
          <w:bCs/>
        </w:rPr>
        <w:t>délibéré, et à l’unanimité,</w:t>
      </w:r>
    </w:p>
    <w:p w:rsidR="002652BA" w:rsidRPr="007C52B4" w:rsidRDefault="002652BA" w:rsidP="002652BA">
      <w:pPr>
        <w:spacing w:after="0" w:line="240" w:lineRule="auto"/>
      </w:pPr>
      <w:r w:rsidRPr="007C52B4">
        <w:rPr>
          <w:bCs/>
        </w:rPr>
        <w:t>-</w:t>
      </w:r>
      <w:r w:rsidRPr="007C52B4">
        <w:rPr>
          <w:b/>
          <w:bCs/>
        </w:rPr>
        <w:t xml:space="preserve"> </w:t>
      </w:r>
      <w:r w:rsidRPr="007C52B4">
        <w:rPr>
          <w:b/>
        </w:rPr>
        <w:t>AP</w:t>
      </w:r>
      <w:r w:rsidR="0008075F">
        <w:rPr>
          <w:b/>
        </w:rPr>
        <w:t>PROUVE</w:t>
      </w:r>
      <w:r w:rsidRPr="007C52B4">
        <w:rPr>
          <w:b/>
          <w:bCs/>
        </w:rPr>
        <w:t xml:space="preserve"> </w:t>
      </w:r>
      <w:r w:rsidRPr="007C52B4">
        <w:rPr>
          <w:bCs/>
        </w:rPr>
        <w:t>l’avenant au marché de travaux précité;</w:t>
      </w:r>
    </w:p>
    <w:p w:rsidR="002652BA" w:rsidRPr="007C52B4" w:rsidRDefault="002652BA" w:rsidP="002652BA">
      <w:pPr>
        <w:spacing w:after="0" w:line="240" w:lineRule="auto"/>
      </w:pPr>
      <w:r w:rsidRPr="007C52B4">
        <w:rPr>
          <w:bCs/>
        </w:rPr>
        <w:t>-</w:t>
      </w:r>
      <w:r w:rsidRPr="007C52B4">
        <w:rPr>
          <w:b/>
          <w:bCs/>
        </w:rPr>
        <w:t xml:space="preserve"> </w:t>
      </w:r>
      <w:r w:rsidR="0008075F">
        <w:rPr>
          <w:b/>
        </w:rPr>
        <w:t>MANDATE</w:t>
      </w:r>
      <w:r w:rsidRPr="007C52B4">
        <w:t xml:space="preserve"> </w:t>
      </w:r>
      <w:r w:rsidRPr="007C52B4">
        <w:rPr>
          <w:bCs/>
        </w:rPr>
        <w:t>Mme le Maire, ou son représentant, à signer tous documents afférents à ce dossier.</w:t>
      </w:r>
    </w:p>
    <w:p w:rsidR="0008075F" w:rsidRPr="00F04FB4" w:rsidRDefault="0008075F" w:rsidP="00384447">
      <w:pPr>
        <w:spacing w:after="0" w:line="240" w:lineRule="auto"/>
        <w:jc w:val="both"/>
        <w:rPr>
          <w:rFonts w:ascii="Calibri" w:eastAsia="Times New Roman" w:hAnsi="Calibri" w:cs="Arial"/>
          <w:sz w:val="18"/>
          <w:lang w:eastAsia="fr-FR"/>
        </w:rPr>
      </w:pPr>
    </w:p>
    <w:p w:rsidR="00F04FB4" w:rsidRPr="00F04FB4" w:rsidRDefault="00F04FB4" w:rsidP="00384447">
      <w:pPr>
        <w:spacing w:after="0" w:line="240" w:lineRule="auto"/>
        <w:jc w:val="both"/>
        <w:rPr>
          <w:rFonts w:ascii="Calibri" w:eastAsia="Times New Roman" w:hAnsi="Calibri" w:cs="Arial"/>
          <w:sz w:val="18"/>
          <w:lang w:eastAsia="fr-FR"/>
        </w:rPr>
      </w:pPr>
    </w:p>
    <w:p w:rsidR="009749A5" w:rsidRPr="00D9259A" w:rsidRDefault="009749A5" w:rsidP="00A16940">
      <w:pPr>
        <w:pBdr>
          <w:top w:val="single" w:sz="4" w:space="1" w:color="auto"/>
          <w:left w:val="single" w:sz="4" w:space="4" w:color="auto"/>
          <w:bottom w:val="single" w:sz="4" w:space="1" w:color="auto"/>
          <w:right w:val="single" w:sz="4" w:space="4" w:color="auto"/>
        </w:pBdr>
        <w:shd w:val="clear" w:color="auto" w:fill="00B050"/>
        <w:autoSpaceDE w:val="0"/>
        <w:autoSpaceDN w:val="0"/>
        <w:spacing w:after="0" w:line="240" w:lineRule="auto"/>
        <w:jc w:val="both"/>
        <w:rPr>
          <w:rFonts w:ascii="Calibri" w:eastAsia="Times New Roman" w:hAnsi="Calibri" w:cs="Arial"/>
          <w:b/>
          <w:bCs/>
          <w:color w:val="FFFFFF" w:themeColor="background1"/>
          <w:sz w:val="24"/>
          <w:szCs w:val="24"/>
          <w:lang w:eastAsia="fr-FR"/>
        </w:rPr>
      </w:pPr>
      <w:r w:rsidRPr="00D9259A">
        <w:rPr>
          <w:rFonts w:ascii="Calibri" w:eastAsia="Calibri" w:hAnsi="Calibri" w:cs="Arial"/>
          <w:b/>
          <w:color w:val="FFFFFF" w:themeColor="background1"/>
          <w:sz w:val="24"/>
          <w:szCs w:val="24"/>
          <w:lang w:eastAsia="fr-FR"/>
        </w:rPr>
        <w:t>N°</w:t>
      </w:r>
      <w:r w:rsidR="0096155F">
        <w:rPr>
          <w:rFonts w:ascii="Calibri" w:eastAsia="Calibri" w:hAnsi="Calibri" w:cs="Arial"/>
          <w:b/>
          <w:color w:val="FFFFFF" w:themeColor="background1"/>
          <w:sz w:val="24"/>
          <w:szCs w:val="24"/>
          <w:lang w:eastAsia="fr-FR"/>
        </w:rPr>
        <w:t xml:space="preserve"> </w:t>
      </w:r>
      <w:r w:rsidRPr="00D9259A">
        <w:rPr>
          <w:rFonts w:ascii="Calibri" w:eastAsia="Calibri" w:hAnsi="Calibri" w:cs="Arial"/>
          <w:b/>
          <w:color w:val="FFFFFF" w:themeColor="background1"/>
          <w:sz w:val="24"/>
          <w:szCs w:val="24"/>
          <w:lang w:eastAsia="fr-FR"/>
        </w:rPr>
        <w:t>201</w:t>
      </w:r>
      <w:r w:rsidR="003B73AD" w:rsidRPr="00D9259A">
        <w:rPr>
          <w:rFonts w:ascii="Calibri" w:eastAsia="Calibri" w:hAnsi="Calibri" w:cs="Arial"/>
          <w:b/>
          <w:color w:val="FFFFFF" w:themeColor="background1"/>
          <w:sz w:val="24"/>
          <w:szCs w:val="24"/>
          <w:lang w:eastAsia="fr-FR"/>
        </w:rPr>
        <w:t>8.0</w:t>
      </w:r>
      <w:r w:rsidR="00A13D7F" w:rsidRPr="00D9259A">
        <w:rPr>
          <w:rFonts w:ascii="Calibri" w:eastAsia="Calibri" w:hAnsi="Calibri" w:cs="Arial"/>
          <w:b/>
          <w:color w:val="FFFFFF" w:themeColor="background1"/>
          <w:sz w:val="24"/>
          <w:szCs w:val="24"/>
          <w:lang w:eastAsia="fr-FR"/>
        </w:rPr>
        <w:t>2</w:t>
      </w:r>
      <w:r w:rsidRPr="00D9259A">
        <w:rPr>
          <w:rFonts w:ascii="Calibri" w:eastAsia="Calibri" w:hAnsi="Calibri" w:cs="Arial"/>
          <w:b/>
          <w:color w:val="FFFFFF" w:themeColor="background1"/>
          <w:sz w:val="24"/>
          <w:szCs w:val="24"/>
          <w:lang w:eastAsia="fr-FR"/>
        </w:rPr>
        <w:t>.</w:t>
      </w:r>
      <w:r w:rsidR="00D9259A">
        <w:rPr>
          <w:rFonts w:ascii="Calibri" w:eastAsia="Calibri" w:hAnsi="Calibri" w:cs="Arial"/>
          <w:b/>
          <w:color w:val="FFFFFF" w:themeColor="background1"/>
          <w:sz w:val="24"/>
          <w:szCs w:val="24"/>
          <w:lang w:eastAsia="fr-FR"/>
        </w:rPr>
        <w:t>14</w:t>
      </w:r>
      <w:r w:rsidRPr="00D9259A">
        <w:rPr>
          <w:rFonts w:ascii="Calibri" w:eastAsia="Calibri" w:hAnsi="Calibri" w:cs="Arial"/>
          <w:b/>
          <w:color w:val="FFFFFF" w:themeColor="background1"/>
          <w:sz w:val="24"/>
          <w:szCs w:val="24"/>
          <w:lang w:eastAsia="fr-FR"/>
        </w:rPr>
        <w:t xml:space="preserve"> </w:t>
      </w:r>
      <w:r w:rsidRPr="00D9259A">
        <w:rPr>
          <w:rFonts w:ascii="Calibri" w:eastAsia="Times New Roman" w:hAnsi="Calibri" w:cs="Arial"/>
          <w:b/>
          <w:color w:val="FFFFFF" w:themeColor="background1"/>
          <w:sz w:val="24"/>
          <w:szCs w:val="24"/>
          <w:lang w:eastAsia="fr-FR"/>
        </w:rPr>
        <w:t>–</w:t>
      </w:r>
      <w:r w:rsidR="003B73AD" w:rsidRPr="00D9259A">
        <w:rPr>
          <w:rFonts w:ascii="Calibri" w:eastAsia="Calibri" w:hAnsi="Calibri" w:cs="Times New Roman"/>
          <w:b/>
          <w:bCs/>
          <w:color w:val="FFFFFF" w:themeColor="background1"/>
          <w:sz w:val="24"/>
        </w:rPr>
        <w:t xml:space="preserve"> PERSONNEL COMMUNAL  – Modification du tableau des effectifs</w:t>
      </w:r>
      <w:r w:rsidR="003B73AD" w:rsidRPr="00D9259A">
        <w:rPr>
          <w:rFonts w:ascii="Calibri" w:eastAsia="Calibri" w:hAnsi="Calibri" w:cs="Arial"/>
          <w:b/>
          <w:bCs/>
          <w:color w:val="FFFFFF" w:themeColor="background1"/>
          <w:sz w:val="24"/>
        </w:rPr>
        <w:t xml:space="preserve"> : </w:t>
      </w:r>
      <w:r w:rsidR="003B73AD" w:rsidRPr="00D9259A">
        <w:rPr>
          <w:rFonts w:ascii="Calibri" w:eastAsia="Calibri" w:hAnsi="Calibri" w:cs="Times New Roman"/>
          <w:b/>
          <w:bCs/>
          <w:color w:val="FFFFFF" w:themeColor="background1"/>
          <w:sz w:val="24"/>
          <w:lang w:eastAsia="zh-CN"/>
        </w:rPr>
        <w:t>Transformation de postes au titre de la promotion interne</w:t>
      </w:r>
    </w:p>
    <w:p w:rsidR="0008075F" w:rsidRDefault="0008075F" w:rsidP="003B73AD">
      <w:pPr>
        <w:spacing w:after="0" w:line="240" w:lineRule="auto"/>
        <w:jc w:val="both"/>
        <w:rPr>
          <w:rFonts w:ascii="Calibri" w:eastAsia="Calibri" w:hAnsi="Calibri" w:cs="Times New Roman"/>
          <w:bCs/>
          <w:lang w:eastAsia="zh-CN"/>
        </w:rPr>
      </w:pPr>
      <w:r>
        <w:rPr>
          <w:rFonts w:ascii="Calibri" w:eastAsia="Calibri" w:hAnsi="Calibri" w:cs="Times New Roman"/>
          <w:bCs/>
          <w:lang w:eastAsia="zh-CN"/>
        </w:rPr>
        <w:t>Présentation :</w:t>
      </w:r>
      <w:r w:rsidR="00230BC5">
        <w:rPr>
          <w:rFonts w:ascii="Calibri" w:eastAsia="Calibri" w:hAnsi="Calibri" w:cs="Times New Roman"/>
          <w:bCs/>
          <w:lang w:eastAsia="zh-CN"/>
        </w:rPr>
        <w:t xml:space="preserve"> Karine PIQUET</w:t>
      </w:r>
    </w:p>
    <w:p w:rsidR="00230BC5" w:rsidRPr="00F04FB4" w:rsidRDefault="00230BC5" w:rsidP="003B73AD">
      <w:pPr>
        <w:spacing w:after="0" w:line="240" w:lineRule="auto"/>
        <w:jc w:val="both"/>
        <w:rPr>
          <w:rFonts w:ascii="Calibri" w:eastAsia="Calibri" w:hAnsi="Calibri" w:cs="Times New Roman"/>
          <w:bCs/>
          <w:sz w:val="18"/>
          <w:lang w:eastAsia="zh-CN"/>
        </w:rPr>
      </w:pPr>
    </w:p>
    <w:p w:rsidR="003B73AD" w:rsidRPr="003B73AD" w:rsidRDefault="003B73AD" w:rsidP="003B73AD">
      <w:pPr>
        <w:spacing w:after="0" w:line="240" w:lineRule="auto"/>
        <w:jc w:val="both"/>
        <w:rPr>
          <w:rFonts w:ascii="Calibri" w:eastAsia="Calibri" w:hAnsi="Calibri" w:cs="Times New Roman"/>
          <w:lang w:eastAsia="zh-CN"/>
        </w:rPr>
      </w:pPr>
      <w:r w:rsidRPr="003B73AD">
        <w:rPr>
          <w:rFonts w:ascii="Calibri" w:eastAsia="Calibri" w:hAnsi="Calibri" w:cs="Times New Roman"/>
          <w:b/>
          <w:bCs/>
          <w:lang w:eastAsia="zh-CN"/>
        </w:rPr>
        <w:t>Considérant</w:t>
      </w:r>
      <w:r w:rsidRPr="003B73AD">
        <w:rPr>
          <w:rFonts w:ascii="Calibri" w:eastAsia="Calibri" w:hAnsi="Calibri" w:cs="Times New Roman"/>
          <w:lang w:eastAsia="zh-CN"/>
        </w:rPr>
        <w:t xml:space="preserve"> l’avis de la Commission Administrative de catégorie A et B réunie respectivement  les </w:t>
      </w:r>
      <w:r>
        <w:rPr>
          <w:rFonts w:ascii="Calibri" w:eastAsia="Calibri" w:hAnsi="Calibri" w:cs="Times New Roman"/>
          <w:lang w:eastAsia="zh-CN"/>
        </w:rPr>
        <w:t>29</w:t>
      </w:r>
      <w:r w:rsidRPr="003B73AD">
        <w:rPr>
          <w:rFonts w:ascii="Calibri" w:eastAsia="Calibri" w:hAnsi="Calibri" w:cs="Times New Roman"/>
          <w:lang w:eastAsia="zh-CN"/>
        </w:rPr>
        <w:t xml:space="preserve"> et </w:t>
      </w:r>
      <w:r>
        <w:rPr>
          <w:rFonts w:ascii="Calibri" w:eastAsia="Calibri" w:hAnsi="Calibri" w:cs="Times New Roman"/>
          <w:lang w:eastAsia="zh-CN"/>
        </w:rPr>
        <w:t>30 janvier 2018</w:t>
      </w:r>
      <w:r w:rsidRPr="003B73AD">
        <w:rPr>
          <w:rFonts w:ascii="Calibri" w:eastAsia="Calibri" w:hAnsi="Calibri" w:cs="Times New Roman"/>
          <w:lang w:eastAsia="zh-CN"/>
        </w:rPr>
        <w:t> ;</w:t>
      </w:r>
    </w:p>
    <w:p w:rsidR="003B73AD" w:rsidRPr="003B73AD" w:rsidRDefault="003B73AD" w:rsidP="003B73AD">
      <w:pPr>
        <w:spacing w:after="0" w:line="240" w:lineRule="auto"/>
        <w:jc w:val="both"/>
        <w:rPr>
          <w:rFonts w:ascii="Calibri" w:eastAsia="Calibri" w:hAnsi="Calibri" w:cs="Times New Roman"/>
          <w:lang w:eastAsia="zh-CN"/>
        </w:rPr>
      </w:pPr>
      <w:r w:rsidRPr="003B73AD">
        <w:rPr>
          <w:rFonts w:ascii="Calibri" w:eastAsia="Calibri" w:hAnsi="Calibri" w:cs="Times New Roman"/>
          <w:b/>
          <w:bCs/>
          <w:lang w:eastAsia="zh-CN"/>
        </w:rPr>
        <w:t>Considérant</w:t>
      </w:r>
      <w:r w:rsidRPr="003B73AD">
        <w:rPr>
          <w:rFonts w:ascii="Calibri" w:eastAsia="Calibri" w:hAnsi="Calibri" w:cs="Times New Roman"/>
          <w:lang w:eastAsia="zh-CN"/>
        </w:rPr>
        <w:t> :</w:t>
      </w:r>
    </w:p>
    <w:p w:rsidR="003B73AD" w:rsidRPr="003B73AD" w:rsidRDefault="003B73AD" w:rsidP="003B73AD">
      <w:pPr>
        <w:spacing w:after="0" w:line="240" w:lineRule="auto"/>
        <w:jc w:val="both"/>
        <w:rPr>
          <w:rFonts w:ascii="Calibri" w:eastAsia="Calibri" w:hAnsi="Calibri" w:cs="Times New Roman"/>
          <w:lang w:eastAsia="zh-CN"/>
        </w:rPr>
      </w:pPr>
      <w:r w:rsidRPr="003B73AD">
        <w:rPr>
          <w:rFonts w:ascii="Calibri" w:eastAsia="Calibri" w:hAnsi="Calibri" w:cs="Times New Roman"/>
          <w:lang w:eastAsia="zh-CN"/>
        </w:rPr>
        <w:t>1-  l’arrêté n°</w:t>
      </w:r>
      <w:r w:rsidR="00611DD1">
        <w:rPr>
          <w:rFonts w:ascii="Calibri" w:eastAsia="Calibri" w:hAnsi="Calibri" w:cs="Times New Roman"/>
          <w:lang w:eastAsia="zh-CN"/>
        </w:rPr>
        <w:t>2018/80</w:t>
      </w:r>
      <w:r>
        <w:rPr>
          <w:rFonts w:ascii="Calibri" w:eastAsia="Calibri" w:hAnsi="Calibri" w:cs="Times New Roman"/>
          <w:lang w:eastAsia="zh-CN"/>
        </w:rPr>
        <w:t xml:space="preserve"> </w:t>
      </w:r>
      <w:r w:rsidRPr="003B73AD">
        <w:rPr>
          <w:rFonts w:ascii="Calibri" w:eastAsia="Calibri" w:hAnsi="Calibri" w:cs="Times New Roman"/>
          <w:lang w:eastAsia="zh-CN"/>
        </w:rPr>
        <w:t xml:space="preserve">du CDG 35, en date du </w:t>
      </w:r>
      <w:r w:rsidR="00611DD1">
        <w:rPr>
          <w:rFonts w:ascii="Calibri" w:eastAsia="Calibri" w:hAnsi="Calibri" w:cs="Times New Roman"/>
          <w:lang w:eastAsia="zh-CN"/>
        </w:rPr>
        <w:t>31 janvier</w:t>
      </w:r>
      <w:r w:rsidRPr="003B73AD">
        <w:rPr>
          <w:rFonts w:ascii="Calibri" w:eastAsia="Calibri" w:hAnsi="Calibri" w:cs="Times New Roman"/>
          <w:lang w:eastAsia="zh-CN"/>
        </w:rPr>
        <w:t xml:space="preserve"> 201</w:t>
      </w:r>
      <w:r>
        <w:rPr>
          <w:rFonts w:ascii="Calibri" w:eastAsia="Calibri" w:hAnsi="Calibri" w:cs="Times New Roman"/>
          <w:lang w:eastAsia="zh-CN"/>
        </w:rPr>
        <w:t>8</w:t>
      </w:r>
      <w:r w:rsidRPr="003B73AD">
        <w:rPr>
          <w:rFonts w:ascii="Calibri" w:eastAsia="Calibri" w:hAnsi="Calibri" w:cs="Times New Roman"/>
          <w:lang w:eastAsia="zh-CN"/>
        </w:rPr>
        <w:t>, établissant la liste d’aptitude de la promotion interne au grade d</w:t>
      </w:r>
      <w:r>
        <w:rPr>
          <w:rFonts w:ascii="Calibri" w:eastAsia="Calibri" w:hAnsi="Calibri" w:cs="Times New Roman"/>
          <w:lang w:eastAsia="zh-CN"/>
        </w:rPr>
        <w:t>’attaché pour 2018</w:t>
      </w:r>
      <w:r w:rsidRPr="003B73AD">
        <w:rPr>
          <w:rFonts w:ascii="Calibri" w:eastAsia="Calibri" w:hAnsi="Calibri" w:cs="Times New Roman"/>
          <w:lang w:eastAsia="zh-CN"/>
        </w:rPr>
        <w:t>,</w:t>
      </w:r>
    </w:p>
    <w:p w:rsidR="003B73AD" w:rsidRPr="003B73AD" w:rsidRDefault="003B73AD" w:rsidP="003B73AD">
      <w:pPr>
        <w:spacing w:after="0" w:line="240" w:lineRule="auto"/>
        <w:jc w:val="both"/>
        <w:rPr>
          <w:rFonts w:ascii="Calibri" w:eastAsia="Calibri" w:hAnsi="Calibri" w:cs="Times New Roman"/>
          <w:lang w:eastAsia="zh-CN"/>
        </w:rPr>
      </w:pPr>
      <w:r w:rsidRPr="003B73AD">
        <w:rPr>
          <w:rFonts w:ascii="Calibri" w:eastAsia="Calibri" w:hAnsi="Calibri" w:cs="Times New Roman"/>
          <w:lang w:eastAsia="zh-CN"/>
        </w:rPr>
        <w:t>2- l’arrêté n°</w:t>
      </w:r>
      <w:r w:rsidR="00611DD1">
        <w:rPr>
          <w:rFonts w:ascii="Calibri" w:eastAsia="Calibri" w:hAnsi="Calibri" w:cs="Times New Roman"/>
          <w:lang w:eastAsia="zh-CN"/>
        </w:rPr>
        <w:t>2018/85</w:t>
      </w:r>
      <w:r w:rsidRPr="003B73AD">
        <w:rPr>
          <w:rFonts w:ascii="Calibri" w:eastAsia="Calibri" w:hAnsi="Calibri" w:cs="Times New Roman"/>
          <w:lang w:eastAsia="zh-CN"/>
        </w:rPr>
        <w:t xml:space="preserve"> du CDG 35, en date du </w:t>
      </w:r>
      <w:r w:rsidR="00611DD1">
        <w:rPr>
          <w:rFonts w:ascii="Calibri" w:eastAsia="Calibri" w:hAnsi="Calibri" w:cs="Times New Roman"/>
          <w:lang w:eastAsia="zh-CN"/>
        </w:rPr>
        <w:t>29 janvier</w:t>
      </w:r>
      <w:r w:rsidRPr="003B73AD">
        <w:rPr>
          <w:rFonts w:ascii="Calibri" w:eastAsia="Calibri" w:hAnsi="Calibri" w:cs="Times New Roman"/>
          <w:lang w:eastAsia="zh-CN"/>
        </w:rPr>
        <w:t xml:space="preserve"> 201</w:t>
      </w:r>
      <w:r>
        <w:rPr>
          <w:rFonts w:ascii="Calibri" w:eastAsia="Calibri" w:hAnsi="Calibri" w:cs="Times New Roman"/>
          <w:lang w:eastAsia="zh-CN"/>
        </w:rPr>
        <w:t>8</w:t>
      </w:r>
      <w:r w:rsidRPr="003B73AD">
        <w:rPr>
          <w:rFonts w:ascii="Calibri" w:eastAsia="Calibri" w:hAnsi="Calibri" w:cs="Times New Roman"/>
          <w:lang w:eastAsia="zh-CN"/>
        </w:rPr>
        <w:t>, établissant la liste d’aptitude de la promotion interne au grade de technicien pour 201</w:t>
      </w:r>
      <w:r>
        <w:rPr>
          <w:rFonts w:ascii="Calibri" w:eastAsia="Calibri" w:hAnsi="Calibri" w:cs="Times New Roman"/>
          <w:lang w:eastAsia="zh-CN"/>
        </w:rPr>
        <w:t>8</w:t>
      </w:r>
      <w:r w:rsidRPr="003B73AD">
        <w:rPr>
          <w:rFonts w:ascii="Calibri" w:eastAsia="Calibri" w:hAnsi="Calibri" w:cs="Times New Roman"/>
          <w:lang w:eastAsia="zh-CN"/>
        </w:rPr>
        <w:t>,</w:t>
      </w:r>
    </w:p>
    <w:p w:rsidR="003B73AD" w:rsidRPr="00F04FB4" w:rsidRDefault="003B73AD" w:rsidP="003B73AD">
      <w:pPr>
        <w:tabs>
          <w:tab w:val="left" w:pos="709"/>
        </w:tabs>
        <w:spacing w:after="0" w:line="240" w:lineRule="auto"/>
        <w:jc w:val="both"/>
        <w:rPr>
          <w:rFonts w:ascii="Calibri" w:eastAsia="Calibri" w:hAnsi="Calibri" w:cs="Arial"/>
          <w:bCs/>
          <w:sz w:val="18"/>
        </w:rPr>
      </w:pPr>
    </w:p>
    <w:p w:rsidR="003B73AD" w:rsidRPr="003B73AD" w:rsidRDefault="00F059C4" w:rsidP="003B73AD">
      <w:pPr>
        <w:tabs>
          <w:tab w:val="left" w:pos="709"/>
        </w:tabs>
        <w:spacing w:after="0" w:line="240" w:lineRule="auto"/>
        <w:jc w:val="both"/>
        <w:rPr>
          <w:rFonts w:ascii="Calibri" w:eastAsia="Calibri" w:hAnsi="Calibri" w:cs="Arial"/>
          <w:bCs/>
        </w:rPr>
      </w:pPr>
      <w:r>
        <w:rPr>
          <w:rFonts w:ascii="Calibri" w:eastAsia="Calibri" w:hAnsi="Calibri" w:cs="Arial"/>
          <w:bCs/>
        </w:rPr>
        <w:t>Il est</w:t>
      </w:r>
      <w:r w:rsidRPr="003B73AD">
        <w:rPr>
          <w:rFonts w:ascii="Calibri" w:eastAsia="Calibri" w:hAnsi="Calibri" w:cs="Arial"/>
          <w:bCs/>
        </w:rPr>
        <w:t xml:space="preserve"> </w:t>
      </w:r>
      <w:r w:rsidR="003B73AD" w:rsidRPr="003B73AD">
        <w:rPr>
          <w:rFonts w:ascii="Calibri" w:eastAsia="Calibri" w:hAnsi="Calibri" w:cs="Arial"/>
          <w:bCs/>
        </w:rPr>
        <w:t>propos</w:t>
      </w:r>
      <w:r>
        <w:rPr>
          <w:rFonts w:ascii="Calibri" w:eastAsia="Calibri" w:hAnsi="Calibri" w:cs="Arial"/>
          <w:bCs/>
        </w:rPr>
        <w:t>é</w:t>
      </w:r>
      <w:r w:rsidR="003B73AD" w:rsidRPr="003B73AD">
        <w:rPr>
          <w:rFonts w:ascii="Calibri" w:eastAsia="Calibri" w:hAnsi="Calibri" w:cs="Arial"/>
          <w:bCs/>
        </w:rPr>
        <w:t xml:space="preserve"> de donner un avis favorable à la transformation des postes suivants suite à la sélection des agents au titre de la promotion interne</w:t>
      </w:r>
      <w:r w:rsidR="00A16940">
        <w:rPr>
          <w:rFonts w:ascii="Calibri" w:eastAsia="Calibri" w:hAnsi="Calibri" w:cs="Arial"/>
          <w:bCs/>
        </w:rPr>
        <w:t xml:space="preserve"> </w:t>
      </w:r>
      <w:r w:rsidR="003B73AD" w:rsidRPr="003B73AD">
        <w:rPr>
          <w:rFonts w:ascii="Calibri" w:eastAsia="Calibri" w:hAnsi="Calibri" w:cs="Arial"/>
          <w:bCs/>
        </w:rPr>
        <w:t>:</w:t>
      </w:r>
    </w:p>
    <w:p w:rsidR="003B73AD" w:rsidRPr="00F04FB4" w:rsidRDefault="003B73AD" w:rsidP="003B73AD">
      <w:pPr>
        <w:tabs>
          <w:tab w:val="left" w:pos="709"/>
        </w:tabs>
        <w:spacing w:after="0" w:line="240" w:lineRule="auto"/>
        <w:jc w:val="both"/>
        <w:rPr>
          <w:rFonts w:ascii="Calibri" w:eastAsia="Calibri" w:hAnsi="Calibri" w:cs="Arial"/>
          <w:bCs/>
          <w:sz w:val="18"/>
        </w:rPr>
      </w:pPr>
    </w:p>
    <w:p w:rsidR="003B73AD" w:rsidRDefault="00A16940" w:rsidP="003B73AD">
      <w:pPr>
        <w:tabs>
          <w:tab w:val="left" w:pos="709"/>
        </w:tabs>
        <w:spacing w:after="0" w:line="240" w:lineRule="auto"/>
        <w:ind w:left="220" w:hanging="220"/>
        <w:jc w:val="both"/>
        <w:rPr>
          <w:rFonts w:ascii="Calibri" w:eastAsia="Calibri" w:hAnsi="Calibri" w:cs="Arial"/>
          <w:bCs/>
        </w:rPr>
      </w:pPr>
      <w:r>
        <w:rPr>
          <w:rFonts w:ascii="Calibri" w:eastAsia="Calibri" w:hAnsi="Calibri" w:cs="Arial"/>
          <w:bCs/>
        </w:rPr>
        <w:t>1- t</w:t>
      </w:r>
      <w:r w:rsidR="003B73AD" w:rsidRPr="003B73AD">
        <w:rPr>
          <w:rFonts w:ascii="Calibri" w:eastAsia="Calibri" w:hAnsi="Calibri" w:cs="Arial"/>
          <w:bCs/>
        </w:rPr>
        <w:t xml:space="preserve">ransformation du poste de </w:t>
      </w:r>
      <w:r w:rsidR="003B73AD">
        <w:rPr>
          <w:rFonts w:ascii="Calibri" w:eastAsia="Calibri" w:hAnsi="Calibri" w:cs="Arial"/>
          <w:bCs/>
        </w:rPr>
        <w:t xml:space="preserve">rédacteur </w:t>
      </w:r>
      <w:r w:rsidR="003B73AD" w:rsidRPr="003B73AD">
        <w:rPr>
          <w:rFonts w:ascii="Calibri" w:eastAsia="Calibri" w:hAnsi="Calibri" w:cs="Arial"/>
          <w:bCs/>
        </w:rPr>
        <w:t xml:space="preserve">principal de </w:t>
      </w:r>
      <w:r w:rsidR="003B73AD">
        <w:rPr>
          <w:rFonts w:ascii="Calibri" w:eastAsia="Calibri" w:hAnsi="Calibri" w:cs="Arial"/>
          <w:bCs/>
        </w:rPr>
        <w:t>2</w:t>
      </w:r>
      <w:r w:rsidR="003B73AD" w:rsidRPr="003B73AD">
        <w:rPr>
          <w:rFonts w:ascii="Calibri" w:eastAsia="Calibri" w:hAnsi="Calibri" w:cs="Arial"/>
          <w:bCs/>
          <w:vertAlign w:val="superscript"/>
        </w:rPr>
        <w:t>ème</w:t>
      </w:r>
      <w:r w:rsidR="003B73AD">
        <w:rPr>
          <w:rFonts w:ascii="Calibri" w:eastAsia="Calibri" w:hAnsi="Calibri" w:cs="Arial"/>
          <w:bCs/>
        </w:rPr>
        <w:t xml:space="preserve"> </w:t>
      </w:r>
      <w:r w:rsidR="00443D2D">
        <w:rPr>
          <w:rFonts w:ascii="Calibri" w:eastAsia="Calibri" w:hAnsi="Calibri" w:cs="Arial"/>
          <w:bCs/>
        </w:rPr>
        <w:t xml:space="preserve"> classe</w:t>
      </w:r>
      <w:r w:rsidR="003B73AD" w:rsidRPr="003B73AD">
        <w:rPr>
          <w:rFonts w:ascii="Calibri" w:eastAsia="Calibri" w:hAnsi="Calibri" w:cs="Arial"/>
          <w:bCs/>
        </w:rPr>
        <w:t xml:space="preserve"> </w:t>
      </w:r>
      <w:r w:rsidR="003B73AD" w:rsidRPr="003B73AD">
        <w:rPr>
          <w:rFonts w:ascii="Calibri" w:eastAsia="Calibri" w:hAnsi="Calibri" w:cs="Arial"/>
          <w:b/>
        </w:rPr>
        <w:t>en poste d’</w:t>
      </w:r>
      <w:r w:rsidR="003B73AD">
        <w:rPr>
          <w:rFonts w:ascii="Calibri" w:eastAsia="Calibri" w:hAnsi="Calibri" w:cs="Arial"/>
          <w:b/>
        </w:rPr>
        <w:t>attaché</w:t>
      </w:r>
      <w:r w:rsidR="003B73AD" w:rsidRPr="003B73AD">
        <w:rPr>
          <w:rFonts w:ascii="Calibri" w:eastAsia="Calibri" w:hAnsi="Calibri" w:cs="Arial"/>
          <w:bCs/>
        </w:rPr>
        <w:t>, à compter du 1</w:t>
      </w:r>
      <w:r w:rsidR="003B73AD" w:rsidRPr="003B73AD">
        <w:rPr>
          <w:rFonts w:ascii="Calibri" w:eastAsia="Calibri" w:hAnsi="Calibri" w:cs="Arial"/>
          <w:bCs/>
          <w:vertAlign w:val="superscript"/>
        </w:rPr>
        <w:t>er</w:t>
      </w:r>
      <w:r w:rsidR="00F008E3">
        <w:rPr>
          <w:rFonts w:ascii="Calibri" w:eastAsia="Calibri" w:hAnsi="Calibri" w:cs="Arial"/>
          <w:bCs/>
        </w:rPr>
        <w:t> </w:t>
      </w:r>
      <w:r>
        <w:rPr>
          <w:rFonts w:ascii="Calibri" w:eastAsia="Calibri" w:hAnsi="Calibri" w:cs="Arial"/>
          <w:bCs/>
        </w:rPr>
        <w:t xml:space="preserve">février 2018 pour l’agent assurant </w:t>
      </w:r>
      <w:r w:rsidR="006547AC">
        <w:rPr>
          <w:rFonts w:ascii="Calibri" w:eastAsia="Calibri" w:hAnsi="Calibri" w:cs="Arial"/>
          <w:bCs/>
        </w:rPr>
        <w:t xml:space="preserve">à temps complet </w:t>
      </w:r>
      <w:r>
        <w:rPr>
          <w:rFonts w:ascii="Calibri" w:eastAsia="Calibri" w:hAnsi="Calibri" w:cs="Arial"/>
          <w:bCs/>
        </w:rPr>
        <w:t>les fonctions de Directrice du Service Finances et Ressources Humaines</w:t>
      </w:r>
      <w:r w:rsidR="006547AC">
        <w:rPr>
          <w:rFonts w:ascii="Calibri" w:eastAsia="Calibri" w:hAnsi="Calibri" w:cs="Arial"/>
          <w:bCs/>
        </w:rPr>
        <w:t> ;</w:t>
      </w:r>
    </w:p>
    <w:p w:rsidR="00A16940" w:rsidRPr="00A16940" w:rsidRDefault="00A16940" w:rsidP="003B73AD">
      <w:pPr>
        <w:tabs>
          <w:tab w:val="left" w:pos="709"/>
        </w:tabs>
        <w:spacing w:after="0" w:line="240" w:lineRule="auto"/>
        <w:ind w:left="220" w:hanging="220"/>
        <w:jc w:val="both"/>
        <w:rPr>
          <w:rFonts w:ascii="Calibri" w:eastAsia="Calibri" w:hAnsi="Calibri" w:cs="Arial"/>
          <w:bCs/>
          <w:sz w:val="10"/>
        </w:rPr>
      </w:pPr>
    </w:p>
    <w:p w:rsidR="003B73AD" w:rsidRPr="003B73AD" w:rsidRDefault="003B73AD" w:rsidP="003B73AD">
      <w:pPr>
        <w:tabs>
          <w:tab w:val="left" w:pos="709"/>
        </w:tabs>
        <w:spacing w:after="0" w:line="240" w:lineRule="auto"/>
        <w:ind w:left="220" w:hanging="220"/>
        <w:jc w:val="both"/>
        <w:rPr>
          <w:rFonts w:ascii="Calibri" w:eastAsia="Calibri" w:hAnsi="Calibri" w:cs="Arial"/>
          <w:bCs/>
          <w:highlight w:val="yellow"/>
        </w:rPr>
      </w:pPr>
      <w:r w:rsidRPr="003B73AD">
        <w:rPr>
          <w:rFonts w:ascii="Calibri" w:eastAsia="Calibri" w:hAnsi="Calibri" w:cs="Arial"/>
          <w:bCs/>
        </w:rPr>
        <w:t>2- transformation du poste d’agent de maîtrise</w:t>
      </w:r>
      <w:r>
        <w:rPr>
          <w:rFonts w:ascii="Calibri" w:eastAsia="Calibri" w:hAnsi="Calibri" w:cs="Arial"/>
          <w:bCs/>
        </w:rPr>
        <w:t xml:space="preserve"> principal</w:t>
      </w:r>
      <w:r w:rsidRPr="003B73AD">
        <w:rPr>
          <w:rFonts w:ascii="Calibri" w:eastAsia="Calibri" w:hAnsi="Calibri" w:cs="Arial"/>
          <w:bCs/>
        </w:rPr>
        <w:t xml:space="preserve"> en </w:t>
      </w:r>
      <w:r w:rsidRPr="003B73AD">
        <w:rPr>
          <w:rFonts w:ascii="Calibri" w:eastAsia="Calibri" w:hAnsi="Calibri" w:cs="Arial"/>
          <w:b/>
        </w:rPr>
        <w:t>poste de technicien</w:t>
      </w:r>
      <w:r w:rsidRPr="003B73AD">
        <w:rPr>
          <w:rFonts w:ascii="Calibri" w:eastAsia="Calibri" w:hAnsi="Calibri" w:cs="Arial"/>
          <w:bCs/>
        </w:rPr>
        <w:t>, à compter du 1</w:t>
      </w:r>
      <w:r w:rsidRPr="003B73AD">
        <w:rPr>
          <w:rFonts w:ascii="Calibri" w:eastAsia="Calibri" w:hAnsi="Calibri" w:cs="Arial"/>
          <w:bCs/>
          <w:vertAlign w:val="superscript"/>
        </w:rPr>
        <w:t>er</w:t>
      </w:r>
      <w:r w:rsidR="00F008E3">
        <w:rPr>
          <w:rFonts w:ascii="Calibri" w:eastAsia="Calibri" w:hAnsi="Calibri" w:cs="Arial"/>
          <w:bCs/>
        </w:rPr>
        <w:t> </w:t>
      </w:r>
      <w:r w:rsidRPr="003B73AD">
        <w:rPr>
          <w:rFonts w:ascii="Calibri" w:eastAsia="Calibri" w:hAnsi="Calibri" w:cs="Arial"/>
          <w:bCs/>
        </w:rPr>
        <w:t>février 2018 </w:t>
      </w:r>
      <w:r w:rsidR="00A16940">
        <w:rPr>
          <w:rFonts w:ascii="Calibri" w:eastAsia="Calibri" w:hAnsi="Calibri" w:cs="Arial"/>
          <w:bCs/>
        </w:rPr>
        <w:t xml:space="preserve">pour l’agent </w:t>
      </w:r>
      <w:r w:rsidR="00A16940" w:rsidRPr="004D2B28">
        <w:rPr>
          <w:rFonts w:ascii="Calibri" w:eastAsia="Calibri" w:hAnsi="Calibri" w:cs="Arial"/>
          <w:bCs/>
        </w:rPr>
        <w:t xml:space="preserve">assurant </w:t>
      </w:r>
      <w:r w:rsidR="006547AC" w:rsidRPr="004D2B28">
        <w:rPr>
          <w:rFonts w:ascii="Calibri" w:eastAsia="Calibri" w:hAnsi="Calibri" w:cs="Arial"/>
        </w:rPr>
        <w:t>à temps complet</w:t>
      </w:r>
      <w:r w:rsidR="006547AC">
        <w:rPr>
          <w:rFonts w:ascii="Calibri" w:eastAsia="Calibri" w:hAnsi="Calibri" w:cs="Arial"/>
          <w:bCs/>
        </w:rPr>
        <w:t xml:space="preserve"> </w:t>
      </w:r>
      <w:r w:rsidR="00A16940">
        <w:rPr>
          <w:rFonts w:ascii="Calibri" w:eastAsia="Calibri" w:hAnsi="Calibri" w:cs="Arial"/>
          <w:bCs/>
        </w:rPr>
        <w:t xml:space="preserve">les fonctions de </w:t>
      </w:r>
      <w:r w:rsidR="006547AC">
        <w:rPr>
          <w:rFonts w:ascii="Calibri" w:eastAsia="Calibri" w:hAnsi="Calibri" w:cs="Arial"/>
          <w:bCs/>
        </w:rPr>
        <w:t>R</w:t>
      </w:r>
      <w:r w:rsidR="00A16940">
        <w:rPr>
          <w:rFonts w:ascii="Calibri" w:eastAsia="Calibri" w:hAnsi="Calibri" w:cs="Arial"/>
          <w:bCs/>
        </w:rPr>
        <w:t>esponsa</w:t>
      </w:r>
      <w:r w:rsidR="00F059C4">
        <w:rPr>
          <w:rFonts w:ascii="Calibri" w:eastAsia="Calibri" w:hAnsi="Calibri" w:cs="Arial"/>
          <w:bCs/>
        </w:rPr>
        <w:t>ble du P</w:t>
      </w:r>
      <w:r w:rsidR="00A16940">
        <w:rPr>
          <w:rFonts w:ascii="Calibri" w:eastAsia="Calibri" w:hAnsi="Calibri" w:cs="Arial"/>
          <w:bCs/>
        </w:rPr>
        <w:t xml:space="preserve">ôle </w:t>
      </w:r>
      <w:r w:rsidR="006547AC">
        <w:rPr>
          <w:rFonts w:ascii="Calibri" w:eastAsia="Calibri" w:hAnsi="Calibri" w:cs="Arial"/>
          <w:bCs/>
        </w:rPr>
        <w:t>« </w:t>
      </w:r>
      <w:r w:rsidR="00F059C4">
        <w:rPr>
          <w:rFonts w:ascii="Calibri" w:eastAsia="Calibri" w:hAnsi="Calibri" w:cs="Arial"/>
          <w:bCs/>
        </w:rPr>
        <w:t>Espaces verts, V</w:t>
      </w:r>
      <w:r w:rsidR="00A16940">
        <w:rPr>
          <w:rFonts w:ascii="Calibri" w:eastAsia="Calibri" w:hAnsi="Calibri" w:cs="Arial"/>
          <w:bCs/>
        </w:rPr>
        <w:t>oirie et</w:t>
      </w:r>
      <w:r w:rsidR="00F059C4">
        <w:rPr>
          <w:rFonts w:ascii="Calibri" w:eastAsia="Calibri" w:hAnsi="Calibri" w:cs="Arial"/>
          <w:bCs/>
        </w:rPr>
        <w:t xml:space="preserve"> Propreté U</w:t>
      </w:r>
      <w:r w:rsidR="004D2B28">
        <w:rPr>
          <w:rFonts w:ascii="Calibri" w:eastAsia="Calibri" w:hAnsi="Calibri" w:cs="Arial"/>
          <w:bCs/>
        </w:rPr>
        <w:t>rbaine</w:t>
      </w:r>
      <w:r w:rsidR="006547AC">
        <w:rPr>
          <w:rFonts w:ascii="Calibri" w:eastAsia="Calibri" w:hAnsi="Calibri" w:cs="Arial"/>
          <w:bCs/>
        </w:rPr>
        <w:t>»</w:t>
      </w:r>
      <w:r w:rsidR="00A16940">
        <w:rPr>
          <w:rFonts w:ascii="Calibri" w:eastAsia="Calibri" w:hAnsi="Calibri" w:cs="Arial"/>
          <w:bCs/>
        </w:rPr>
        <w:t xml:space="preserve"> </w:t>
      </w:r>
      <w:r w:rsidR="00A16940" w:rsidRPr="003B73AD">
        <w:rPr>
          <w:rFonts w:ascii="Calibri" w:eastAsia="Calibri" w:hAnsi="Calibri" w:cs="Arial"/>
          <w:bCs/>
        </w:rPr>
        <w:t>au</w:t>
      </w:r>
      <w:r w:rsidR="00A16940">
        <w:rPr>
          <w:rFonts w:ascii="Calibri" w:eastAsia="Calibri" w:hAnsi="Calibri" w:cs="Arial"/>
          <w:bCs/>
        </w:rPr>
        <w:t xml:space="preserve"> sein des</w:t>
      </w:r>
      <w:r w:rsidR="00A16940" w:rsidRPr="003B73AD">
        <w:rPr>
          <w:rFonts w:ascii="Calibri" w:eastAsia="Calibri" w:hAnsi="Calibri" w:cs="Arial"/>
          <w:bCs/>
        </w:rPr>
        <w:t xml:space="preserve"> service</w:t>
      </w:r>
      <w:r w:rsidR="00A16940">
        <w:rPr>
          <w:rFonts w:ascii="Calibri" w:eastAsia="Calibri" w:hAnsi="Calibri" w:cs="Arial"/>
          <w:bCs/>
        </w:rPr>
        <w:t>s</w:t>
      </w:r>
      <w:r w:rsidR="00A16940" w:rsidRPr="003B73AD">
        <w:rPr>
          <w:rFonts w:ascii="Calibri" w:eastAsia="Calibri" w:hAnsi="Calibri" w:cs="Arial"/>
          <w:bCs/>
        </w:rPr>
        <w:t xml:space="preserve"> </w:t>
      </w:r>
      <w:r w:rsidR="00A16940">
        <w:rPr>
          <w:rFonts w:ascii="Calibri" w:eastAsia="Calibri" w:hAnsi="Calibri" w:cs="Arial"/>
          <w:bCs/>
        </w:rPr>
        <w:t>techniques</w:t>
      </w:r>
      <w:r w:rsidR="006547AC">
        <w:rPr>
          <w:rFonts w:ascii="Calibri" w:eastAsia="Calibri" w:hAnsi="Calibri" w:cs="Arial"/>
          <w:bCs/>
        </w:rPr>
        <w:t>.</w:t>
      </w:r>
    </w:p>
    <w:p w:rsidR="003B73AD" w:rsidRPr="00F04FB4" w:rsidRDefault="003B73AD" w:rsidP="003B73AD">
      <w:pPr>
        <w:tabs>
          <w:tab w:val="left" w:pos="709"/>
        </w:tabs>
        <w:spacing w:after="0" w:line="240" w:lineRule="auto"/>
        <w:jc w:val="both"/>
        <w:rPr>
          <w:rFonts w:ascii="Calibri" w:eastAsia="Calibri" w:hAnsi="Calibri" w:cs="Arial"/>
          <w:b/>
          <w:bCs/>
          <w:sz w:val="18"/>
        </w:rPr>
      </w:pPr>
    </w:p>
    <w:p w:rsidR="003B73AD" w:rsidRDefault="0008075F" w:rsidP="003B73AD">
      <w:pPr>
        <w:tabs>
          <w:tab w:val="left" w:pos="709"/>
        </w:tabs>
        <w:spacing w:after="0" w:line="240" w:lineRule="auto"/>
        <w:jc w:val="both"/>
        <w:rPr>
          <w:rFonts w:ascii="Calibri" w:eastAsia="Calibri" w:hAnsi="Calibri" w:cs="Arial"/>
          <w:b/>
          <w:bCs/>
        </w:rPr>
      </w:pPr>
      <w:r>
        <w:rPr>
          <w:rFonts w:ascii="Calibri" w:eastAsia="Calibri" w:hAnsi="Calibri" w:cs="Arial"/>
          <w:b/>
          <w:bCs/>
        </w:rPr>
        <w:t>Le Conseil Municipal,</w:t>
      </w:r>
    </w:p>
    <w:p w:rsidR="0008075F" w:rsidRPr="003B73AD" w:rsidRDefault="0008075F" w:rsidP="003B73AD">
      <w:pPr>
        <w:tabs>
          <w:tab w:val="left" w:pos="709"/>
        </w:tabs>
        <w:spacing w:after="0" w:line="240" w:lineRule="auto"/>
        <w:jc w:val="both"/>
        <w:rPr>
          <w:rFonts w:ascii="Calibri" w:eastAsia="Calibri" w:hAnsi="Calibri" w:cs="Arial"/>
          <w:b/>
        </w:rPr>
      </w:pPr>
      <w:r>
        <w:rPr>
          <w:rFonts w:ascii="Calibri" w:eastAsia="Calibri" w:hAnsi="Calibri" w:cs="Arial"/>
          <w:b/>
          <w:bCs/>
        </w:rPr>
        <w:t xml:space="preserve">Après en avoir délibéré, </w:t>
      </w:r>
      <w:r w:rsidRPr="00230BC5">
        <w:rPr>
          <w:rFonts w:ascii="Calibri" w:eastAsia="Calibri" w:hAnsi="Calibri" w:cs="Arial"/>
          <w:b/>
          <w:bCs/>
        </w:rPr>
        <w:t>et à l’unanimité,</w:t>
      </w:r>
    </w:p>
    <w:p w:rsidR="003B73AD" w:rsidRPr="003B73AD" w:rsidRDefault="004A465A" w:rsidP="00F059C4">
      <w:pPr>
        <w:tabs>
          <w:tab w:val="left" w:pos="142"/>
        </w:tabs>
        <w:spacing w:after="0" w:line="240" w:lineRule="auto"/>
        <w:jc w:val="both"/>
        <w:rPr>
          <w:rFonts w:ascii="Calibri" w:eastAsia="Calibri" w:hAnsi="Calibri" w:cs="Arial"/>
          <w:bCs/>
        </w:rPr>
      </w:pPr>
      <w:r>
        <w:rPr>
          <w:rFonts w:ascii="Calibri" w:eastAsia="Calibri" w:hAnsi="Calibri" w:cs="Arial"/>
          <w:b/>
          <w:bCs/>
        </w:rPr>
        <w:t>- APPROUVE</w:t>
      </w:r>
      <w:r w:rsidR="003B73AD" w:rsidRPr="003B73AD">
        <w:rPr>
          <w:rFonts w:ascii="Calibri" w:eastAsia="Calibri" w:hAnsi="Calibri" w:cs="Arial"/>
          <w:b/>
          <w:bCs/>
          <w:color w:val="800080"/>
        </w:rPr>
        <w:t xml:space="preserve"> </w:t>
      </w:r>
      <w:r w:rsidR="003B73AD" w:rsidRPr="003B73AD">
        <w:rPr>
          <w:rFonts w:ascii="Calibri" w:eastAsia="Calibri" w:hAnsi="Calibri" w:cs="Arial"/>
          <w:bCs/>
        </w:rPr>
        <w:t xml:space="preserve">les transformations de postes </w:t>
      </w:r>
      <w:r w:rsidR="006547AC">
        <w:rPr>
          <w:rFonts w:ascii="Calibri" w:eastAsia="Calibri" w:hAnsi="Calibri" w:cs="Arial"/>
          <w:bCs/>
        </w:rPr>
        <w:t>telles que présentées ci-dessus</w:t>
      </w:r>
      <w:r w:rsidR="00F059C4">
        <w:rPr>
          <w:rFonts w:ascii="Calibri" w:eastAsia="Calibri" w:hAnsi="Calibri" w:cs="Arial"/>
          <w:bCs/>
        </w:rPr>
        <w:t> ;</w:t>
      </w:r>
      <w:r w:rsidR="006547AC">
        <w:rPr>
          <w:rFonts w:ascii="Calibri" w:eastAsia="Calibri" w:hAnsi="Calibri" w:cs="Arial"/>
          <w:bCs/>
        </w:rPr>
        <w:t> </w:t>
      </w:r>
    </w:p>
    <w:p w:rsidR="003B73AD" w:rsidRDefault="006547AC" w:rsidP="00F059C4">
      <w:pPr>
        <w:tabs>
          <w:tab w:val="left" w:pos="142"/>
        </w:tabs>
        <w:spacing w:after="0" w:line="240" w:lineRule="auto"/>
        <w:jc w:val="both"/>
      </w:pPr>
      <w:r>
        <w:rPr>
          <w:rFonts w:ascii="Calibri" w:eastAsia="Calibri" w:hAnsi="Calibri" w:cs="Arial"/>
          <w:b/>
          <w:bCs/>
        </w:rPr>
        <w:t xml:space="preserve">- </w:t>
      </w:r>
      <w:r w:rsidR="004A465A">
        <w:rPr>
          <w:rFonts w:ascii="Calibri" w:eastAsia="Calibri" w:hAnsi="Calibri" w:cs="Arial"/>
          <w:b/>
          <w:bCs/>
        </w:rPr>
        <w:t>AUTORISE</w:t>
      </w:r>
      <w:r>
        <w:rPr>
          <w:rFonts w:ascii="Calibri" w:eastAsia="Calibri" w:hAnsi="Calibri" w:cs="Arial"/>
          <w:b/>
          <w:bCs/>
        </w:rPr>
        <w:t xml:space="preserve"> </w:t>
      </w:r>
      <w:r w:rsidRPr="006547AC">
        <w:rPr>
          <w:rFonts w:ascii="Calibri" w:eastAsia="Calibri" w:hAnsi="Calibri" w:cs="Arial"/>
          <w:bCs/>
        </w:rPr>
        <w:t>Mme</w:t>
      </w:r>
      <w:r w:rsidR="003B73AD" w:rsidRPr="003B73AD">
        <w:rPr>
          <w:rFonts w:ascii="Calibri" w:eastAsia="Calibri" w:hAnsi="Calibri" w:cs="Arial"/>
          <w:b/>
          <w:bCs/>
        </w:rPr>
        <w:t xml:space="preserve"> </w:t>
      </w:r>
      <w:r w:rsidR="003B73AD" w:rsidRPr="003B73AD">
        <w:rPr>
          <w:rFonts w:ascii="Calibri" w:eastAsia="Calibri" w:hAnsi="Calibri" w:cs="Arial"/>
          <w:bCs/>
        </w:rPr>
        <w:t xml:space="preserve">le Maire </w:t>
      </w:r>
      <w:r>
        <w:t>à exécuter cette décision et à signer tout document s’y rapportant</w:t>
      </w:r>
      <w:r w:rsidR="00F059C4">
        <w:t>.</w:t>
      </w:r>
    </w:p>
    <w:p w:rsidR="00A16940" w:rsidRPr="00A16940" w:rsidRDefault="00D9259A" w:rsidP="00230BC5">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color w:val="FFFFFF" w:themeColor="background1"/>
          <w:lang w:eastAsia="fr-FR"/>
        </w:rPr>
      </w:pPr>
      <w:r>
        <w:rPr>
          <w:rFonts w:ascii="Calibri" w:eastAsia="Calibri" w:hAnsi="Calibri" w:cs="Arial"/>
          <w:b/>
          <w:color w:val="FFFFFF" w:themeColor="background1"/>
          <w:sz w:val="24"/>
          <w:szCs w:val="24"/>
          <w:lang w:eastAsia="fr-FR"/>
        </w:rPr>
        <w:t>N°</w:t>
      </w:r>
      <w:r w:rsidR="0096155F">
        <w:rPr>
          <w:rFonts w:ascii="Calibri" w:eastAsia="Calibri" w:hAnsi="Calibri" w:cs="Arial"/>
          <w:b/>
          <w:color w:val="FFFFFF" w:themeColor="background1"/>
          <w:sz w:val="24"/>
          <w:szCs w:val="24"/>
          <w:lang w:eastAsia="fr-FR"/>
        </w:rPr>
        <w:t xml:space="preserve"> </w:t>
      </w:r>
      <w:r>
        <w:rPr>
          <w:rFonts w:ascii="Calibri" w:eastAsia="Calibri" w:hAnsi="Calibri" w:cs="Arial"/>
          <w:b/>
          <w:color w:val="FFFFFF" w:themeColor="background1"/>
          <w:sz w:val="24"/>
          <w:szCs w:val="24"/>
          <w:lang w:eastAsia="fr-FR"/>
        </w:rPr>
        <w:t>2018.02.15</w:t>
      </w:r>
      <w:r w:rsidR="00A324B8">
        <w:rPr>
          <w:rFonts w:ascii="Calibri" w:eastAsia="Calibri" w:hAnsi="Calibri" w:cs="Arial"/>
          <w:b/>
          <w:color w:val="FFFFFF" w:themeColor="background1"/>
          <w:sz w:val="24"/>
          <w:szCs w:val="24"/>
          <w:lang w:eastAsia="fr-FR"/>
        </w:rPr>
        <w:t xml:space="preserve"> </w:t>
      </w:r>
      <w:r w:rsidR="00A16940" w:rsidRPr="000679AB">
        <w:rPr>
          <w:rFonts w:ascii="Calibri" w:eastAsia="Times New Roman" w:hAnsi="Calibri" w:cs="Arial"/>
          <w:b/>
          <w:color w:val="FFFFFF" w:themeColor="background1"/>
          <w:sz w:val="24"/>
          <w:szCs w:val="24"/>
          <w:lang w:eastAsia="fr-FR"/>
        </w:rPr>
        <w:t xml:space="preserve">– </w:t>
      </w:r>
      <w:r w:rsidR="00A16940" w:rsidRPr="000679AB">
        <w:rPr>
          <w:rFonts w:ascii="Calibri" w:eastAsia="Times New Roman" w:hAnsi="Calibri" w:cs="Times New Roman"/>
          <w:b/>
          <w:color w:val="FFFFFF" w:themeColor="background1"/>
          <w:sz w:val="24"/>
          <w:lang w:eastAsia="ar-SA"/>
        </w:rPr>
        <w:t xml:space="preserve"> </w:t>
      </w:r>
      <w:r w:rsidR="00A16940">
        <w:rPr>
          <w:rFonts w:ascii="Calibri" w:eastAsia="Times New Roman" w:hAnsi="Calibri" w:cs="Times New Roman"/>
          <w:b/>
          <w:color w:val="FFFFFF" w:themeColor="background1"/>
          <w:sz w:val="24"/>
          <w:lang w:eastAsia="ar-SA"/>
        </w:rPr>
        <w:t>PERSONNEL </w:t>
      </w:r>
      <w:r w:rsidR="00A16940" w:rsidRPr="00A16940">
        <w:rPr>
          <w:rFonts w:ascii="Calibri" w:eastAsia="Times New Roman" w:hAnsi="Calibri" w:cs="Times New Roman"/>
          <w:b/>
          <w:color w:val="FFFFFF" w:themeColor="background1"/>
          <w:sz w:val="24"/>
          <w:lang w:eastAsia="ar-SA"/>
        </w:rPr>
        <w:t xml:space="preserve">: </w:t>
      </w:r>
      <w:r w:rsidR="00A16940" w:rsidRPr="00A16940">
        <w:rPr>
          <w:rFonts w:ascii="Calibri" w:eastAsia="Times New Roman" w:hAnsi="Calibri" w:cs="Times New Roman"/>
          <w:b/>
          <w:color w:val="FFFFFF" w:themeColor="background1"/>
          <w:sz w:val="24"/>
          <w:szCs w:val="24"/>
          <w:lang w:eastAsia="fr-FR"/>
        </w:rPr>
        <w:t xml:space="preserve">Création d’un poste contractuel </w:t>
      </w:r>
      <w:r>
        <w:rPr>
          <w:rFonts w:ascii="Calibri" w:eastAsia="Times New Roman" w:hAnsi="Calibri" w:cs="Times New Roman"/>
          <w:b/>
          <w:color w:val="FFFFFF" w:themeColor="background1"/>
          <w:sz w:val="24"/>
          <w:szCs w:val="24"/>
          <w:lang w:eastAsia="fr-FR"/>
        </w:rPr>
        <w:t xml:space="preserve">- Service </w:t>
      </w:r>
      <w:r w:rsidR="00A16940" w:rsidRPr="00A16940">
        <w:rPr>
          <w:rFonts w:ascii="Calibri" w:eastAsia="Times New Roman" w:hAnsi="Calibri" w:cs="Times New Roman"/>
          <w:b/>
          <w:color w:val="FFFFFF" w:themeColor="background1"/>
          <w:sz w:val="24"/>
          <w:szCs w:val="24"/>
          <w:lang w:eastAsia="fr-FR"/>
        </w:rPr>
        <w:t>Communication</w:t>
      </w:r>
    </w:p>
    <w:p w:rsidR="004A465A" w:rsidRDefault="004A465A" w:rsidP="00993D94">
      <w:pPr>
        <w:spacing w:after="0" w:line="240" w:lineRule="auto"/>
        <w:jc w:val="both"/>
        <w:rPr>
          <w:rFonts w:ascii="Calibri" w:eastAsia="Calibri" w:hAnsi="Calibri" w:cs="Times New Roman"/>
        </w:rPr>
      </w:pPr>
      <w:r>
        <w:rPr>
          <w:rFonts w:ascii="Calibri" w:eastAsia="Calibri" w:hAnsi="Calibri" w:cs="Times New Roman"/>
        </w:rPr>
        <w:t>Présentation :</w:t>
      </w:r>
      <w:r w:rsidR="00230BC5">
        <w:rPr>
          <w:rFonts w:ascii="Calibri" w:eastAsia="Calibri" w:hAnsi="Calibri" w:cs="Times New Roman"/>
        </w:rPr>
        <w:t xml:space="preserve"> Karine PIQUET</w:t>
      </w:r>
    </w:p>
    <w:p w:rsidR="007D14AD" w:rsidRPr="00431357" w:rsidRDefault="007D14AD" w:rsidP="00993D94">
      <w:pPr>
        <w:spacing w:after="0" w:line="240" w:lineRule="auto"/>
        <w:jc w:val="both"/>
        <w:rPr>
          <w:rFonts w:ascii="Calibri" w:eastAsia="Calibri" w:hAnsi="Calibri" w:cs="Times New Roman"/>
          <w:sz w:val="18"/>
        </w:rPr>
      </w:pPr>
    </w:p>
    <w:p w:rsidR="00A16940" w:rsidRDefault="00A16940" w:rsidP="00993D94">
      <w:pPr>
        <w:spacing w:after="0" w:line="240" w:lineRule="auto"/>
        <w:jc w:val="both"/>
        <w:rPr>
          <w:rFonts w:ascii="Calibri" w:eastAsia="Calibri" w:hAnsi="Calibri" w:cs="Times New Roman"/>
        </w:rPr>
      </w:pPr>
      <w:r>
        <w:rPr>
          <w:rFonts w:ascii="Calibri" w:eastAsia="Calibri" w:hAnsi="Calibri" w:cs="Times New Roman"/>
        </w:rPr>
        <w:t>L</w:t>
      </w:r>
      <w:r w:rsidR="00993D94">
        <w:rPr>
          <w:rFonts w:ascii="Calibri" w:eastAsia="Calibri" w:hAnsi="Calibri" w:cs="Times New Roman"/>
        </w:rPr>
        <w:t xml:space="preserve">ors de la </w:t>
      </w:r>
      <w:r>
        <w:rPr>
          <w:rFonts w:ascii="Calibri" w:eastAsia="Calibri" w:hAnsi="Calibri" w:cs="Times New Roman"/>
        </w:rPr>
        <w:t>séance du 18 décembre 2017, le Conseil M</w:t>
      </w:r>
      <w:r w:rsidR="00993D94">
        <w:rPr>
          <w:rFonts w:ascii="Calibri" w:eastAsia="Calibri" w:hAnsi="Calibri" w:cs="Times New Roman"/>
        </w:rPr>
        <w:t>unicipal a validé la réorganisation du service communication, créant notamment un poste de directeur/</w:t>
      </w:r>
      <w:proofErr w:type="spellStart"/>
      <w:r w:rsidR="00993D94">
        <w:rPr>
          <w:rFonts w:ascii="Calibri" w:eastAsia="Calibri" w:hAnsi="Calibri" w:cs="Times New Roman"/>
        </w:rPr>
        <w:t>trice</w:t>
      </w:r>
      <w:proofErr w:type="spellEnd"/>
      <w:r w:rsidR="00993D94">
        <w:rPr>
          <w:rFonts w:ascii="Calibri" w:eastAsia="Calibri" w:hAnsi="Calibri" w:cs="Times New Roman"/>
        </w:rPr>
        <w:t xml:space="preserve"> de service.</w:t>
      </w:r>
    </w:p>
    <w:p w:rsidR="00993D94" w:rsidRDefault="00993D94" w:rsidP="00993D94">
      <w:pPr>
        <w:spacing w:after="0" w:line="240" w:lineRule="auto"/>
        <w:jc w:val="both"/>
        <w:rPr>
          <w:rFonts w:ascii="Calibri" w:eastAsia="Calibri" w:hAnsi="Calibri" w:cs="Times New Roman"/>
        </w:rPr>
      </w:pPr>
      <w:r>
        <w:rPr>
          <w:rFonts w:ascii="Calibri" w:eastAsia="Calibri" w:hAnsi="Calibri" w:cs="Times New Roman"/>
        </w:rPr>
        <w:t>L</w:t>
      </w:r>
      <w:r w:rsidRPr="008C6352">
        <w:rPr>
          <w:rFonts w:ascii="Calibri" w:eastAsia="Calibri" w:hAnsi="Calibri" w:cs="Times New Roman"/>
        </w:rPr>
        <w:t>a collectivité a</w:t>
      </w:r>
      <w:r>
        <w:rPr>
          <w:rFonts w:ascii="Calibri" w:eastAsia="Calibri" w:hAnsi="Calibri" w:cs="Times New Roman"/>
        </w:rPr>
        <w:t>,</w:t>
      </w:r>
      <w:r w:rsidRPr="008C6352">
        <w:rPr>
          <w:rFonts w:ascii="Calibri" w:eastAsia="Calibri" w:hAnsi="Calibri" w:cs="Times New Roman"/>
        </w:rPr>
        <w:t xml:space="preserve"> </w:t>
      </w:r>
      <w:r>
        <w:rPr>
          <w:rFonts w:ascii="Calibri" w:eastAsia="Calibri" w:hAnsi="Calibri" w:cs="Times New Roman"/>
        </w:rPr>
        <w:t xml:space="preserve">dès lors, </w:t>
      </w:r>
      <w:r w:rsidRPr="008C6352">
        <w:rPr>
          <w:rFonts w:ascii="Calibri" w:eastAsia="Calibri" w:hAnsi="Calibri" w:cs="Times New Roman"/>
        </w:rPr>
        <w:t>engagé une procédure de recrutement d’un candidat fonctionnaire qui s’est avérée infructueuse.</w:t>
      </w:r>
    </w:p>
    <w:p w:rsidR="00993D94" w:rsidRPr="00230BC5" w:rsidRDefault="00993D94" w:rsidP="00993D94">
      <w:pPr>
        <w:spacing w:after="0" w:line="240" w:lineRule="auto"/>
        <w:jc w:val="both"/>
        <w:rPr>
          <w:rFonts w:ascii="Calibri" w:eastAsia="Calibri" w:hAnsi="Calibri" w:cs="Times New Roman"/>
          <w:szCs w:val="20"/>
        </w:rPr>
      </w:pPr>
    </w:p>
    <w:p w:rsidR="00993D94" w:rsidRDefault="00993D94" w:rsidP="00993D94">
      <w:pPr>
        <w:spacing w:after="0" w:line="240" w:lineRule="auto"/>
        <w:jc w:val="both"/>
        <w:rPr>
          <w:rFonts w:ascii="Calibri" w:eastAsia="Calibri" w:hAnsi="Calibri" w:cs="TrebuchetMS"/>
        </w:rPr>
      </w:pPr>
      <w:r w:rsidRPr="008C6352">
        <w:rPr>
          <w:rFonts w:ascii="Calibri" w:eastAsia="Calibri" w:hAnsi="Calibri" w:cs="TrebuchetMS"/>
        </w:rPr>
        <w:t>En cas de recherche infructueuse de candidats statutaires, les collectivités et établissements peuvent recruter, en application de l’article 3-</w:t>
      </w:r>
      <w:r>
        <w:rPr>
          <w:rFonts w:ascii="Calibri" w:eastAsia="Calibri" w:hAnsi="Calibri" w:cs="TrebuchetMS"/>
        </w:rPr>
        <w:t>3 1</w:t>
      </w:r>
      <w:r w:rsidRPr="008C6352">
        <w:rPr>
          <w:rFonts w:ascii="Calibri" w:eastAsia="Calibri" w:hAnsi="Calibri" w:cs="TrebuchetMS"/>
        </w:rPr>
        <w:t xml:space="preserve"> de la loi du 26 janvier 1984, un agent contractuel de droit public pour faire face à </w:t>
      </w:r>
      <w:r>
        <w:rPr>
          <w:rFonts w:ascii="Calibri" w:eastAsia="Calibri" w:hAnsi="Calibri" w:cs="TrebuchetMS"/>
        </w:rPr>
        <w:t>l’absence de cadre d’emplois de fonctionnaires susceptibles d’assurer les fonctions correspondantes</w:t>
      </w:r>
      <w:r w:rsidRPr="008C6352">
        <w:rPr>
          <w:rFonts w:ascii="Calibri" w:eastAsia="Calibri" w:hAnsi="Calibri" w:cs="TrebuchetMS"/>
        </w:rPr>
        <w:t xml:space="preserve">. </w:t>
      </w:r>
    </w:p>
    <w:p w:rsidR="00993D94" w:rsidRPr="00230BC5" w:rsidRDefault="00993D94" w:rsidP="00993D94">
      <w:pPr>
        <w:spacing w:after="0" w:line="240" w:lineRule="auto"/>
        <w:jc w:val="both"/>
        <w:rPr>
          <w:rFonts w:ascii="Calibri" w:eastAsia="Calibri" w:hAnsi="Calibri" w:cs="TrebuchetMS"/>
          <w:szCs w:val="20"/>
        </w:rPr>
      </w:pPr>
    </w:p>
    <w:p w:rsidR="00993D94" w:rsidRPr="008C6352" w:rsidRDefault="00993D94" w:rsidP="00993D94">
      <w:pPr>
        <w:spacing w:after="0" w:line="240" w:lineRule="auto"/>
        <w:jc w:val="both"/>
        <w:rPr>
          <w:rFonts w:ascii="Calibri" w:eastAsia="Calibri" w:hAnsi="Calibri" w:cs="TrebuchetMS"/>
        </w:rPr>
      </w:pPr>
      <w:r w:rsidRPr="008C6352">
        <w:rPr>
          <w:rFonts w:ascii="Calibri" w:eastAsia="Calibri" w:hAnsi="Calibri" w:cs="TrebuchetMS"/>
        </w:rPr>
        <w:t xml:space="preserve">Le contrat est alors conclu pour une durée déterminée </w:t>
      </w:r>
      <w:r>
        <w:rPr>
          <w:rFonts w:ascii="Calibri" w:eastAsia="Calibri" w:hAnsi="Calibri" w:cs="TrebuchetMS"/>
        </w:rPr>
        <w:t>de 3</w:t>
      </w:r>
      <w:r w:rsidRPr="008C6352">
        <w:rPr>
          <w:rFonts w:ascii="Calibri" w:eastAsia="Calibri" w:hAnsi="Calibri" w:cs="TrebuchetMS"/>
        </w:rPr>
        <w:t xml:space="preserve"> an</w:t>
      </w:r>
      <w:r>
        <w:rPr>
          <w:rFonts w:ascii="Calibri" w:eastAsia="Calibri" w:hAnsi="Calibri" w:cs="TrebuchetMS"/>
        </w:rPr>
        <w:t>s maximum, renouvelable une fois</w:t>
      </w:r>
      <w:r w:rsidRPr="008C6352">
        <w:rPr>
          <w:rFonts w:ascii="Calibri" w:eastAsia="Calibri" w:hAnsi="Calibri" w:cs="TrebuchetMS"/>
        </w:rPr>
        <w:t xml:space="preserve">. </w:t>
      </w:r>
    </w:p>
    <w:p w:rsidR="00993D94" w:rsidRPr="00431357" w:rsidRDefault="00993D94" w:rsidP="00993D94">
      <w:pPr>
        <w:autoSpaceDE w:val="0"/>
        <w:autoSpaceDN w:val="0"/>
        <w:spacing w:after="0" w:line="240" w:lineRule="auto"/>
        <w:jc w:val="both"/>
        <w:rPr>
          <w:rFonts w:ascii="Calibri" w:eastAsia="Times New Roman" w:hAnsi="Calibri" w:cs="Arial"/>
          <w:szCs w:val="20"/>
          <w:lang w:eastAsia="fr-FR"/>
        </w:rPr>
      </w:pPr>
    </w:p>
    <w:p w:rsidR="00A16940" w:rsidRDefault="00993D94" w:rsidP="00993D94">
      <w:pPr>
        <w:autoSpaceDE w:val="0"/>
        <w:autoSpaceDN w:val="0"/>
        <w:spacing w:after="0" w:line="240" w:lineRule="auto"/>
        <w:jc w:val="both"/>
        <w:rPr>
          <w:rFonts w:ascii="Calibri" w:eastAsia="Times New Roman" w:hAnsi="Calibri" w:cs="Arial"/>
          <w:lang w:eastAsia="fr-FR"/>
        </w:rPr>
      </w:pPr>
      <w:r w:rsidRPr="008C6352">
        <w:rPr>
          <w:rFonts w:ascii="Calibri" w:eastAsia="Times New Roman" w:hAnsi="Calibri" w:cs="Arial"/>
          <w:lang w:eastAsia="fr-FR"/>
        </w:rPr>
        <w:t>Considérant les besoins du service, il est</w:t>
      </w:r>
      <w:r w:rsidRPr="008C6352">
        <w:rPr>
          <w:rFonts w:ascii="Calibri" w:eastAsia="Calibri" w:hAnsi="Calibri" w:cs="Times New Roman"/>
        </w:rPr>
        <w:t xml:space="preserve"> proposé que le poste puisse être pourvu par un agent contractuel de droit public.</w:t>
      </w:r>
      <w:r w:rsidRPr="008C6352">
        <w:rPr>
          <w:rFonts w:ascii="Calibri" w:eastAsia="Times New Roman" w:hAnsi="Calibri" w:cs="Arial"/>
          <w:lang w:eastAsia="fr-FR"/>
        </w:rPr>
        <w:t xml:space="preserve"> Il convient donc de créer, à compter du 1</w:t>
      </w:r>
      <w:r w:rsidRPr="008C6352">
        <w:rPr>
          <w:rFonts w:ascii="Calibri" w:eastAsia="Times New Roman" w:hAnsi="Calibri" w:cs="Arial"/>
          <w:vertAlign w:val="superscript"/>
          <w:lang w:eastAsia="fr-FR"/>
        </w:rPr>
        <w:t>er</w:t>
      </w:r>
      <w:r w:rsidRPr="008C6352">
        <w:rPr>
          <w:rFonts w:ascii="Calibri" w:eastAsia="Times New Roman" w:hAnsi="Calibri" w:cs="Arial"/>
          <w:lang w:eastAsia="fr-FR"/>
        </w:rPr>
        <w:t xml:space="preserve"> </w:t>
      </w:r>
      <w:r>
        <w:rPr>
          <w:rFonts w:ascii="Calibri" w:eastAsia="Times New Roman" w:hAnsi="Calibri" w:cs="Arial"/>
          <w:lang w:eastAsia="fr-FR"/>
        </w:rPr>
        <w:t>mars 2018</w:t>
      </w:r>
      <w:r w:rsidRPr="008C6352">
        <w:rPr>
          <w:rFonts w:ascii="Calibri" w:eastAsia="Times New Roman" w:hAnsi="Calibri" w:cs="Arial"/>
          <w:lang w:eastAsia="fr-FR"/>
        </w:rPr>
        <w:t xml:space="preserve">, un emploi permanent contractuel </w:t>
      </w:r>
      <w:r>
        <w:rPr>
          <w:rFonts w:ascii="Calibri" w:eastAsia="Times New Roman" w:hAnsi="Calibri" w:cs="Arial"/>
          <w:lang w:eastAsia="fr-FR"/>
        </w:rPr>
        <w:t>de 3 ans</w:t>
      </w:r>
      <w:r w:rsidRPr="008C6352">
        <w:rPr>
          <w:rFonts w:ascii="Calibri" w:eastAsia="Times New Roman" w:hAnsi="Calibri" w:cs="Arial"/>
          <w:lang w:eastAsia="fr-FR"/>
        </w:rPr>
        <w:t xml:space="preserve">, à temps complet, au sein </w:t>
      </w:r>
      <w:r>
        <w:rPr>
          <w:rFonts w:ascii="Calibri" w:eastAsia="Times New Roman" w:hAnsi="Calibri" w:cs="Arial"/>
          <w:lang w:eastAsia="fr-FR"/>
        </w:rPr>
        <w:t>de la direction communication</w:t>
      </w:r>
      <w:r w:rsidRPr="008C6352">
        <w:rPr>
          <w:rFonts w:ascii="Calibri" w:eastAsia="Times New Roman" w:hAnsi="Calibri" w:cs="Arial"/>
          <w:lang w:eastAsia="fr-FR"/>
        </w:rPr>
        <w:t xml:space="preserve">. </w:t>
      </w:r>
    </w:p>
    <w:p w:rsidR="00D9259A" w:rsidRDefault="00D9259A" w:rsidP="00993D94">
      <w:pPr>
        <w:autoSpaceDE w:val="0"/>
        <w:autoSpaceDN w:val="0"/>
        <w:spacing w:after="0" w:line="240" w:lineRule="auto"/>
        <w:jc w:val="both"/>
        <w:rPr>
          <w:rFonts w:ascii="Calibri" w:eastAsia="Times New Roman" w:hAnsi="Calibri" w:cs="Arial"/>
          <w:lang w:eastAsia="fr-FR"/>
        </w:rPr>
      </w:pPr>
    </w:p>
    <w:p w:rsidR="00993D94" w:rsidRPr="008C6352" w:rsidRDefault="00993D94" w:rsidP="00993D94">
      <w:pPr>
        <w:autoSpaceDE w:val="0"/>
        <w:autoSpaceDN w:val="0"/>
        <w:spacing w:after="0" w:line="240" w:lineRule="auto"/>
        <w:jc w:val="both"/>
        <w:rPr>
          <w:rFonts w:ascii="Calibri" w:eastAsia="Times New Roman" w:hAnsi="Calibri" w:cs="Arial"/>
          <w:lang w:eastAsia="fr-FR"/>
        </w:rPr>
      </w:pPr>
      <w:r w:rsidRPr="008C6352">
        <w:rPr>
          <w:rFonts w:ascii="Calibri" w:eastAsia="Times New Roman" w:hAnsi="Calibri" w:cs="Arial"/>
          <w:lang w:eastAsia="fr-FR"/>
        </w:rPr>
        <w:t xml:space="preserve">Cet emploi sera occupé par un agent rémunéré au grade </w:t>
      </w:r>
      <w:r>
        <w:rPr>
          <w:rFonts w:ascii="Calibri" w:eastAsia="Times New Roman" w:hAnsi="Calibri" w:cs="Arial"/>
          <w:lang w:eastAsia="fr-FR"/>
        </w:rPr>
        <w:t>de rédacteur</w:t>
      </w:r>
      <w:r w:rsidR="00A16940">
        <w:rPr>
          <w:rFonts w:ascii="Calibri" w:eastAsia="Times New Roman" w:hAnsi="Calibri" w:cs="Arial"/>
          <w:lang w:eastAsia="fr-FR"/>
        </w:rPr>
        <w:t xml:space="preserve"> (</w:t>
      </w:r>
      <w:r w:rsidRPr="008C6352">
        <w:rPr>
          <w:rFonts w:ascii="Calibri" w:eastAsia="Times New Roman" w:hAnsi="Calibri" w:cs="Arial"/>
          <w:lang w:eastAsia="fr-FR"/>
        </w:rPr>
        <w:t xml:space="preserve">catégorie </w:t>
      </w:r>
      <w:r>
        <w:rPr>
          <w:rFonts w:ascii="Calibri" w:eastAsia="Times New Roman" w:hAnsi="Calibri" w:cs="Arial"/>
          <w:lang w:eastAsia="fr-FR"/>
        </w:rPr>
        <w:t>B</w:t>
      </w:r>
      <w:r w:rsidRPr="008C6352">
        <w:rPr>
          <w:rFonts w:ascii="Calibri" w:eastAsia="Times New Roman" w:hAnsi="Calibri" w:cs="Arial"/>
          <w:lang w:eastAsia="fr-FR"/>
        </w:rPr>
        <w:t xml:space="preserve">). </w:t>
      </w:r>
    </w:p>
    <w:p w:rsidR="00993D94" w:rsidRPr="008C6352" w:rsidRDefault="00993D94" w:rsidP="00993D94">
      <w:pPr>
        <w:autoSpaceDE w:val="0"/>
        <w:autoSpaceDN w:val="0"/>
        <w:spacing w:after="0" w:line="240" w:lineRule="auto"/>
        <w:jc w:val="both"/>
        <w:rPr>
          <w:rFonts w:ascii="Calibri" w:eastAsia="Times New Roman" w:hAnsi="Calibri" w:cs="Arial"/>
          <w:bCs/>
          <w:lang w:eastAsia="fr-FR"/>
        </w:rPr>
      </w:pPr>
    </w:p>
    <w:p w:rsidR="00993D94" w:rsidRDefault="004A465A" w:rsidP="00993D94">
      <w:pPr>
        <w:tabs>
          <w:tab w:val="left" w:pos="709"/>
        </w:tabs>
        <w:spacing w:after="0" w:line="240" w:lineRule="auto"/>
        <w:jc w:val="both"/>
        <w:rPr>
          <w:rFonts w:ascii="Calibri" w:eastAsia="Times New Roman" w:hAnsi="Calibri" w:cs="Arial"/>
          <w:b/>
          <w:bCs/>
          <w:lang w:eastAsia="fr-FR"/>
        </w:rPr>
      </w:pPr>
      <w:r>
        <w:rPr>
          <w:rFonts w:ascii="Calibri" w:eastAsia="Times New Roman" w:hAnsi="Calibri" w:cs="Arial"/>
          <w:b/>
          <w:bCs/>
          <w:lang w:eastAsia="fr-FR"/>
        </w:rPr>
        <w:t>Le Conseil Municipal,</w:t>
      </w:r>
    </w:p>
    <w:p w:rsidR="004A465A" w:rsidRPr="008C6352" w:rsidRDefault="004A465A" w:rsidP="00993D94">
      <w:pPr>
        <w:tabs>
          <w:tab w:val="left" w:pos="709"/>
        </w:tabs>
        <w:spacing w:after="0" w:line="240" w:lineRule="auto"/>
        <w:jc w:val="both"/>
        <w:rPr>
          <w:rFonts w:ascii="Calibri" w:eastAsia="Times New Roman" w:hAnsi="Calibri" w:cs="Arial"/>
          <w:b/>
          <w:bCs/>
          <w:lang w:eastAsia="fr-FR"/>
        </w:rPr>
      </w:pPr>
      <w:r>
        <w:rPr>
          <w:rFonts w:ascii="Calibri" w:eastAsia="Times New Roman" w:hAnsi="Calibri" w:cs="Arial"/>
          <w:b/>
          <w:bCs/>
          <w:lang w:eastAsia="fr-FR"/>
        </w:rPr>
        <w:t>Après en avoir délibéré</w:t>
      </w:r>
      <w:r w:rsidRPr="00230BC5">
        <w:rPr>
          <w:rFonts w:ascii="Calibri" w:eastAsia="Times New Roman" w:hAnsi="Calibri" w:cs="Arial"/>
          <w:b/>
          <w:bCs/>
          <w:lang w:eastAsia="fr-FR"/>
        </w:rPr>
        <w:t>, et à l’unanimité,</w:t>
      </w:r>
    </w:p>
    <w:p w:rsidR="00993D94" w:rsidRPr="008C6352" w:rsidRDefault="00993D94" w:rsidP="00993D94">
      <w:pPr>
        <w:spacing w:after="0" w:line="240" w:lineRule="auto"/>
        <w:jc w:val="both"/>
        <w:rPr>
          <w:rFonts w:ascii="Calibri" w:eastAsia="Times New Roman" w:hAnsi="Calibri" w:cs="Arial"/>
          <w:bCs/>
          <w:lang w:eastAsia="fr-FR"/>
        </w:rPr>
      </w:pPr>
      <w:r>
        <w:rPr>
          <w:rFonts w:ascii="Calibri" w:eastAsia="Times New Roman" w:hAnsi="Calibri" w:cs="Arial"/>
          <w:b/>
          <w:bCs/>
          <w:lang w:eastAsia="fr-FR"/>
        </w:rPr>
        <w:t>-</w:t>
      </w:r>
      <w:r w:rsidR="004A465A">
        <w:rPr>
          <w:rFonts w:ascii="Calibri" w:eastAsia="Times New Roman" w:hAnsi="Calibri" w:cs="Arial"/>
          <w:b/>
          <w:bCs/>
          <w:lang w:eastAsia="fr-FR"/>
        </w:rPr>
        <w:t xml:space="preserve"> APPROUVE</w:t>
      </w:r>
      <w:r w:rsidRPr="008C6352">
        <w:rPr>
          <w:rFonts w:ascii="Calibri" w:eastAsia="Times New Roman" w:hAnsi="Calibri" w:cs="Arial"/>
          <w:bCs/>
          <w:lang w:eastAsia="fr-FR"/>
        </w:rPr>
        <w:t xml:space="preserve"> la création au tableau des </w:t>
      </w:r>
      <w:r>
        <w:rPr>
          <w:rFonts w:ascii="Calibri" w:eastAsia="Times New Roman" w:hAnsi="Calibri" w:cs="Arial"/>
          <w:bCs/>
          <w:lang w:eastAsia="fr-FR"/>
        </w:rPr>
        <w:t xml:space="preserve">effectifs d’un </w:t>
      </w:r>
      <w:r w:rsidRPr="008C6352">
        <w:rPr>
          <w:rFonts w:ascii="Calibri" w:eastAsia="Times New Roman" w:hAnsi="Calibri" w:cs="Arial"/>
          <w:bCs/>
          <w:lang w:eastAsia="fr-FR"/>
        </w:rPr>
        <w:t xml:space="preserve">emploi contractuel </w:t>
      </w:r>
      <w:r>
        <w:rPr>
          <w:rFonts w:ascii="Calibri" w:eastAsia="Times New Roman" w:hAnsi="Calibri" w:cs="Arial"/>
          <w:bCs/>
          <w:lang w:eastAsia="fr-FR"/>
        </w:rPr>
        <w:t>en vue du recrutement d’une</w:t>
      </w:r>
      <w:r w:rsidRPr="008C6352">
        <w:rPr>
          <w:rFonts w:ascii="Calibri" w:eastAsia="Times New Roman" w:hAnsi="Calibri" w:cs="Arial"/>
          <w:bCs/>
          <w:lang w:eastAsia="fr-FR"/>
        </w:rPr>
        <w:t xml:space="preserve"> </w:t>
      </w:r>
      <w:r>
        <w:rPr>
          <w:rFonts w:ascii="Calibri" w:eastAsia="Times New Roman" w:hAnsi="Calibri" w:cs="Arial"/>
          <w:bCs/>
          <w:lang w:eastAsia="fr-FR"/>
        </w:rPr>
        <w:t>directrice communication</w:t>
      </w:r>
      <w:r w:rsidRPr="008C6352">
        <w:rPr>
          <w:rFonts w:ascii="Calibri" w:eastAsia="Times New Roman" w:hAnsi="Calibri" w:cs="Arial"/>
          <w:bCs/>
          <w:lang w:eastAsia="fr-FR"/>
        </w:rPr>
        <w:t xml:space="preserve"> dans les conditions détaillées ci-avant ;</w:t>
      </w:r>
    </w:p>
    <w:p w:rsidR="00993D94" w:rsidRPr="008C6352" w:rsidRDefault="00993D94" w:rsidP="00993D94">
      <w:pPr>
        <w:tabs>
          <w:tab w:val="left" w:pos="5760"/>
        </w:tabs>
        <w:autoSpaceDE w:val="0"/>
        <w:autoSpaceDN w:val="0"/>
        <w:spacing w:after="0" w:line="240" w:lineRule="auto"/>
        <w:jc w:val="both"/>
        <w:rPr>
          <w:rFonts w:ascii="Calibri" w:eastAsia="Times New Roman" w:hAnsi="Calibri" w:cs="Arial"/>
          <w:lang w:eastAsia="fr-FR"/>
        </w:rPr>
      </w:pPr>
      <w:r>
        <w:rPr>
          <w:rFonts w:ascii="Calibri" w:eastAsia="Times New Roman" w:hAnsi="Calibri" w:cs="Times New Roman"/>
          <w:b/>
          <w:bCs/>
          <w:lang w:eastAsia="fr-FR"/>
        </w:rPr>
        <w:t>-</w:t>
      </w:r>
      <w:r w:rsidR="004A465A">
        <w:rPr>
          <w:rFonts w:ascii="Calibri" w:eastAsia="Times New Roman" w:hAnsi="Calibri" w:cs="Times New Roman"/>
          <w:b/>
          <w:bCs/>
          <w:lang w:eastAsia="fr-FR"/>
        </w:rPr>
        <w:t xml:space="preserve"> DIT </w:t>
      </w:r>
      <w:r w:rsidR="004A465A" w:rsidRPr="004A465A">
        <w:rPr>
          <w:rFonts w:ascii="Calibri" w:eastAsia="Times New Roman" w:hAnsi="Calibri" w:cs="Times New Roman"/>
          <w:bCs/>
          <w:lang w:eastAsia="fr-FR"/>
        </w:rPr>
        <w:t xml:space="preserve">que </w:t>
      </w:r>
      <w:r w:rsidRPr="004A465A">
        <w:rPr>
          <w:rFonts w:ascii="Calibri" w:eastAsia="Times New Roman" w:hAnsi="Calibri" w:cs="Times New Roman"/>
          <w:bCs/>
          <w:lang w:eastAsia="fr-FR"/>
        </w:rPr>
        <w:t>les</w:t>
      </w:r>
      <w:r w:rsidRPr="008C6352">
        <w:rPr>
          <w:rFonts w:ascii="Calibri" w:eastAsia="Times New Roman" w:hAnsi="Calibri" w:cs="Times New Roman"/>
          <w:bCs/>
          <w:lang w:eastAsia="fr-FR"/>
        </w:rPr>
        <w:t xml:space="preserve"> crédits budgétaires nécessaires </w:t>
      </w:r>
      <w:r w:rsidR="004A465A">
        <w:rPr>
          <w:rFonts w:ascii="Calibri" w:eastAsia="Times New Roman" w:hAnsi="Calibri" w:cs="Times New Roman"/>
          <w:bCs/>
          <w:lang w:eastAsia="fr-FR"/>
        </w:rPr>
        <w:t xml:space="preserve">seront inscrits </w:t>
      </w:r>
      <w:r w:rsidRPr="008C6352">
        <w:rPr>
          <w:rFonts w:ascii="Calibri" w:eastAsia="Times New Roman" w:hAnsi="Calibri" w:cs="Times New Roman"/>
          <w:bCs/>
          <w:lang w:eastAsia="fr-FR"/>
        </w:rPr>
        <w:t>;</w:t>
      </w:r>
    </w:p>
    <w:p w:rsidR="00993D94" w:rsidRDefault="00993D94" w:rsidP="007D14AD">
      <w:pPr>
        <w:tabs>
          <w:tab w:val="left" w:pos="2160"/>
        </w:tabs>
        <w:spacing w:after="0" w:line="240" w:lineRule="auto"/>
        <w:jc w:val="both"/>
        <w:rPr>
          <w:rFonts w:ascii="Calibri" w:eastAsia="Times New Roman" w:hAnsi="Calibri" w:cs="Arial"/>
          <w:lang w:eastAsia="fr-FR"/>
        </w:rPr>
      </w:pPr>
      <w:r>
        <w:rPr>
          <w:rFonts w:ascii="Calibri" w:eastAsia="Times New Roman" w:hAnsi="Calibri" w:cs="Arial"/>
          <w:b/>
          <w:lang w:eastAsia="fr-FR"/>
        </w:rPr>
        <w:t>-</w:t>
      </w:r>
      <w:r w:rsidR="004A465A">
        <w:rPr>
          <w:rFonts w:ascii="Calibri" w:eastAsia="Times New Roman" w:hAnsi="Calibri" w:cs="Arial"/>
          <w:b/>
          <w:lang w:eastAsia="fr-FR"/>
        </w:rPr>
        <w:t xml:space="preserve"> AUTORISE</w:t>
      </w:r>
      <w:r>
        <w:rPr>
          <w:rFonts w:ascii="Calibri" w:eastAsia="Times New Roman" w:hAnsi="Calibri" w:cs="Arial"/>
          <w:lang w:eastAsia="fr-FR"/>
        </w:rPr>
        <w:t xml:space="preserve"> M</w:t>
      </w:r>
      <w:r w:rsidRPr="008C6352">
        <w:rPr>
          <w:rFonts w:ascii="Calibri" w:eastAsia="Times New Roman" w:hAnsi="Calibri" w:cs="Arial"/>
          <w:lang w:eastAsia="fr-FR"/>
        </w:rPr>
        <w:t xml:space="preserve">me le Maire, ou son représentant, à signer </w:t>
      </w:r>
      <w:r w:rsidRPr="007D25E4">
        <w:rPr>
          <w:rFonts w:ascii="Calibri" w:eastAsia="Times New Roman" w:hAnsi="Calibri" w:cs="Arial"/>
          <w:bCs/>
          <w:lang w:eastAsia="fr-FR"/>
        </w:rPr>
        <w:t>toutes pièces se rapportant à ce dossier</w:t>
      </w:r>
      <w:r w:rsidR="007D14AD">
        <w:rPr>
          <w:rFonts w:ascii="Calibri" w:eastAsia="Times New Roman" w:hAnsi="Calibri" w:cs="Arial"/>
          <w:lang w:eastAsia="fr-FR"/>
        </w:rPr>
        <w:t>.</w:t>
      </w:r>
    </w:p>
    <w:p w:rsidR="007D14AD" w:rsidRPr="007D14AD" w:rsidRDefault="007D14AD" w:rsidP="007D14AD">
      <w:pPr>
        <w:tabs>
          <w:tab w:val="left" w:pos="2160"/>
        </w:tabs>
        <w:spacing w:after="0" w:line="240" w:lineRule="auto"/>
        <w:jc w:val="both"/>
        <w:rPr>
          <w:rFonts w:ascii="Calibri" w:eastAsia="Times New Roman" w:hAnsi="Calibri" w:cs="Arial"/>
          <w:lang w:eastAsia="fr-FR"/>
        </w:rPr>
      </w:pPr>
    </w:p>
    <w:p w:rsidR="004A465A" w:rsidRDefault="004A465A" w:rsidP="004A465A">
      <w:pPr>
        <w:pBdr>
          <w:top w:val="single" w:sz="4" w:space="4" w:color="auto"/>
          <w:left w:val="single" w:sz="4" w:space="4" w:color="auto"/>
          <w:bottom w:val="single" w:sz="4" w:space="4" w:color="auto"/>
          <w:right w:val="single" w:sz="4" w:space="4" w:color="auto"/>
        </w:pBdr>
        <w:shd w:val="clear" w:color="auto" w:fill="00B050"/>
        <w:autoSpaceDE w:val="0"/>
        <w:autoSpaceDN w:val="0"/>
        <w:spacing w:after="0" w:line="240" w:lineRule="auto"/>
        <w:jc w:val="both"/>
        <w:rPr>
          <w:rFonts w:ascii="Calibri" w:eastAsia="Times New Roman" w:hAnsi="Calibri" w:cs="Arial"/>
          <w:lang w:eastAsia="fr-FR"/>
        </w:rPr>
      </w:pPr>
      <w:r>
        <w:rPr>
          <w:rFonts w:ascii="Calibri" w:eastAsia="Calibri" w:hAnsi="Calibri" w:cs="Arial"/>
          <w:b/>
          <w:color w:val="FFFFFF" w:themeColor="background1"/>
          <w:sz w:val="24"/>
          <w:szCs w:val="24"/>
          <w:lang w:eastAsia="fr-FR"/>
        </w:rPr>
        <w:t xml:space="preserve">N° 2018.02.16 </w:t>
      </w:r>
      <w:r w:rsidRPr="000C4E4E">
        <w:rPr>
          <w:rFonts w:ascii="Calibri" w:eastAsia="Times New Roman" w:hAnsi="Calibri" w:cs="Arial"/>
          <w:b/>
          <w:color w:val="FFFFFF" w:themeColor="background1"/>
          <w:sz w:val="24"/>
          <w:szCs w:val="24"/>
          <w:lang w:eastAsia="fr-FR"/>
        </w:rPr>
        <w:t>–</w:t>
      </w:r>
      <w:r>
        <w:rPr>
          <w:rFonts w:ascii="Calibri" w:eastAsia="Times New Roman" w:hAnsi="Calibri" w:cs="Arial"/>
          <w:b/>
          <w:color w:val="FFFFFF" w:themeColor="background1"/>
          <w:sz w:val="24"/>
          <w:szCs w:val="24"/>
          <w:lang w:eastAsia="fr-FR"/>
        </w:rPr>
        <w:t xml:space="preserve"> </w:t>
      </w:r>
      <w:r>
        <w:rPr>
          <w:rFonts w:ascii="Calibri" w:eastAsia="Times New Roman" w:hAnsi="Calibri" w:cs="Times New Roman"/>
          <w:b/>
          <w:color w:val="FFFFFF" w:themeColor="background1"/>
          <w:sz w:val="24"/>
          <w:lang w:eastAsia="ar-SA"/>
        </w:rPr>
        <w:t xml:space="preserve"> QUESTIONS DIVERSES </w:t>
      </w:r>
    </w:p>
    <w:p w:rsidR="0078591C" w:rsidRDefault="0078591C" w:rsidP="0078591C">
      <w:pPr>
        <w:spacing w:after="0"/>
        <w:jc w:val="both"/>
        <w:rPr>
          <w:rFonts w:cs="Arial"/>
          <w:b/>
          <w:color w:val="000000"/>
        </w:rPr>
      </w:pPr>
    </w:p>
    <w:p w:rsidR="007D14AD" w:rsidRPr="00802D7E" w:rsidRDefault="007D14AD" w:rsidP="0078591C">
      <w:pPr>
        <w:spacing w:after="0"/>
        <w:jc w:val="both"/>
        <w:rPr>
          <w:rFonts w:cs="Arial"/>
          <w:b/>
          <w:color w:val="000000"/>
        </w:rPr>
      </w:pPr>
      <w:r w:rsidRPr="00802D7E">
        <w:rPr>
          <w:rFonts w:cs="Arial"/>
          <w:b/>
          <w:color w:val="000000"/>
        </w:rPr>
        <w:t>1/ Panneau lumineux</w:t>
      </w:r>
      <w:r w:rsidR="00DF258A" w:rsidRPr="00802D7E">
        <w:rPr>
          <w:rFonts w:cs="Arial"/>
          <w:b/>
          <w:color w:val="000000"/>
        </w:rPr>
        <w:t xml:space="preserve"> </w:t>
      </w:r>
    </w:p>
    <w:p w:rsidR="00DF258A" w:rsidRPr="00DA189E" w:rsidRDefault="007E7613" w:rsidP="00245A1D">
      <w:pPr>
        <w:spacing w:after="0" w:line="240" w:lineRule="auto"/>
        <w:ind w:firstLine="708"/>
        <w:jc w:val="both"/>
        <w:rPr>
          <w:rFonts w:cs="Arial"/>
          <w:color w:val="000000"/>
          <w:sz w:val="20"/>
        </w:rPr>
      </w:pPr>
      <w:r w:rsidRPr="00DA189E">
        <w:rPr>
          <w:rFonts w:cs="Arial"/>
          <w:color w:val="000000"/>
          <w:sz w:val="20"/>
        </w:rPr>
        <w:t>M. FOUCHER</w:t>
      </w:r>
      <w:r w:rsidR="00245A1D" w:rsidRPr="00DA189E">
        <w:rPr>
          <w:rFonts w:cs="Arial"/>
          <w:color w:val="000000"/>
          <w:sz w:val="20"/>
        </w:rPr>
        <w:t xml:space="preserve"> indique que </w:t>
      </w:r>
      <w:r w:rsidR="00DF258A" w:rsidRPr="00DA189E">
        <w:rPr>
          <w:rFonts w:cs="Arial"/>
          <w:color w:val="000000"/>
          <w:sz w:val="20"/>
        </w:rPr>
        <w:t xml:space="preserve">Vivre </w:t>
      </w:r>
      <w:proofErr w:type="spellStart"/>
      <w:r w:rsidR="00DF258A" w:rsidRPr="00DA189E">
        <w:rPr>
          <w:rFonts w:cs="Arial"/>
          <w:color w:val="000000"/>
          <w:sz w:val="20"/>
        </w:rPr>
        <w:t>Noyal</w:t>
      </w:r>
      <w:proofErr w:type="spellEnd"/>
      <w:r w:rsidR="00DF258A" w:rsidRPr="00DA189E">
        <w:rPr>
          <w:rFonts w:cs="Arial"/>
          <w:color w:val="000000"/>
          <w:sz w:val="20"/>
        </w:rPr>
        <w:t xml:space="preserve"> a organisé une réunion publique la semaine </w:t>
      </w:r>
      <w:r w:rsidR="00245A1D" w:rsidRPr="00DA189E">
        <w:rPr>
          <w:rFonts w:cs="Arial"/>
          <w:color w:val="000000"/>
          <w:sz w:val="20"/>
        </w:rPr>
        <w:t>précédente</w:t>
      </w:r>
      <w:r w:rsidR="00DF258A" w:rsidRPr="00DA189E">
        <w:rPr>
          <w:rFonts w:cs="Arial"/>
          <w:color w:val="000000"/>
          <w:sz w:val="20"/>
        </w:rPr>
        <w:t xml:space="preserve"> sur le projet du PLU</w:t>
      </w:r>
      <w:r w:rsidR="00245A1D" w:rsidRPr="00DA189E">
        <w:rPr>
          <w:rFonts w:cs="Arial"/>
          <w:color w:val="000000"/>
          <w:sz w:val="20"/>
        </w:rPr>
        <w:t xml:space="preserve"> et avait demandé que son</w:t>
      </w:r>
      <w:r w:rsidR="00DF258A" w:rsidRPr="00DA189E">
        <w:rPr>
          <w:rFonts w:cs="Arial"/>
          <w:color w:val="000000"/>
          <w:sz w:val="20"/>
        </w:rPr>
        <w:t xml:space="preserve"> annonce de réunion soit affichée sur le panneau lumineux</w:t>
      </w:r>
      <w:r w:rsidR="00245A1D" w:rsidRPr="00DA189E">
        <w:rPr>
          <w:rFonts w:cs="Arial"/>
          <w:color w:val="000000"/>
          <w:sz w:val="20"/>
        </w:rPr>
        <w:t>, mais sans effet. Il sollicite une explication en ce sens.</w:t>
      </w:r>
    </w:p>
    <w:p w:rsidR="00245A1D" w:rsidRPr="00DA189E" w:rsidRDefault="00DF258A" w:rsidP="00245A1D">
      <w:pPr>
        <w:spacing w:after="0" w:line="240" w:lineRule="auto"/>
        <w:ind w:firstLine="708"/>
        <w:jc w:val="both"/>
        <w:rPr>
          <w:rFonts w:cs="Arial"/>
          <w:color w:val="000000"/>
          <w:sz w:val="20"/>
        </w:rPr>
      </w:pPr>
      <w:r w:rsidRPr="00DA189E">
        <w:rPr>
          <w:rFonts w:cs="Arial"/>
          <w:color w:val="000000"/>
          <w:sz w:val="20"/>
        </w:rPr>
        <w:t>Mme LE MAIRE </w:t>
      </w:r>
      <w:r w:rsidR="00245A1D" w:rsidRPr="00DA189E">
        <w:rPr>
          <w:rFonts w:cs="Arial"/>
          <w:color w:val="000000"/>
          <w:sz w:val="20"/>
        </w:rPr>
        <w:t>rappelle que le</w:t>
      </w:r>
      <w:r w:rsidRPr="00DA189E">
        <w:rPr>
          <w:rFonts w:cs="Arial"/>
          <w:color w:val="000000"/>
          <w:sz w:val="20"/>
        </w:rPr>
        <w:t xml:space="preserve"> panneau lumineux</w:t>
      </w:r>
      <w:r w:rsidR="00DA189E" w:rsidRPr="00DA189E">
        <w:rPr>
          <w:rFonts w:cs="Arial"/>
          <w:color w:val="000000"/>
          <w:sz w:val="20"/>
        </w:rPr>
        <w:t xml:space="preserve"> sert à la communication de la C</w:t>
      </w:r>
      <w:r w:rsidRPr="00DA189E">
        <w:rPr>
          <w:rFonts w:cs="Arial"/>
          <w:color w:val="000000"/>
          <w:sz w:val="20"/>
        </w:rPr>
        <w:t>ommune</w:t>
      </w:r>
      <w:r w:rsidR="00245A1D" w:rsidRPr="00DA189E">
        <w:rPr>
          <w:rFonts w:cs="Arial"/>
          <w:color w:val="000000"/>
          <w:sz w:val="20"/>
        </w:rPr>
        <w:t xml:space="preserve"> qui n’a</w:t>
      </w:r>
      <w:r w:rsidRPr="00DA189E">
        <w:rPr>
          <w:rFonts w:cs="Arial"/>
          <w:color w:val="000000"/>
          <w:sz w:val="20"/>
        </w:rPr>
        <w:t xml:space="preserve"> aucune obligation de mettre toutes les manifestations quel</w:t>
      </w:r>
      <w:r w:rsidR="00245A1D" w:rsidRPr="00DA189E">
        <w:rPr>
          <w:rFonts w:cs="Arial"/>
          <w:color w:val="000000"/>
          <w:sz w:val="20"/>
        </w:rPr>
        <w:t xml:space="preserve">les que soient les associations, d’autant </w:t>
      </w:r>
      <w:r w:rsidR="00DA189E" w:rsidRPr="00DA189E">
        <w:rPr>
          <w:rFonts w:cs="Arial"/>
          <w:color w:val="000000"/>
          <w:sz w:val="20"/>
        </w:rPr>
        <w:t>plus lorsqu’il s’agit d’</w:t>
      </w:r>
      <w:r w:rsidR="00245A1D" w:rsidRPr="00DA189E">
        <w:rPr>
          <w:rFonts w:cs="Arial"/>
          <w:color w:val="000000"/>
          <w:sz w:val="20"/>
        </w:rPr>
        <w:t xml:space="preserve">une association politique. </w:t>
      </w:r>
    </w:p>
    <w:p w:rsidR="00FD14E9" w:rsidRPr="00DA189E" w:rsidRDefault="00DF258A" w:rsidP="00245A1D">
      <w:pPr>
        <w:spacing w:after="0" w:line="240" w:lineRule="auto"/>
        <w:ind w:firstLine="708"/>
        <w:jc w:val="both"/>
        <w:rPr>
          <w:rFonts w:cs="Arial"/>
          <w:color w:val="000000"/>
          <w:sz w:val="20"/>
        </w:rPr>
      </w:pPr>
      <w:r w:rsidRPr="00DA189E">
        <w:rPr>
          <w:rFonts w:cs="Arial"/>
          <w:color w:val="000000"/>
          <w:sz w:val="20"/>
        </w:rPr>
        <w:t>M. FOUCHER </w:t>
      </w:r>
      <w:r w:rsidR="00245A1D" w:rsidRPr="00DA189E">
        <w:rPr>
          <w:rFonts w:cs="Arial"/>
          <w:color w:val="000000"/>
          <w:sz w:val="20"/>
        </w:rPr>
        <w:t>précisant que la réunion n’a pas été organisée par l’</w:t>
      </w:r>
      <w:r w:rsidRPr="00DA189E">
        <w:rPr>
          <w:rFonts w:cs="Arial"/>
          <w:color w:val="000000"/>
          <w:sz w:val="20"/>
        </w:rPr>
        <w:t xml:space="preserve">association </w:t>
      </w:r>
      <w:r w:rsidR="00245A1D" w:rsidRPr="00DA189E">
        <w:rPr>
          <w:rFonts w:cs="Arial"/>
          <w:color w:val="000000"/>
          <w:sz w:val="20"/>
        </w:rPr>
        <w:t xml:space="preserve">mais par le groupe du Conseil Municipal, </w:t>
      </w:r>
      <w:r w:rsidRPr="00DA189E">
        <w:rPr>
          <w:rFonts w:cs="Arial"/>
          <w:color w:val="000000"/>
          <w:sz w:val="20"/>
        </w:rPr>
        <w:t xml:space="preserve">Mme LE </w:t>
      </w:r>
      <w:r w:rsidR="00FD14E9" w:rsidRPr="00DA189E">
        <w:rPr>
          <w:rFonts w:cs="Arial"/>
          <w:color w:val="000000"/>
          <w:sz w:val="20"/>
        </w:rPr>
        <w:t xml:space="preserve">MAIRE rappelle qu’en tant que groupe politique, Vivre </w:t>
      </w:r>
      <w:proofErr w:type="spellStart"/>
      <w:r w:rsidR="00FD14E9" w:rsidRPr="00DA189E">
        <w:rPr>
          <w:rFonts w:cs="Arial"/>
          <w:color w:val="000000"/>
          <w:sz w:val="20"/>
        </w:rPr>
        <w:t>Noyal</w:t>
      </w:r>
      <w:proofErr w:type="spellEnd"/>
      <w:r w:rsidR="00FD14E9" w:rsidRPr="00DA189E">
        <w:rPr>
          <w:rFonts w:cs="Arial"/>
          <w:color w:val="000000"/>
          <w:sz w:val="20"/>
        </w:rPr>
        <w:t xml:space="preserve">  a accès</w:t>
      </w:r>
      <w:r w:rsidR="007E7613" w:rsidRPr="00DA189E">
        <w:rPr>
          <w:rFonts w:cs="Arial"/>
          <w:color w:val="000000"/>
          <w:sz w:val="20"/>
        </w:rPr>
        <w:t xml:space="preserve"> à des salles, </w:t>
      </w:r>
      <w:r w:rsidR="00FD14E9" w:rsidRPr="00DA189E">
        <w:rPr>
          <w:rFonts w:cs="Arial"/>
          <w:color w:val="000000"/>
          <w:sz w:val="20"/>
        </w:rPr>
        <w:t xml:space="preserve">à </w:t>
      </w:r>
      <w:r w:rsidR="007E7613" w:rsidRPr="00DA189E">
        <w:rPr>
          <w:rFonts w:cs="Arial"/>
          <w:color w:val="000000"/>
          <w:sz w:val="20"/>
        </w:rPr>
        <w:t xml:space="preserve">un espace réservé dans le </w:t>
      </w:r>
      <w:proofErr w:type="spellStart"/>
      <w:r w:rsidR="007E7613" w:rsidRPr="00DA189E">
        <w:rPr>
          <w:rFonts w:cs="Arial"/>
          <w:color w:val="000000"/>
          <w:sz w:val="20"/>
        </w:rPr>
        <w:t>Noyal</w:t>
      </w:r>
      <w:proofErr w:type="spellEnd"/>
      <w:r w:rsidR="007E7613" w:rsidRPr="00DA189E">
        <w:rPr>
          <w:rFonts w:cs="Arial"/>
          <w:color w:val="000000"/>
          <w:sz w:val="20"/>
        </w:rPr>
        <w:t xml:space="preserve"> Magazine</w:t>
      </w:r>
      <w:r w:rsidR="00FD14E9" w:rsidRPr="00DA189E">
        <w:rPr>
          <w:rFonts w:cs="Arial"/>
          <w:color w:val="000000"/>
          <w:sz w:val="20"/>
        </w:rPr>
        <w:t xml:space="preserve"> et le site Internet pour sa communication. Indépendamment des moyens mis à sa disposition, c’est au groupe de mettre en</w:t>
      </w:r>
      <w:r w:rsidR="00DA189E" w:rsidRPr="00DA189E">
        <w:rPr>
          <w:rFonts w:cs="Arial"/>
          <w:color w:val="000000"/>
          <w:sz w:val="20"/>
        </w:rPr>
        <w:t xml:space="preserve"> place sa propre communication, ce qui a été fait par ailleurs.</w:t>
      </w:r>
    </w:p>
    <w:p w:rsidR="00DF258A" w:rsidRPr="00802D7E" w:rsidRDefault="00DF258A" w:rsidP="0078591C">
      <w:pPr>
        <w:spacing w:after="0"/>
        <w:jc w:val="both"/>
        <w:rPr>
          <w:rFonts w:cs="Arial"/>
          <w:color w:val="000000"/>
        </w:rPr>
      </w:pPr>
    </w:p>
    <w:p w:rsidR="007E7613" w:rsidRPr="00802D7E" w:rsidRDefault="007E7613" w:rsidP="0078591C">
      <w:pPr>
        <w:spacing w:after="0"/>
        <w:jc w:val="both"/>
        <w:rPr>
          <w:rFonts w:cs="Arial"/>
          <w:b/>
          <w:color w:val="000000"/>
        </w:rPr>
      </w:pPr>
      <w:r w:rsidRPr="00802D7E">
        <w:rPr>
          <w:rFonts w:cs="Arial"/>
          <w:b/>
          <w:color w:val="000000"/>
        </w:rPr>
        <w:t>2/ Règlement européen de</w:t>
      </w:r>
      <w:r w:rsidR="00FA6E1B" w:rsidRPr="00802D7E">
        <w:rPr>
          <w:rFonts w:cs="Arial"/>
          <w:b/>
          <w:color w:val="000000"/>
        </w:rPr>
        <w:t>s</w:t>
      </w:r>
      <w:r w:rsidR="00FD14E9" w:rsidRPr="00802D7E">
        <w:rPr>
          <w:rFonts w:cs="Arial"/>
          <w:b/>
          <w:color w:val="000000"/>
        </w:rPr>
        <w:t xml:space="preserve"> données personnelles</w:t>
      </w:r>
    </w:p>
    <w:p w:rsidR="007E7613" w:rsidRDefault="007E7613" w:rsidP="007B5D99">
      <w:pPr>
        <w:spacing w:after="0" w:line="240" w:lineRule="auto"/>
        <w:ind w:firstLine="708"/>
        <w:jc w:val="both"/>
        <w:rPr>
          <w:rFonts w:cs="Arial"/>
          <w:color w:val="000000"/>
          <w:sz w:val="20"/>
          <w:szCs w:val="20"/>
        </w:rPr>
      </w:pPr>
      <w:r w:rsidRPr="00DA189E">
        <w:rPr>
          <w:rFonts w:cs="Arial"/>
          <w:color w:val="000000"/>
          <w:sz w:val="20"/>
          <w:szCs w:val="20"/>
        </w:rPr>
        <w:t>M. FROGER </w:t>
      </w:r>
      <w:r w:rsidR="007B5D99" w:rsidRPr="00DA189E">
        <w:rPr>
          <w:rFonts w:cs="Arial"/>
          <w:color w:val="000000"/>
          <w:sz w:val="20"/>
          <w:szCs w:val="20"/>
        </w:rPr>
        <w:t>rappelle qu’au titre du règlement européen des do</w:t>
      </w:r>
      <w:r w:rsidR="005A00F0" w:rsidRPr="00DA189E">
        <w:rPr>
          <w:rFonts w:cs="Arial"/>
          <w:color w:val="000000"/>
          <w:sz w:val="20"/>
          <w:szCs w:val="20"/>
        </w:rPr>
        <w:t xml:space="preserve">nnées personnelles applicable au </w:t>
      </w:r>
      <w:r w:rsidR="007B5D99" w:rsidRPr="00DA189E">
        <w:rPr>
          <w:rFonts w:cs="Arial"/>
          <w:color w:val="000000"/>
          <w:sz w:val="20"/>
          <w:szCs w:val="20"/>
        </w:rPr>
        <w:t>25 mai 2018, le Conseil Municipal, lors de sa séance d’octobre 2017, avait nommé un agent délégué à la protection des données. Cet agent ayant sollicité une mise à disposition, il alerte sur la nécessité de nommer un nouveau délégué.</w:t>
      </w:r>
    </w:p>
    <w:p w:rsidR="00431357" w:rsidRDefault="00431357" w:rsidP="007B5D99">
      <w:pPr>
        <w:spacing w:after="0" w:line="240" w:lineRule="auto"/>
        <w:ind w:firstLine="708"/>
        <w:jc w:val="both"/>
        <w:rPr>
          <w:rFonts w:cs="Arial"/>
          <w:color w:val="000000"/>
          <w:sz w:val="20"/>
          <w:szCs w:val="20"/>
        </w:rPr>
      </w:pPr>
    </w:p>
    <w:p w:rsidR="00431357" w:rsidRPr="00DA189E" w:rsidRDefault="00431357" w:rsidP="007B5D99">
      <w:pPr>
        <w:spacing w:after="0" w:line="240" w:lineRule="auto"/>
        <w:ind w:firstLine="708"/>
        <w:jc w:val="both"/>
        <w:rPr>
          <w:rFonts w:cs="Arial"/>
          <w:color w:val="000000"/>
          <w:sz w:val="20"/>
          <w:szCs w:val="20"/>
        </w:rPr>
      </w:pPr>
    </w:p>
    <w:p w:rsidR="007B5D99" w:rsidRPr="00DA189E" w:rsidRDefault="007B5D99" w:rsidP="007B5D99">
      <w:pPr>
        <w:spacing w:after="0" w:line="240" w:lineRule="auto"/>
        <w:ind w:firstLine="708"/>
        <w:jc w:val="both"/>
        <w:rPr>
          <w:rFonts w:cs="Arial"/>
          <w:color w:val="000000"/>
          <w:sz w:val="20"/>
          <w:szCs w:val="20"/>
        </w:rPr>
      </w:pPr>
      <w:r w:rsidRPr="00DA189E">
        <w:rPr>
          <w:rFonts w:cs="Arial"/>
          <w:color w:val="000000"/>
          <w:sz w:val="20"/>
          <w:szCs w:val="20"/>
        </w:rPr>
        <w:t>Mme DUBOST confirme la mise en disponibilité de l’agent nommé précédemment et informe d’une candidature reçue en attente de la fin du recrutement au service communication, s’agissant de l’agent venant d’être nommé au post</w:t>
      </w:r>
      <w:r w:rsidR="005402C5" w:rsidRPr="00DA189E">
        <w:rPr>
          <w:rFonts w:cs="Arial"/>
          <w:color w:val="000000"/>
          <w:sz w:val="20"/>
          <w:szCs w:val="20"/>
        </w:rPr>
        <w:t>e de directeur de communication validé ce jour en séance. La désignation de la nouvelle déléguée pourra intervenir lors d’une prochaine séance du Conseil Municipal.</w:t>
      </w:r>
    </w:p>
    <w:p w:rsidR="005402C5" w:rsidRPr="00DA189E" w:rsidRDefault="005402C5" w:rsidP="007B5D99">
      <w:pPr>
        <w:spacing w:after="0" w:line="240" w:lineRule="auto"/>
        <w:ind w:firstLine="708"/>
        <w:jc w:val="both"/>
        <w:rPr>
          <w:rFonts w:cs="Arial"/>
          <w:color w:val="000000"/>
          <w:sz w:val="20"/>
          <w:szCs w:val="20"/>
        </w:rPr>
      </w:pPr>
    </w:p>
    <w:p w:rsidR="009B2516" w:rsidRPr="00802D7E" w:rsidRDefault="00417EA6" w:rsidP="00802D7E">
      <w:pPr>
        <w:spacing w:after="0" w:line="240" w:lineRule="auto"/>
        <w:jc w:val="both"/>
        <w:rPr>
          <w:rFonts w:cs="Arial"/>
          <w:b/>
          <w:color w:val="000000"/>
        </w:rPr>
      </w:pPr>
      <w:r w:rsidRPr="00802D7E">
        <w:rPr>
          <w:rFonts w:cs="Arial"/>
          <w:b/>
          <w:color w:val="000000"/>
        </w:rPr>
        <w:t>3</w:t>
      </w:r>
      <w:r w:rsidR="0078591C" w:rsidRPr="00802D7E">
        <w:rPr>
          <w:rFonts w:cs="Arial"/>
          <w:b/>
          <w:color w:val="000000"/>
        </w:rPr>
        <w:t>/Enquête de trafic</w:t>
      </w:r>
    </w:p>
    <w:p w:rsidR="0078591C" w:rsidRPr="00DA189E" w:rsidRDefault="0062791D" w:rsidP="00DA189E">
      <w:pPr>
        <w:spacing w:after="0" w:line="240" w:lineRule="auto"/>
        <w:ind w:firstLine="708"/>
        <w:jc w:val="both"/>
        <w:rPr>
          <w:rFonts w:eastAsia="Times New Roman" w:cs="Arial"/>
          <w:color w:val="000000"/>
          <w:sz w:val="20"/>
          <w:szCs w:val="20"/>
          <w:lang w:eastAsia="fr-FR"/>
        </w:rPr>
      </w:pPr>
      <w:r w:rsidRPr="00DA189E">
        <w:rPr>
          <w:rFonts w:cs="Arial"/>
          <w:color w:val="000000"/>
          <w:sz w:val="20"/>
          <w:szCs w:val="20"/>
        </w:rPr>
        <w:t>M. LE GUYADER expose que dans</w:t>
      </w:r>
      <w:r w:rsidR="0078591C" w:rsidRPr="00DA189E">
        <w:rPr>
          <w:rFonts w:cs="Arial"/>
          <w:color w:val="000000"/>
          <w:sz w:val="20"/>
          <w:szCs w:val="20"/>
        </w:rPr>
        <w:t xml:space="preserve"> le cadre du schéma de circulation, une</w:t>
      </w:r>
      <w:r w:rsidR="0078591C" w:rsidRPr="00DA189E">
        <w:rPr>
          <w:rStyle w:val="lev"/>
          <w:rFonts w:cs="Arial"/>
          <w:color w:val="000000"/>
          <w:sz w:val="20"/>
          <w:szCs w:val="20"/>
          <w:bdr w:val="none" w:sz="0" w:space="0" w:color="auto" w:frame="1"/>
        </w:rPr>
        <w:t> </w:t>
      </w:r>
      <w:r w:rsidR="0078591C" w:rsidRPr="00DA189E">
        <w:rPr>
          <w:rStyle w:val="lev"/>
          <w:rFonts w:cs="Arial"/>
          <w:b w:val="0"/>
          <w:color w:val="000000"/>
          <w:sz w:val="20"/>
          <w:szCs w:val="20"/>
          <w:bdr w:val="none" w:sz="0" w:space="0" w:color="auto" w:frame="1"/>
        </w:rPr>
        <w:t xml:space="preserve">journée </w:t>
      </w:r>
      <w:r w:rsidR="00DA189E" w:rsidRPr="00DA189E">
        <w:rPr>
          <w:rStyle w:val="lev"/>
          <w:rFonts w:cs="Arial"/>
          <w:b w:val="0"/>
          <w:color w:val="000000"/>
          <w:sz w:val="20"/>
          <w:szCs w:val="20"/>
          <w:bdr w:val="none" w:sz="0" w:space="0" w:color="auto" w:frame="1"/>
        </w:rPr>
        <w:t>d’</w:t>
      </w:r>
      <w:r w:rsidR="0078591C" w:rsidRPr="00DA189E">
        <w:rPr>
          <w:rStyle w:val="lev"/>
          <w:rFonts w:cs="Arial"/>
          <w:b w:val="0"/>
          <w:color w:val="000000"/>
          <w:sz w:val="20"/>
          <w:szCs w:val="20"/>
          <w:bdr w:val="none" w:sz="0" w:space="0" w:color="auto" w:frame="1"/>
        </w:rPr>
        <w:t>enquête de trafic</w:t>
      </w:r>
      <w:r w:rsidR="0078591C" w:rsidRPr="00DA189E">
        <w:rPr>
          <w:rFonts w:cs="Arial"/>
          <w:b/>
          <w:color w:val="000000"/>
          <w:sz w:val="20"/>
          <w:szCs w:val="20"/>
        </w:rPr>
        <w:t> </w:t>
      </w:r>
      <w:r w:rsidR="00724BA8">
        <w:rPr>
          <w:rFonts w:cs="Arial"/>
          <w:color w:val="000000"/>
          <w:sz w:val="20"/>
          <w:szCs w:val="20"/>
        </w:rPr>
        <w:t xml:space="preserve">est </w:t>
      </w:r>
      <w:r w:rsidR="0078591C" w:rsidRPr="00DA189E">
        <w:rPr>
          <w:rFonts w:cs="Arial"/>
          <w:color w:val="000000"/>
          <w:sz w:val="20"/>
          <w:szCs w:val="20"/>
        </w:rPr>
        <w:t xml:space="preserve">prévue en agglomération demain Jeudi 22 février, </w:t>
      </w:r>
      <w:r w:rsidR="0078591C" w:rsidRPr="00DA189E">
        <w:rPr>
          <w:rFonts w:eastAsia="Times New Roman" w:cs="Arial"/>
          <w:bCs/>
          <w:sz w:val="20"/>
          <w:szCs w:val="20"/>
          <w:lang w:eastAsia="fr-FR"/>
        </w:rPr>
        <w:t>coor</w:t>
      </w:r>
      <w:r w:rsidR="00802D7E" w:rsidRPr="00DA189E">
        <w:rPr>
          <w:rFonts w:eastAsia="Times New Roman" w:cs="Arial"/>
          <w:bCs/>
          <w:sz w:val="20"/>
          <w:szCs w:val="20"/>
          <w:lang w:eastAsia="fr-FR"/>
        </w:rPr>
        <w:t xml:space="preserve">donnée par le bureau d’étude </w:t>
      </w:r>
      <w:proofErr w:type="spellStart"/>
      <w:r w:rsidR="00802D7E" w:rsidRPr="00DA189E">
        <w:rPr>
          <w:rFonts w:eastAsia="Times New Roman" w:cs="Arial"/>
          <w:bCs/>
          <w:sz w:val="20"/>
          <w:szCs w:val="20"/>
          <w:lang w:eastAsia="fr-FR"/>
        </w:rPr>
        <w:t>Ax</w:t>
      </w:r>
      <w:proofErr w:type="spellEnd"/>
      <w:r w:rsidR="00802D7E" w:rsidRPr="00DA189E">
        <w:rPr>
          <w:rFonts w:eastAsia="Times New Roman" w:cs="Arial"/>
          <w:bCs/>
          <w:sz w:val="20"/>
          <w:szCs w:val="20"/>
          <w:lang w:eastAsia="fr-FR"/>
        </w:rPr>
        <w:t> </w:t>
      </w:r>
      <w:proofErr w:type="spellStart"/>
      <w:r w:rsidR="0078591C" w:rsidRPr="00DA189E">
        <w:rPr>
          <w:rFonts w:eastAsia="Times New Roman" w:cs="Arial"/>
          <w:bCs/>
          <w:sz w:val="20"/>
          <w:szCs w:val="20"/>
          <w:lang w:eastAsia="fr-FR"/>
        </w:rPr>
        <w:t>Urban</w:t>
      </w:r>
      <w:proofErr w:type="spellEnd"/>
      <w:r w:rsidR="00802D7E" w:rsidRPr="00DA189E">
        <w:rPr>
          <w:rFonts w:eastAsia="Times New Roman" w:cs="Arial"/>
          <w:bCs/>
          <w:sz w:val="20"/>
          <w:szCs w:val="20"/>
          <w:lang w:eastAsia="fr-FR"/>
        </w:rPr>
        <w:t>.</w:t>
      </w:r>
      <w:r w:rsidR="00724BA8">
        <w:rPr>
          <w:rFonts w:eastAsia="Times New Roman" w:cs="Arial"/>
          <w:bCs/>
          <w:sz w:val="20"/>
          <w:szCs w:val="20"/>
          <w:lang w:eastAsia="fr-FR"/>
        </w:rPr>
        <w:t xml:space="preserve"> </w:t>
      </w:r>
      <w:r w:rsidR="0078591C" w:rsidRPr="00DA189E">
        <w:rPr>
          <w:rFonts w:eastAsia="Times New Roman" w:cs="Arial"/>
          <w:color w:val="000000"/>
          <w:sz w:val="20"/>
          <w:szCs w:val="20"/>
          <w:lang w:eastAsia="fr-FR"/>
        </w:rPr>
        <w:t>Différents postes d’enquête « origine/destination » sont prévus au niveau des entrées de ville, et des échangeurs de la RN157. A noter également que quelques enquêteurs seront présents en centre-ville pour une enquête plus spécifique sur le stationnement. Au total, une vingtaine d’enquêteurs seront répartis ce jour-là sur la zone urbaine pour assurer un comptage. </w:t>
      </w:r>
    </w:p>
    <w:p w:rsidR="0078591C" w:rsidRPr="00DA189E" w:rsidRDefault="0078591C" w:rsidP="00DA189E">
      <w:pPr>
        <w:tabs>
          <w:tab w:val="center" w:pos="4536"/>
        </w:tabs>
        <w:spacing w:after="0" w:line="240" w:lineRule="auto"/>
        <w:jc w:val="both"/>
        <w:textAlignment w:val="baseline"/>
        <w:rPr>
          <w:rFonts w:eastAsia="Times New Roman" w:cs="Arial"/>
          <w:sz w:val="20"/>
          <w:szCs w:val="20"/>
          <w:bdr w:val="none" w:sz="0" w:space="0" w:color="auto" w:frame="1"/>
          <w:lang w:eastAsia="fr-FR"/>
        </w:rPr>
      </w:pPr>
      <w:r w:rsidRPr="00DA189E">
        <w:rPr>
          <w:rFonts w:eastAsia="Times New Roman" w:cs="Arial"/>
          <w:sz w:val="20"/>
          <w:szCs w:val="20"/>
          <w:bdr w:val="none" w:sz="0" w:space="0" w:color="auto" w:frame="1"/>
          <w:lang w:eastAsia="fr-FR"/>
        </w:rPr>
        <w:t>Les </w:t>
      </w:r>
      <w:r w:rsidRPr="00DA189E">
        <w:rPr>
          <w:rFonts w:eastAsia="Times New Roman" w:cs="Arial"/>
          <w:bCs/>
          <w:sz w:val="20"/>
          <w:szCs w:val="20"/>
          <w:bdr w:val="none" w:sz="0" w:space="0" w:color="auto" w:frame="1"/>
          <w:lang w:eastAsia="fr-FR"/>
        </w:rPr>
        <w:t>objectifs</w:t>
      </w:r>
      <w:r w:rsidR="00DA189E" w:rsidRPr="00DA189E">
        <w:rPr>
          <w:rFonts w:eastAsia="Times New Roman" w:cs="Arial"/>
          <w:sz w:val="20"/>
          <w:szCs w:val="20"/>
          <w:bdr w:val="none" w:sz="0" w:space="0" w:color="auto" w:frame="1"/>
          <w:lang w:eastAsia="fr-FR"/>
        </w:rPr>
        <w:t xml:space="preserve"> de ces enquêtes sont de </w:t>
      </w:r>
      <w:r w:rsidRPr="00DA189E">
        <w:rPr>
          <w:rFonts w:eastAsia="Times New Roman" w:cs="Arial"/>
          <w:sz w:val="20"/>
          <w:szCs w:val="20"/>
          <w:bdr w:val="none" w:sz="0" w:space="0" w:color="auto" w:frame="1"/>
          <w:lang w:eastAsia="fr-FR"/>
        </w:rPr>
        <w:t>connaître la totalité des flux de trafic entrant et sortant du centre-ville</w:t>
      </w:r>
      <w:r w:rsidR="00DA189E" w:rsidRPr="00DA189E">
        <w:rPr>
          <w:rFonts w:eastAsia="Times New Roman" w:cs="Arial"/>
          <w:sz w:val="20"/>
          <w:szCs w:val="20"/>
          <w:bdr w:val="none" w:sz="0" w:space="0" w:color="auto" w:frame="1"/>
          <w:lang w:eastAsia="fr-FR"/>
        </w:rPr>
        <w:t xml:space="preserve"> et d’</w:t>
      </w:r>
      <w:r w:rsidRPr="00DA189E">
        <w:rPr>
          <w:rFonts w:eastAsia="Times New Roman" w:cs="Arial"/>
          <w:sz w:val="20"/>
          <w:szCs w:val="20"/>
          <w:bdr w:val="none" w:sz="0" w:space="0" w:color="auto" w:frame="1"/>
          <w:lang w:eastAsia="fr-FR"/>
        </w:rPr>
        <w:t>apprécier les volumes et itinéraires de transit et d’échanges</w:t>
      </w:r>
      <w:r w:rsidR="00DA189E" w:rsidRPr="00DA189E">
        <w:rPr>
          <w:rFonts w:eastAsia="Times New Roman" w:cs="Arial"/>
          <w:sz w:val="20"/>
          <w:szCs w:val="20"/>
          <w:bdr w:val="none" w:sz="0" w:space="0" w:color="auto" w:frame="1"/>
          <w:lang w:eastAsia="fr-FR"/>
        </w:rPr>
        <w:t>.</w:t>
      </w:r>
    </w:p>
    <w:p w:rsidR="0078591C" w:rsidRPr="00802D7E" w:rsidRDefault="0078591C" w:rsidP="0078591C">
      <w:pPr>
        <w:spacing w:after="0" w:line="240" w:lineRule="auto"/>
        <w:jc w:val="both"/>
        <w:textAlignment w:val="baseline"/>
        <w:rPr>
          <w:rFonts w:eastAsia="Times New Roman" w:cs="Arial"/>
          <w:bdr w:val="none" w:sz="0" w:space="0" w:color="auto" w:frame="1"/>
          <w:lang w:eastAsia="fr-FR"/>
        </w:rPr>
      </w:pPr>
    </w:p>
    <w:p w:rsidR="0078591C" w:rsidRPr="00802D7E" w:rsidRDefault="00802D7E" w:rsidP="0078591C">
      <w:pPr>
        <w:spacing w:after="0" w:line="240" w:lineRule="auto"/>
        <w:rPr>
          <w:b/>
        </w:rPr>
      </w:pPr>
      <w:r w:rsidRPr="00802D7E">
        <w:rPr>
          <w:b/>
        </w:rPr>
        <w:t>4</w:t>
      </w:r>
      <w:r w:rsidR="0078591C" w:rsidRPr="00802D7E">
        <w:rPr>
          <w:b/>
        </w:rPr>
        <w:t>/ Remerciements</w:t>
      </w:r>
    </w:p>
    <w:p w:rsidR="0078591C" w:rsidRPr="00DA189E" w:rsidRDefault="00802D7E" w:rsidP="005A00F0">
      <w:pPr>
        <w:spacing w:after="0" w:line="240" w:lineRule="auto"/>
        <w:ind w:firstLine="708"/>
        <w:jc w:val="both"/>
        <w:rPr>
          <w:sz w:val="20"/>
          <w:szCs w:val="20"/>
        </w:rPr>
      </w:pPr>
      <w:r w:rsidRPr="00DA189E">
        <w:rPr>
          <w:sz w:val="20"/>
          <w:szCs w:val="20"/>
        </w:rPr>
        <w:t xml:space="preserve">Mme </w:t>
      </w:r>
      <w:r w:rsidR="005A00F0" w:rsidRPr="00DA189E">
        <w:rPr>
          <w:sz w:val="20"/>
          <w:szCs w:val="20"/>
        </w:rPr>
        <w:t>LE MAIRE</w:t>
      </w:r>
      <w:r w:rsidRPr="00DA189E">
        <w:rPr>
          <w:sz w:val="20"/>
          <w:szCs w:val="20"/>
        </w:rPr>
        <w:t xml:space="preserve"> remercie l’Atelier d’à Côté dont l’exposition est en cours en Mairie et dont le vernissage a eu lieu l</w:t>
      </w:r>
      <w:r w:rsidR="0078591C" w:rsidRPr="00DA189E">
        <w:rPr>
          <w:sz w:val="20"/>
          <w:szCs w:val="20"/>
        </w:rPr>
        <w:t xml:space="preserve">e lundi 19 </w:t>
      </w:r>
      <w:r w:rsidRPr="00DA189E">
        <w:rPr>
          <w:sz w:val="20"/>
          <w:szCs w:val="20"/>
        </w:rPr>
        <w:t>février.</w:t>
      </w:r>
      <w:r w:rsidR="0078591C" w:rsidRPr="00DA189E">
        <w:rPr>
          <w:sz w:val="20"/>
          <w:szCs w:val="20"/>
        </w:rPr>
        <w:t xml:space="preserve"> </w:t>
      </w:r>
      <w:r w:rsidRPr="00DA189E">
        <w:rPr>
          <w:sz w:val="20"/>
          <w:szCs w:val="20"/>
        </w:rPr>
        <w:t>Elle invite les élus à admirer</w:t>
      </w:r>
      <w:r w:rsidR="009B2516" w:rsidRPr="00DA189E">
        <w:rPr>
          <w:sz w:val="20"/>
          <w:szCs w:val="20"/>
        </w:rPr>
        <w:t xml:space="preserve"> les très beaux travaux </w:t>
      </w:r>
      <w:r w:rsidRPr="00DA189E">
        <w:rPr>
          <w:sz w:val="20"/>
          <w:szCs w:val="20"/>
        </w:rPr>
        <w:t>réalisés</w:t>
      </w:r>
      <w:r w:rsidR="009B2516" w:rsidRPr="00DA189E">
        <w:rPr>
          <w:sz w:val="20"/>
          <w:szCs w:val="20"/>
        </w:rPr>
        <w:t xml:space="preserve"> au cours de l’année, </w:t>
      </w:r>
      <w:r w:rsidRPr="00DA189E">
        <w:rPr>
          <w:sz w:val="20"/>
          <w:szCs w:val="20"/>
        </w:rPr>
        <w:t>par les artistes de l’association, en peintur</w:t>
      </w:r>
      <w:r w:rsidR="009B2516" w:rsidRPr="00DA189E">
        <w:rPr>
          <w:sz w:val="20"/>
          <w:szCs w:val="20"/>
        </w:rPr>
        <w:t>e, aquarelle, art floral</w:t>
      </w:r>
      <w:r w:rsidR="005A00F0" w:rsidRPr="00DA189E">
        <w:rPr>
          <w:sz w:val="20"/>
          <w:szCs w:val="20"/>
        </w:rPr>
        <w:t xml:space="preserve"> et</w:t>
      </w:r>
      <w:r w:rsidR="009B2516" w:rsidRPr="00DA189E">
        <w:rPr>
          <w:sz w:val="20"/>
          <w:szCs w:val="20"/>
        </w:rPr>
        <w:t xml:space="preserve"> poterie. </w:t>
      </w:r>
    </w:p>
    <w:p w:rsidR="0078591C" w:rsidRPr="00DA189E" w:rsidRDefault="0078591C" w:rsidP="0078591C">
      <w:pPr>
        <w:spacing w:after="0" w:line="240" w:lineRule="auto"/>
        <w:rPr>
          <w:i/>
          <w:sz w:val="20"/>
          <w:szCs w:val="20"/>
        </w:rPr>
      </w:pPr>
    </w:p>
    <w:p w:rsidR="0078591C" w:rsidRPr="00802D7E" w:rsidRDefault="0078591C" w:rsidP="0078591C">
      <w:pPr>
        <w:spacing w:after="0" w:line="240" w:lineRule="auto"/>
        <w:rPr>
          <w:b/>
        </w:rPr>
      </w:pPr>
      <w:r w:rsidRPr="00802D7E">
        <w:rPr>
          <w:b/>
        </w:rPr>
        <w:t>3/Agenda</w:t>
      </w:r>
    </w:p>
    <w:p w:rsidR="0078591C" w:rsidRPr="00DA189E" w:rsidRDefault="005343AD" w:rsidP="0078591C">
      <w:pPr>
        <w:spacing w:after="0" w:line="240" w:lineRule="auto"/>
        <w:rPr>
          <w:sz w:val="20"/>
        </w:rPr>
      </w:pPr>
      <w:r w:rsidRPr="00DA189E">
        <w:rPr>
          <w:sz w:val="20"/>
        </w:rPr>
        <w:t xml:space="preserve">- Conseils municipaux, les lundis 26 mars et 23 avril et le </w:t>
      </w:r>
      <w:r w:rsidR="0078591C" w:rsidRPr="00DA189E">
        <w:rPr>
          <w:sz w:val="20"/>
          <w:u w:val="single"/>
        </w:rPr>
        <w:t>mardi</w:t>
      </w:r>
      <w:r w:rsidR="0078591C" w:rsidRPr="00DA189E">
        <w:rPr>
          <w:sz w:val="20"/>
        </w:rPr>
        <w:t xml:space="preserve"> 22 mai.</w:t>
      </w:r>
    </w:p>
    <w:p w:rsidR="0078591C" w:rsidRPr="00DA189E" w:rsidRDefault="009B2516" w:rsidP="0078591C">
      <w:pPr>
        <w:spacing w:after="0" w:line="240" w:lineRule="auto"/>
        <w:rPr>
          <w:sz w:val="20"/>
        </w:rPr>
      </w:pPr>
      <w:r w:rsidRPr="00DA189E">
        <w:rPr>
          <w:sz w:val="20"/>
        </w:rPr>
        <w:t>- Commission « </w:t>
      </w:r>
      <w:r w:rsidR="0078591C" w:rsidRPr="00DA189E">
        <w:rPr>
          <w:sz w:val="20"/>
        </w:rPr>
        <w:t>Urbanisme</w:t>
      </w:r>
      <w:r w:rsidRPr="00DA189E">
        <w:rPr>
          <w:sz w:val="20"/>
        </w:rPr>
        <w:t> »,</w:t>
      </w:r>
      <w:r w:rsidR="0078591C" w:rsidRPr="00DA189E">
        <w:rPr>
          <w:sz w:val="20"/>
        </w:rPr>
        <w:t xml:space="preserve"> le mardi 13 mars</w:t>
      </w:r>
    </w:p>
    <w:p w:rsidR="009B2516" w:rsidRPr="00DA189E" w:rsidRDefault="009B2516" w:rsidP="0078591C">
      <w:pPr>
        <w:spacing w:after="0" w:line="240" w:lineRule="auto"/>
        <w:rPr>
          <w:sz w:val="20"/>
        </w:rPr>
      </w:pPr>
      <w:r w:rsidRPr="00DA189E">
        <w:rPr>
          <w:sz w:val="20"/>
        </w:rPr>
        <w:t xml:space="preserve">- Commission « Enfance, Jeunesse », le </w:t>
      </w:r>
      <w:r w:rsidR="00DA189E" w:rsidRPr="00DA189E">
        <w:rPr>
          <w:sz w:val="20"/>
        </w:rPr>
        <w:t xml:space="preserve">jeudi </w:t>
      </w:r>
      <w:r w:rsidRPr="00DA189E">
        <w:rPr>
          <w:sz w:val="20"/>
        </w:rPr>
        <w:t>15 mars</w:t>
      </w:r>
    </w:p>
    <w:p w:rsidR="00DA189E" w:rsidRPr="00DA189E" w:rsidRDefault="00DA189E" w:rsidP="00DA189E">
      <w:pPr>
        <w:spacing w:after="0" w:line="240" w:lineRule="auto"/>
        <w:rPr>
          <w:sz w:val="20"/>
        </w:rPr>
      </w:pPr>
      <w:r w:rsidRPr="00DA189E">
        <w:rPr>
          <w:sz w:val="20"/>
        </w:rPr>
        <w:t>- Conseil Communautaire, le jeudi 15 mars</w:t>
      </w:r>
    </w:p>
    <w:p w:rsidR="0078591C" w:rsidRPr="00DA189E" w:rsidRDefault="0078591C" w:rsidP="0078591C">
      <w:pPr>
        <w:spacing w:after="0" w:line="240" w:lineRule="auto"/>
        <w:rPr>
          <w:sz w:val="20"/>
        </w:rPr>
      </w:pPr>
      <w:r w:rsidRPr="00DA189E">
        <w:rPr>
          <w:sz w:val="20"/>
        </w:rPr>
        <w:t xml:space="preserve">- CCAS : </w:t>
      </w:r>
      <w:r w:rsidR="00DA189E" w:rsidRPr="00DA189E">
        <w:rPr>
          <w:sz w:val="20"/>
        </w:rPr>
        <w:t xml:space="preserve">le jeudi </w:t>
      </w:r>
      <w:r w:rsidRPr="00DA189E">
        <w:rPr>
          <w:sz w:val="20"/>
        </w:rPr>
        <w:t>22 mars</w:t>
      </w:r>
    </w:p>
    <w:p w:rsidR="004A465A" w:rsidRDefault="00AA155D" w:rsidP="0078591C">
      <w:pPr>
        <w:spacing w:after="0" w:line="240" w:lineRule="auto"/>
        <w:jc w:val="both"/>
        <w:rPr>
          <w:rFonts w:ascii="Calibri" w:eastAsia="Times New Roman" w:hAnsi="Calibri" w:cs="Arial"/>
          <w:lang w:eastAsia="fr-FR"/>
        </w:rPr>
      </w:pPr>
      <w:r>
        <w:rPr>
          <w:rFonts w:ascii="Calibri" w:hAnsi="Calibri" w:cs="Arial"/>
          <w:bCs/>
        </w:rPr>
        <w:pict>
          <v:rect id="_x0000_i1027" style="width:453.6pt;height:1.5pt" o:hralign="center" o:hrstd="t" o:hr="t" fillcolor="#aca899" stroked="f"/>
        </w:pict>
      </w:r>
    </w:p>
    <w:p w:rsidR="004A465A" w:rsidRPr="004A465A" w:rsidRDefault="004A465A" w:rsidP="0078591C">
      <w:pPr>
        <w:spacing w:after="0" w:line="240" w:lineRule="auto"/>
        <w:jc w:val="both"/>
        <w:rPr>
          <w:rFonts w:ascii="Calibri" w:eastAsia="Times New Roman" w:hAnsi="Calibri" w:cs="Arial"/>
          <w:lang w:eastAsia="fr-FR"/>
        </w:rPr>
      </w:pPr>
    </w:p>
    <w:p w:rsidR="004A465A" w:rsidRPr="004A465A" w:rsidRDefault="004A465A" w:rsidP="0078591C">
      <w:pPr>
        <w:spacing w:after="0" w:line="240" w:lineRule="auto"/>
        <w:jc w:val="both"/>
        <w:rPr>
          <w:rFonts w:ascii="Calibri" w:eastAsia="Times New Roman" w:hAnsi="Calibri" w:cs="Arial"/>
          <w:lang w:eastAsia="fr-FR"/>
        </w:rPr>
      </w:pPr>
      <w:r w:rsidRPr="004A465A">
        <w:rPr>
          <w:rFonts w:ascii="Calibri" w:eastAsia="Times New Roman" w:hAnsi="Calibri" w:cs="Arial"/>
          <w:lang w:eastAsia="fr-FR"/>
        </w:rPr>
        <w:t xml:space="preserve">L’ordre du jour étant épuisé, la séance est levée à </w:t>
      </w:r>
      <w:r w:rsidR="00302D36" w:rsidRPr="00302D36">
        <w:rPr>
          <w:rFonts w:ascii="Calibri" w:eastAsia="Times New Roman" w:hAnsi="Calibri" w:cs="Arial"/>
          <w:lang w:eastAsia="fr-FR"/>
        </w:rPr>
        <w:t>21h45.</w:t>
      </w:r>
    </w:p>
    <w:p w:rsidR="004A465A" w:rsidRPr="004A465A" w:rsidRDefault="004A465A" w:rsidP="0078591C">
      <w:pPr>
        <w:spacing w:after="0" w:line="240" w:lineRule="auto"/>
        <w:jc w:val="both"/>
        <w:rPr>
          <w:b/>
          <w:bCs/>
        </w:rPr>
      </w:pPr>
    </w:p>
    <w:p w:rsidR="004A465A" w:rsidRPr="004A465A" w:rsidRDefault="004A465A" w:rsidP="004A465A">
      <w:pPr>
        <w:spacing w:after="0" w:line="240" w:lineRule="auto"/>
        <w:jc w:val="both"/>
        <w:rPr>
          <w:b/>
          <w:bCs/>
        </w:rPr>
      </w:pPr>
      <w:r w:rsidRPr="004A465A">
        <w:rPr>
          <w:b/>
          <w:bCs/>
        </w:rPr>
        <w:t>Un compte-rendu sommaire a été publié et affiché conformément aux dispositions du Code Général des Collectivités Territoriales.</w:t>
      </w:r>
    </w:p>
    <w:p w:rsidR="004A465A" w:rsidRPr="004A465A" w:rsidRDefault="004A465A" w:rsidP="004A465A">
      <w:pPr>
        <w:spacing w:after="0" w:line="240" w:lineRule="auto"/>
        <w:jc w:val="both"/>
        <w:rPr>
          <w:b/>
          <w:bCs/>
        </w:rPr>
      </w:pPr>
    </w:p>
    <w:p w:rsidR="004A465A" w:rsidRPr="004A465A" w:rsidRDefault="004A465A" w:rsidP="004A465A">
      <w:pPr>
        <w:spacing w:after="0" w:line="240" w:lineRule="auto"/>
        <w:jc w:val="both"/>
        <w:rPr>
          <w:b/>
          <w:bCs/>
        </w:rPr>
      </w:pPr>
    </w:p>
    <w:p w:rsidR="004A465A" w:rsidRPr="004A465A" w:rsidRDefault="004A465A" w:rsidP="004A465A">
      <w:pPr>
        <w:tabs>
          <w:tab w:val="left" w:pos="5670"/>
        </w:tabs>
        <w:spacing w:after="0" w:line="240" w:lineRule="auto"/>
        <w:jc w:val="both"/>
        <w:rPr>
          <w:rFonts w:ascii="Calibri" w:hAnsi="Calibri"/>
          <w:b/>
          <w:bCs/>
        </w:rPr>
      </w:pPr>
      <w:r w:rsidRPr="004A465A">
        <w:rPr>
          <w:rFonts w:ascii="Calibri" w:hAnsi="Calibri"/>
          <w:b/>
          <w:bCs/>
        </w:rPr>
        <w:tab/>
        <w:t>Mme le Maire,</w:t>
      </w:r>
    </w:p>
    <w:p w:rsidR="004A465A" w:rsidRPr="005343AD" w:rsidRDefault="004A465A" w:rsidP="005343AD">
      <w:pPr>
        <w:tabs>
          <w:tab w:val="left" w:pos="5670"/>
        </w:tabs>
        <w:spacing w:after="0" w:line="240" w:lineRule="auto"/>
        <w:jc w:val="both"/>
        <w:rPr>
          <w:rFonts w:ascii="Times New Roman" w:eastAsia="Times New Roman" w:hAnsi="Times New Roman" w:cs="Times New Roman"/>
          <w:lang w:eastAsia="fr-FR"/>
        </w:rPr>
      </w:pPr>
      <w:r w:rsidRPr="004A465A">
        <w:rPr>
          <w:rFonts w:ascii="Calibri" w:hAnsi="Calibri"/>
          <w:b/>
          <w:bCs/>
        </w:rPr>
        <w:tab/>
        <w:t>Marielle MURET-BAUDOIN</w:t>
      </w:r>
    </w:p>
    <w:sectPr w:rsidR="004A465A" w:rsidRPr="005343AD" w:rsidSect="00DA189E">
      <w:type w:val="continuous"/>
      <w:pgSz w:w="11906" w:h="16838"/>
      <w:pgMar w:top="1418" w:right="1418" w:bottom="1418" w:left="1418" w:header="709"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BA8" w:rsidRDefault="00724BA8" w:rsidP="003E5B4F">
      <w:pPr>
        <w:spacing w:after="0" w:line="240" w:lineRule="auto"/>
      </w:pPr>
      <w:r>
        <w:separator/>
      </w:r>
    </w:p>
  </w:endnote>
  <w:endnote w:type="continuationSeparator" w:id="0">
    <w:p w:rsidR="00724BA8" w:rsidRDefault="00724BA8" w:rsidP="003E5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odoni MT">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M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8"/>
        <w:szCs w:val="16"/>
      </w:rPr>
      <w:id w:val="1800492087"/>
      <w:docPartObj>
        <w:docPartGallery w:val="Page Numbers (Bottom of Page)"/>
        <w:docPartUnique/>
      </w:docPartObj>
    </w:sdtPr>
    <w:sdtEndPr/>
    <w:sdtContent>
      <w:sdt>
        <w:sdtPr>
          <w:rPr>
            <w:i/>
            <w:sz w:val="18"/>
            <w:szCs w:val="16"/>
          </w:rPr>
          <w:id w:val="655027731"/>
          <w:docPartObj>
            <w:docPartGallery w:val="Page Numbers (Top of Page)"/>
            <w:docPartUnique/>
          </w:docPartObj>
        </w:sdtPr>
        <w:sdtEndPr/>
        <w:sdtContent>
          <w:p w:rsidR="00724BA8" w:rsidRDefault="00724BA8" w:rsidP="00F27B67">
            <w:pPr>
              <w:pStyle w:val="Pieddepage"/>
              <w:tabs>
                <w:tab w:val="clear" w:pos="4536"/>
                <w:tab w:val="center" w:pos="5245"/>
              </w:tabs>
              <w:jc w:val="right"/>
              <w:rPr>
                <w:i/>
                <w:sz w:val="18"/>
                <w:szCs w:val="16"/>
              </w:rPr>
            </w:pPr>
          </w:p>
          <w:p w:rsidR="00724BA8" w:rsidRDefault="00AA155D" w:rsidP="00F27B67">
            <w:pPr>
              <w:pStyle w:val="Pieddepage"/>
              <w:tabs>
                <w:tab w:val="clear" w:pos="4536"/>
                <w:tab w:val="center" w:pos="5245"/>
              </w:tabs>
              <w:jc w:val="right"/>
              <w:rPr>
                <w:i/>
                <w:sz w:val="18"/>
                <w:szCs w:val="16"/>
              </w:rPr>
            </w:pPr>
            <w:r>
              <w:rPr>
                <w:i/>
                <w:sz w:val="18"/>
                <w:szCs w:val="16"/>
              </w:rPr>
              <w:pict>
                <v:rect id="_x0000_i1026" style="width:0;height:1.5pt" o:hralign="center" o:hrstd="t" o:hr="t" fillcolor="#a0a0a0" stroked="f"/>
              </w:pict>
            </w:r>
          </w:p>
          <w:p w:rsidR="00724BA8" w:rsidRPr="00F27B67" w:rsidRDefault="00724BA8" w:rsidP="00F27B67">
            <w:pPr>
              <w:pStyle w:val="Pieddepage"/>
              <w:tabs>
                <w:tab w:val="clear" w:pos="4536"/>
                <w:tab w:val="center" w:pos="5245"/>
              </w:tabs>
              <w:jc w:val="right"/>
              <w:rPr>
                <w:i/>
                <w:sz w:val="18"/>
                <w:szCs w:val="16"/>
              </w:rPr>
            </w:pPr>
            <w:r w:rsidRPr="00F27B67">
              <w:rPr>
                <w:i/>
                <w:sz w:val="18"/>
                <w:szCs w:val="16"/>
              </w:rPr>
              <w:t>Conseil Municipal du 21 février 2018</w:t>
            </w:r>
            <w:r w:rsidRPr="00F27B67">
              <w:rPr>
                <w:i/>
                <w:sz w:val="18"/>
                <w:szCs w:val="16"/>
              </w:rPr>
              <w:tab/>
              <w:t>Procès-Verbal</w:t>
            </w:r>
            <w:r w:rsidR="00F61850">
              <w:rPr>
                <w:i/>
                <w:sz w:val="18"/>
                <w:szCs w:val="16"/>
              </w:rPr>
              <w:t xml:space="preserve"> Défin</w:t>
            </w:r>
            <w:r w:rsidR="00D23CD3">
              <w:rPr>
                <w:i/>
                <w:sz w:val="18"/>
                <w:szCs w:val="16"/>
              </w:rPr>
              <w:t>i</w:t>
            </w:r>
            <w:r w:rsidR="00F61850">
              <w:rPr>
                <w:i/>
                <w:sz w:val="18"/>
                <w:szCs w:val="16"/>
              </w:rPr>
              <w:t>tif</w:t>
            </w:r>
            <w:r w:rsidRPr="00F27B67">
              <w:rPr>
                <w:i/>
                <w:sz w:val="18"/>
                <w:szCs w:val="16"/>
              </w:rPr>
              <w:tab/>
              <w:t xml:space="preserve">Page </w:t>
            </w:r>
            <w:r w:rsidRPr="00F27B67">
              <w:rPr>
                <w:b/>
                <w:bCs/>
                <w:i/>
                <w:sz w:val="18"/>
                <w:szCs w:val="16"/>
              </w:rPr>
              <w:fldChar w:fldCharType="begin"/>
            </w:r>
            <w:r w:rsidRPr="00F27B67">
              <w:rPr>
                <w:b/>
                <w:bCs/>
                <w:i/>
                <w:sz w:val="18"/>
                <w:szCs w:val="16"/>
              </w:rPr>
              <w:instrText>PAGE</w:instrText>
            </w:r>
            <w:r w:rsidRPr="00F27B67">
              <w:rPr>
                <w:b/>
                <w:bCs/>
                <w:i/>
                <w:sz w:val="18"/>
                <w:szCs w:val="16"/>
              </w:rPr>
              <w:fldChar w:fldCharType="separate"/>
            </w:r>
            <w:r w:rsidR="00AA155D">
              <w:rPr>
                <w:b/>
                <w:bCs/>
                <w:i/>
                <w:noProof/>
                <w:sz w:val="18"/>
                <w:szCs w:val="16"/>
              </w:rPr>
              <w:t>19</w:t>
            </w:r>
            <w:r w:rsidRPr="00F27B67">
              <w:rPr>
                <w:b/>
                <w:bCs/>
                <w:i/>
                <w:sz w:val="18"/>
                <w:szCs w:val="16"/>
              </w:rPr>
              <w:fldChar w:fldCharType="end"/>
            </w:r>
            <w:r w:rsidRPr="00F27B67">
              <w:rPr>
                <w:i/>
                <w:sz w:val="18"/>
                <w:szCs w:val="16"/>
              </w:rPr>
              <w:t xml:space="preserve"> sur </w:t>
            </w:r>
            <w:r w:rsidRPr="00F27B67">
              <w:rPr>
                <w:b/>
                <w:bCs/>
                <w:i/>
                <w:sz w:val="18"/>
                <w:szCs w:val="16"/>
              </w:rPr>
              <w:fldChar w:fldCharType="begin"/>
            </w:r>
            <w:r w:rsidRPr="00F27B67">
              <w:rPr>
                <w:b/>
                <w:bCs/>
                <w:i/>
                <w:sz w:val="18"/>
                <w:szCs w:val="16"/>
              </w:rPr>
              <w:instrText>NUMPAGES</w:instrText>
            </w:r>
            <w:r w:rsidRPr="00F27B67">
              <w:rPr>
                <w:b/>
                <w:bCs/>
                <w:i/>
                <w:sz w:val="18"/>
                <w:szCs w:val="16"/>
              </w:rPr>
              <w:fldChar w:fldCharType="separate"/>
            </w:r>
            <w:r w:rsidR="00AA155D">
              <w:rPr>
                <w:b/>
                <w:bCs/>
                <w:i/>
                <w:noProof/>
                <w:sz w:val="18"/>
                <w:szCs w:val="16"/>
              </w:rPr>
              <w:t>19</w:t>
            </w:r>
            <w:r w:rsidRPr="00F27B67">
              <w:rPr>
                <w:b/>
                <w:bCs/>
                <w:i/>
                <w:sz w:val="18"/>
                <w:szCs w:val="16"/>
              </w:rPr>
              <w:fldChar w:fldCharType="end"/>
            </w:r>
          </w:p>
        </w:sdtContent>
      </w:sdt>
    </w:sdtContent>
  </w:sdt>
  <w:p w:rsidR="00724BA8" w:rsidRDefault="00724B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BA8" w:rsidRDefault="00724BA8" w:rsidP="003E5B4F">
      <w:pPr>
        <w:spacing w:after="0" w:line="240" w:lineRule="auto"/>
      </w:pPr>
      <w:r>
        <w:separator/>
      </w:r>
    </w:p>
  </w:footnote>
  <w:footnote w:type="continuationSeparator" w:id="0">
    <w:p w:rsidR="00724BA8" w:rsidRDefault="00724BA8" w:rsidP="003E5B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FE4F73"/>
    <w:multiLevelType w:val="hybridMultilevel"/>
    <w:tmpl w:val="AFE8E5EE"/>
    <w:lvl w:ilvl="0" w:tplc="F998BF84">
      <w:start w:val="127"/>
      <w:numFmt w:val="decimal"/>
      <w:lvlText w:val="%1"/>
      <w:lvlJc w:val="left"/>
      <w:pPr>
        <w:ind w:left="394" w:hanging="360"/>
      </w:pPr>
      <w:rPr>
        <w:rFonts w:hint="default"/>
      </w:rPr>
    </w:lvl>
    <w:lvl w:ilvl="1" w:tplc="040C0019" w:tentative="1">
      <w:start w:val="1"/>
      <w:numFmt w:val="lowerLetter"/>
      <w:lvlText w:val="%2."/>
      <w:lvlJc w:val="left"/>
      <w:pPr>
        <w:ind w:left="1114" w:hanging="360"/>
      </w:pPr>
    </w:lvl>
    <w:lvl w:ilvl="2" w:tplc="040C001B" w:tentative="1">
      <w:start w:val="1"/>
      <w:numFmt w:val="lowerRoman"/>
      <w:lvlText w:val="%3."/>
      <w:lvlJc w:val="right"/>
      <w:pPr>
        <w:ind w:left="1834" w:hanging="180"/>
      </w:pPr>
    </w:lvl>
    <w:lvl w:ilvl="3" w:tplc="040C000F" w:tentative="1">
      <w:start w:val="1"/>
      <w:numFmt w:val="decimal"/>
      <w:lvlText w:val="%4."/>
      <w:lvlJc w:val="left"/>
      <w:pPr>
        <w:ind w:left="2554" w:hanging="360"/>
      </w:pPr>
    </w:lvl>
    <w:lvl w:ilvl="4" w:tplc="040C0019" w:tentative="1">
      <w:start w:val="1"/>
      <w:numFmt w:val="lowerLetter"/>
      <w:lvlText w:val="%5."/>
      <w:lvlJc w:val="left"/>
      <w:pPr>
        <w:ind w:left="3274" w:hanging="360"/>
      </w:pPr>
    </w:lvl>
    <w:lvl w:ilvl="5" w:tplc="040C001B" w:tentative="1">
      <w:start w:val="1"/>
      <w:numFmt w:val="lowerRoman"/>
      <w:lvlText w:val="%6."/>
      <w:lvlJc w:val="right"/>
      <w:pPr>
        <w:ind w:left="3994" w:hanging="180"/>
      </w:pPr>
    </w:lvl>
    <w:lvl w:ilvl="6" w:tplc="040C000F" w:tentative="1">
      <w:start w:val="1"/>
      <w:numFmt w:val="decimal"/>
      <w:lvlText w:val="%7."/>
      <w:lvlJc w:val="left"/>
      <w:pPr>
        <w:ind w:left="4714" w:hanging="360"/>
      </w:pPr>
    </w:lvl>
    <w:lvl w:ilvl="7" w:tplc="040C0019" w:tentative="1">
      <w:start w:val="1"/>
      <w:numFmt w:val="lowerLetter"/>
      <w:lvlText w:val="%8."/>
      <w:lvlJc w:val="left"/>
      <w:pPr>
        <w:ind w:left="5434" w:hanging="360"/>
      </w:pPr>
    </w:lvl>
    <w:lvl w:ilvl="8" w:tplc="040C001B" w:tentative="1">
      <w:start w:val="1"/>
      <w:numFmt w:val="lowerRoman"/>
      <w:lvlText w:val="%9."/>
      <w:lvlJc w:val="right"/>
      <w:pPr>
        <w:ind w:left="6154" w:hanging="180"/>
      </w:pPr>
    </w:lvl>
  </w:abstractNum>
  <w:abstractNum w:abstractNumId="1">
    <w:nsid w:val="17096367"/>
    <w:multiLevelType w:val="hybridMultilevel"/>
    <w:tmpl w:val="B4E2ECF6"/>
    <w:lvl w:ilvl="0" w:tplc="0CD6CF0A">
      <w:start w:val="3"/>
      <w:numFmt w:val="bullet"/>
      <w:lvlText w:val="-"/>
      <w:lvlJc w:val="left"/>
      <w:pPr>
        <w:tabs>
          <w:tab w:val="num" w:pos="1068"/>
        </w:tabs>
        <w:ind w:left="1068" w:hanging="360"/>
      </w:pPr>
      <w:rPr>
        <w:rFonts w:ascii="Bodoni MT" w:eastAsia="Times New Roman" w:hAnsi="Bodoni MT" w:cs="Times New Roman" w:hint="default"/>
      </w:rPr>
    </w:lvl>
    <w:lvl w:ilvl="1" w:tplc="2690CA8C">
      <w:start w:val="2"/>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1C5D5565"/>
    <w:multiLevelType w:val="hybridMultilevel"/>
    <w:tmpl w:val="9A4AA422"/>
    <w:lvl w:ilvl="0" w:tplc="20EC5FB2">
      <w:start w:val="18"/>
      <w:numFmt w:val="decimal"/>
      <w:lvlText w:val="%1"/>
      <w:lvlJc w:val="left"/>
      <w:pPr>
        <w:ind w:left="1125" w:hanging="360"/>
      </w:pPr>
      <w:rPr>
        <w:rFonts w:hint="default"/>
      </w:rPr>
    </w:lvl>
    <w:lvl w:ilvl="1" w:tplc="040C0019" w:tentative="1">
      <w:start w:val="1"/>
      <w:numFmt w:val="lowerLetter"/>
      <w:lvlText w:val="%2."/>
      <w:lvlJc w:val="left"/>
      <w:pPr>
        <w:ind w:left="1845" w:hanging="360"/>
      </w:pPr>
    </w:lvl>
    <w:lvl w:ilvl="2" w:tplc="040C001B" w:tentative="1">
      <w:start w:val="1"/>
      <w:numFmt w:val="lowerRoman"/>
      <w:lvlText w:val="%3."/>
      <w:lvlJc w:val="right"/>
      <w:pPr>
        <w:ind w:left="2565" w:hanging="180"/>
      </w:pPr>
    </w:lvl>
    <w:lvl w:ilvl="3" w:tplc="040C000F" w:tentative="1">
      <w:start w:val="1"/>
      <w:numFmt w:val="decimal"/>
      <w:lvlText w:val="%4."/>
      <w:lvlJc w:val="left"/>
      <w:pPr>
        <w:ind w:left="3285" w:hanging="360"/>
      </w:pPr>
    </w:lvl>
    <w:lvl w:ilvl="4" w:tplc="040C0019" w:tentative="1">
      <w:start w:val="1"/>
      <w:numFmt w:val="lowerLetter"/>
      <w:lvlText w:val="%5."/>
      <w:lvlJc w:val="left"/>
      <w:pPr>
        <w:ind w:left="4005" w:hanging="360"/>
      </w:pPr>
    </w:lvl>
    <w:lvl w:ilvl="5" w:tplc="040C001B" w:tentative="1">
      <w:start w:val="1"/>
      <w:numFmt w:val="lowerRoman"/>
      <w:lvlText w:val="%6."/>
      <w:lvlJc w:val="right"/>
      <w:pPr>
        <w:ind w:left="4725" w:hanging="180"/>
      </w:pPr>
    </w:lvl>
    <w:lvl w:ilvl="6" w:tplc="040C000F" w:tentative="1">
      <w:start w:val="1"/>
      <w:numFmt w:val="decimal"/>
      <w:lvlText w:val="%7."/>
      <w:lvlJc w:val="left"/>
      <w:pPr>
        <w:ind w:left="5445" w:hanging="360"/>
      </w:pPr>
    </w:lvl>
    <w:lvl w:ilvl="7" w:tplc="040C0019" w:tentative="1">
      <w:start w:val="1"/>
      <w:numFmt w:val="lowerLetter"/>
      <w:lvlText w:val="%8."/>
      <w:lvlJc w:val="left"/>
      <w:pPr>
        <w:ind w:left="6165" w:hanging="360"/>
      </w:pPr>
    </w:lvl>
    <w:lvl w:ilvl="8" w:tplc="040C001B" w:tentative="1">
      <w:start w:val="1"/>
      <w:numFmt w:val="lowerRoman"/>
      <w:lvlText w:val="%9."/>
      <w:lvlJc w:val="right"/>
      <w:pPr>
        <w:ind w:left="6885" w:hanging="180"/>
      </w:pPr>
    </w:lvl>
  </w:abstractNum>
  <w:abstractNum w:abstractNumId="3">
    <w:nsid w:val="205460D1"/>
    <w:multiLevelType w:val="hybridMultilevel"/>
    <w:tmpl w:val="38B607D6"/>
    <w:lvl w:ilvl="0" w:tplc="2AEABFEC">
      <w:start w:val="1"/>
      <w:numFmt w:val="bullet"/>
      <w:lvlText w:val="-"/>
      <w:lvlJc w:val="left"/>
      <w:pPr>
        <w:tabs>
          <w:tab w:val="num" w:pos="720"/>
        </w:tabs>
        <w:ind w:left="720" w:hanging="360"/>
      </w:pPr>
      <w:rPr>
        <w:rFonts w:ascii="Palatino Linotype" w:eastAsia="Times New Roman" w:hAnsi="Palatino Linotype"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2153AB1"/>
    <w:multiLevelType w:val="hybridMultilevel"/>
    <w:tmpl w:val="6904368A"/>
    <w:lvl w:ilvl="0" w:tplc="0CD6CF0A">
      <w:start w:val="3"/>
      <w:numFmt w:val="bullet"/>
      <w:lvlText w:val="-"/>
      <w:lvlJc w:val="left"/>
      <w:pPr>
        <w:tabs>
          <w:tab w:val="num" w:pos="1068"/>
        </w:tabs>
        <w:ind w:left="1068" w:hanging="360"/>
      </w:pPr>
      <w:rPr>
        <w:rFonts w:ascii="Bodoni MT" w:eastAsia="Times New Roman" w:hAnsi="Bodoni MT" w:cs="Times New Roman" w:hint="default"/>
      </w:rPr>
    </w:lvl>
    <w:lvl w:ilvl="1" w:tplc="35D0E870">
      <w:start w:val="1"/>
      <w:numFmt w:val="decimal"/>
      <w:lvlText w:val="%2-"/>
      <w:lvlJc w:val="left"/>
      <w:pPr>
        <w:tabs>
          <w:tab w:val="num" w:pos="1788"/>
        </w:tabs>
        <w:ind w:left="1788"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247E2AA6"/>
    <w:multiLevelType w:val="hybridMultilevel"/>
    <w:tmpl w:val="C4EAD184"/>
    <w:lvl w:ilvl="0" w:tplc="0F9AFAD0">
      <w:start w:val="355"/>
      <w:numFmt w:val="bullet"/>
      <w:lvlText w:val="-"/>
      <w:lvlJc w:val="left"/>
      <w:pPr>
        <w:ind w:left="1506" w:hanging="360"/>
      </w:pPr>
      <w:rPr>
        <w:rFonts w:ascii="Calibri" w:eastAsia="Times New Roman" w:hAnsi="Calibri" w:cstheme="minorBidi" w:hint="default"/>
        <w:u w:val="none"/>
      </w:rPr>
    </w:lvl>
    <w:lvl w:ilvl="1" w:tplc="040C0003" w:tentative="1">
      <w:start w:val="1"/>
      <w:numFmt w:val="bullet"/>
      <w:lvlText w:val="o"/>
      <w:lvlJc w:val="left"/>
      <w:pPr>
        <w:ind w:left="2226" w:hanging="360"/>
      </w:pPr>
      <w:rPr>
        <w:rFonts w:ascii="Courier New" w:hAnsi="Courier New" w:cs="Courier New" w:hint="default"/>
      </w:rPr>
    </w:lvl>
    <w:lvl w:ilvl="2" w:tplc="040C0005" w:tentative="1">
      <w:start w:val="1"/>
      <w:numFmt w:val="bullet"/>
      <w:lvlText w:val=""/>
      <w:lvlJc w:val="left"/>
      <w:pPr>
        <w:ind w:left="2946" w:hanging="360"/>
      </w:pPr>
      <w:rPr>
        <w:rFonts w:ascii="Wingdings" w:hAnsi="Wingdings" w:hint="default"/>
      </w:rPr>
    </w:lvl>
    <w:lvl w:ilvl="3" w:tplc="040C0001" w:tentative="1">
      <w:start w:val="1"/>
      <w:numFmt w:val="bullet"/>
      <w:lvlText w:val=""/>
      <w:lvlJc w:val="left"/>
      <w:pPr>
        <w:ind w:left="3666" w:hanging="360"/>
      </w:pPr>
      <w:rPr>
        <w:rFonts w:ascii="Symbol" w:hAnsi="Symbol" w:hint="default"/>
      </w:rPr>
    </w:lvl>
    <w:lvl w:ilvl="4" w:tplc="040C0003" w:tentative="1">
      <w:start w:val="1"/>
      <w:numFmt w:val="bullet"/>
      <w:lvlText w:val="o"/>
      <w:lvlJc w:val="left"/>
      <w:pPr>
        <w:ind w:left="4386" w:hanging="360"/>
      </w:pPr>
      <w:rPr>
        <w:rFonts w:ascii="Courier New" w:hAnsi="Courier New" w:cs="Courier New" w:hint="default"/>
      </w:rPr>
    </w:lvl>
    <w:lvl w:ilvl="5" w:tplc="040C0005" w:tentative="1">
      <w:start w:val="1"/>
      <w:numFmt w:val="bullet"/>
      <w:lvlText w:val=""/>
      <w:lvlJc w:val="left"/>
      <w:pPr>
        <w:ind w:left="5106" w:hanging="360"/>
      </w:pPr>
      <w:rPr>
        <w:rFonts w:ascii="Wingdings" w:hAnsi="Wingdings" w:hint="default"/>
      </w:rPr>
    </w:lvl>
    <w:lvl w:ilvl="6" w:tplc="040C0001" w:tentative="1">
      <w:start w:val="1"/>
      <w:numFmt w:val="bullet"/>
      <w:lvlText w:val=""/>
      <w:lvlJc w:val="left"/>
      <w:pPr>
        <w:ind w:left="5826" w:hanging="360"/>
      </w:pPr>
      <w:rPr>
        <w:rFonts w:ascii="Symbol" w:hAnsi="Symbol" w:hint="default"/>
      </w:rPr>
    </w:lvl>
    <w:lvl w:ilvl="7" w:tplc="040C0003" w:tentative="1">
      <w:start w:val="1"/>
      <w:numFmt w:val="bullet"/>
      <w:lvlText w:val="o"/>
      <w:lvlJc w:val="left"/>
      <w:pPr>
        <w:ind w:left="6546" w:hanging="360"/>
      </w:pPr>
      <w:rPr>
        <w:rFonts w:ascii="Courier New" w:hAnsi="Courier New" w:cs="Courier New" w:hint="default"/>
      </w:rPr>
    </w:lvl>
    <w:lvl w:ilvl="8" w:tplc="040C0005" w:tentative="1">
      <w:start w:val="1"/>
      <w:numFmt w:val="bullet"/>
      <w:lvlText w:val=""/>
      <w:lvlJc w:val="left"/>
      <w:pPr>
        <w:ind w:left="7266" w:hanging="360"/>
      </w:pPr>
      <w:rPr>
        <w:rFonts w:ascii="Wingdings" w:hAnsi="Wingdings" w:hint="default"/>
      </w:rPr>
    </w:lvl>
  </w:abstractNum>
  <w:abstractNum w:abstractNumId="6">
    <w:nsid w:val="2A0E24EE"/>
    <w:multiLevelType w:val="hybridMultilevel"/>
    <w:tmpl w:val="9ADEDB9E"/>
    <w:lvl w:ilvl="0" w:tplc="BEC401A0">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0B24A16"/>
    <w:multiLevelType w:val="hybridMultilevel"/>
    <w:tmpl w:val="B372C860"/>
    <w:lvl w:ilvl="0" w:tplc="0B644F68">
      <w:start w:val="75"/>
      <w:numFmt w:val="bullet"/>
      <w:lvlText w:val="-"/>
      <w:lvlJc w:val="left"/>
      <w:pPr>
        <w:ind w:left="720" w:hanging="360"/>
      </w:pPr>
      <w:rPr>
        <w:rFonts w:ascii="Calibri" w:eastAsia="Times New Roman" w:hAnsi="Calibri"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5D3FFA"/>
    <w:multiLevelType w:val="hybridMultilevel"/>
    <w:tmpl w:val="D67009D4"/>
    <w:lvl w:ilvl="0" w:tplc="84D8F58E">
      <w:numFmt w:val="bullet"/>
      <w:lvlText w:val="-"/>
      <w:lvlJc w:val="left"/>
      <w:pPr>
        <w:ind w:left="720" w:hanging="360"/>
      </w:pPr>
      <w:rPr>
        <w:rFonts w:ascii="Arial" w:eastAsia="Cambr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D662A7"/>
    <w:multiLevelType w:val="multilevel"/>
    <w:tmpl w:val="D8CA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1739BC"/>
    <w:multiLevelType w:val="hybridMultilevel"/>
    <w:tmpl w:val="4322F9A0"/>
    <w:lvl w:ilvl="0" w:tplc="5A062A9E">
      <w:start w:val="1"/>
      <w:numFmt w:val="bullet"/>
      <w:pStyle w:val="Puces"/>
      <w:lvlText w:val=""/>
      <w:lvlJc w:val="left"/>
      <w:pPr>
        <w:ind w:left="1077" w:hanging="360"/>
      </w:pPr>
      <w:rPr>
        <w:rFonts w:ascii="Wingdings" w:hAnsi="Wingdings" w:hint="default"/>
        <w:color w:val="E95E28"/>
      </w:rPr>
    </w:lvl>
    <w:lvl w:ilvl="1" w:tplc="040C0003" w:tentative="1">
      <w:start w:val="1"/>
      <w:numFmt w:val="bullet"/>
      <w:lvlText w:val="o"/>
      <w:lvlJc w:val="left"/>
      <w:pPr>
        <w:ind w:left="1797" w:hanging="360"/>
      </w:pPr>
      <w:rPr>
        <w:rFonts w:ascii="Courier New" w:hAnsi="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1">
    <w:nsid w:val="431E29A2"/>
    <w:multiLevelType w:val="hybridMultilevel"/>
    <w:tmpl w:val="50180372"/>
    <w:lvl w:ilvl="0" w:tplc="7696CE28">
      <w:numFmt w:val="bullet"/>
      <w:lvlText w:val="-"/>
      <w:lvlJc w:val="left"/>
      <w:pPr>
        <w:ind w:left="720" w:hanging="360"/>
      </w:pPr>
      <w:rPr>
        <w:rFonts w:ascii="Calibri" w:eastAsia="Calibri"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9503728"/>
    <w:multiLevelType w:val="hybridMultilevel"/>
    <w:tmpl w:val="2F56621E"/>
    <w:lvl w:ilvl="0" w:tplc="AF0AA0D8">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962524"/>
    <w:multiLevelType w:val="hybridMultilevel"/>
    <w:tmpl w:val="5100C21E"/>
    <w:lvl w:ilvl="0" w:tplc="040C000D">
      <w:start w:val="1"/>
      <w:numFmt w:val="bullet"/>
      <w:lvlText w:val=""/>
      <w:lvlJc w:val="left"/>
      <w:pPr>
        <w:tabs>
          <w:tab w:val="num" w:pos="360"/>
        </w:tabs>
        <w:ind w:left="360" w:hanging="360"/>
      </w:pPr>
      <w:rPr>
        <w:rFonts w:ascii="Wingdings" w:hAnsi="Wingdings" w:hint="default"/>
      </w:rPr>
    </w:lvl>
    <w:lvl w:ilvl="1" w:tplc="040C0005">
      <w:start w:val="1"/>
      <w:numFmt w:val="bullet"/>
      <w:lvlText w:val=""/>
      <w:lvlJc w:val="left"/>
      <w:pPr>
        <w:tabs>
          <w:tab w:val="num" w:pos="1080"/>
        </w:tabs>
        <w:ind w:left="1080" w:hanging="360"/>
      </w:pPr>
      <w:rPr>
        <w:rFonts w:ascii="Wingdings" w:hAnsi="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4">
    <w:nsid w:val="4BE12CA3"/>
    <w:multiLevelType w:val="hybridMultilevel"/>
    <w:tmpl w:val="51602A70"/>
    <w:lvl w:ilvl="0" w:tplc="4F444FAE">
      <w:numFmt w:val="bullet"/>
      <w:lvlText w:val="-"/>
      <w:lvlJc w:val="left"/>
      <w:pPr>
        <w:tabs>
          <w:tab w:val="num" w:pos="360"/>
        </w:tabs>
        <w:ind w:left="360" w:hanging="360"/>
      </w:pPr>
      <w:rPr>
        <w:rFonts w:ascii="Arial" w:eastAsia="Times New Roman" w:hAnsi="Arial" w:cs="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5">
    <w:nsid w:val="52915CBB"/>
    <w:multiLevelType w:val="hybridMultilevel"/>
    <w:tmpl w:val="EB362622"/>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5643075D"/>
    <w:multiLevelType w:val="multilevel"/>
    <w:tmpl w:val="61348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5C92B92"/>
    <w:multiLevelType w:val="hybridMultilevel"/>
    <w:tmpl w:val="AB8494BC"/>
    <w:lvl w:ilvl="0" w:tplc="404E4AEE">
      <w:start w:val="1"/>
      <w:numFmt w:val="decimal"/>
      <w:lvlText w:val="%1."/>
      <w:lvlJc w:val="left"/>
      <w:pPr>
        <w:ind w:left="720" w:hanging="360"/>
      </w:pPr>
      <w:rPr>
        <w:rFonts w:asciiTheme="minorHAnsi" w:hAnsiTheme="minorHAnsi" w:hint="default"/>
        <w:b w:val="0"/>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8554691"/>
    <w:multiLevelType w:val="hybridMultilevel"/>
    <w:tmpl w:val="B4DE2D1E"/>
    <w:lvl w:ilvl="0" w:tplc="1802797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0A684B"/>
    <w:multiLevelType w:val="hybridMultilevel"/>
    <w:tmpl w:val="9D8684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08D2969"/>
    <w:multiLevelType w:val="hybridMultilevel"/>
    <w:tmpl w:val="D4C65AD4"/>
    <w:lvl w:ilvl="0" w:tplc="EDBCF7B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C96687"/>
    <w:multiLevelType w:val="hybridMultilevel"/>
    <w:tmpl w:val="7C38F968"/>
    <w:lvl w:ilvl="0" w:tplc="F89C2DE2">
      <w:start w:val="1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5E80FF7"/>
    <w:multiLevelType w:val="hybridMultilevel"/>
    <w:tmpl w:val="B7E8C3A8"/>
    <w:lvl w:ilvl="0" w:tplc="EF60005A">
      <w:start w:val="1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68340B7"/>
    <w:multiLevelType w:val="hybridMultilevel"/>
    <w:tmpl w:val="E4D2C80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nsid w:val="7A9B4ECC"/>
    <w:multiLevelType w:val="hybridMultilevel"/>
    <w:tmpl w:val="5DA4F566"/>
    <w:lvl w:ilvl="0" w:tplc="B0B0D6C8">
      <w:start w:val="1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B2642FA"/>
    <w:multiLevelType w:val="hybridMultilevel"/>
    <w:tmpl w:val="C0E8F950"/>
    <w:lvl w:ilvl="0" w:tplc="57FCBCDC">
      <w:start w:val="15"/>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B7209D3"/>
    <w:multiLevelType w:val="multilevel"/>
    <w:tmpl w:val="2D44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F77328"/>
    <w:multiLevelType w:val="hybridMultilevel"/>
    <w:tmpl w:val="2E6E9818"/>
    <w:lvl w:ilvl="0" w:tplc="47C010FE">
      <w:start w:val="14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7D0713"/>
    <w:multiLevelType w:val="hybridMultilevel"/>
    <w:tmpl w:val="7570B4A8"/>
    <w:lvl w:ilvl="0" w:tplc="6886389E">
      <w:start w:val="6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9"/>
  </w:num>
  <w:num w:numId="3">
    <w:abstractNumId w:val="16"/>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4"/>
  </w:num>
  <w:num w:numId="8">
    <w:abstractNumId w:val="13"/>
  </w:num>
  <w:num w:numId="9">
    <w:abstractNumId w:val="8"/>
  </w:num>
  <w:num w:numId="10">
    <w:abstractNumId w:val="25"/>
  </w:num>
  <w:num w:numId="11">
    <w:abstractNumId w:val="19"/>
  </w:num>
  <w:num w:numId="12">
    <w:abstractNumId w:val="18"/>
  </w:num>
  <w:num w:numId="13">
    <w:abstractNumId w:val="27"/>
  </w:num>
  <w:num w:numId="14">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0"/>
  </w:num>
  <w:num w:numId="19">
    <w:abstractNumId w:val="7"/>
  </w:num>
  <w:num w:numId="20">
    <w:abstractNumId w:val="12"/>
  </w:num>
  <w:num w:numId="21">
    <w:abstractNumId w:val="21"/>
  </w:num>
  <w:num w:numId="22">
    <w:abstractNumId w:val="11"/>
  </w:num>
  <w:num w:numId="23">
    <w:abstractNumId w:val="22"/>
  </w:num>
  <w:num w:numId="24">
    <w:abstractNumId w:val="28"/>
  </w:num>
  <w:num w:numId="25">
    <w:abstractNumId w:val="6"/>
  </w:num>
  <w:num w:numId="26">
    <w:abstractNumId w:val="20"/>
  </w:num>
  <w:num w:numId="27">
    <w:abstractNumId w:val="2"/>
  </w:num>
  <w:num w:numId="28">
    <w:abstractNumId w:val="23"/>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A7"/>
    <w:rsid w:val="00021DED"/>
    <w:rsid w:val="00030DA3"/>
    <w:rsid w:val="00033588"/>
    <w:rsid w:val="00053F04"/>
    <w:rsid w:val="000570EB"/>
    <w:rsid w:val="000679AB"/>
    <w:rsid w:val="00070FFE"/>
    <w:rsid w:val="00074E5B"/>
    <w:rsid w:val="00075D64"/>
    <w:rsid w:val="0007724C"/>
    <w:rsid w:val="0008075F"/>
    <w:rsid w:val="000823BA"/>
    <w:rsid w:val="00091F06"/>
    <w:rsid w:val="000C1733"/>
    <w:rsid w:val="000D0AB4"/>
    <w:rsid w:val="000D6410"/>
    <w:rsid w:val="000D7741"/>
    <w:rsid w:val="000F6584"/>
    <w:rsid w:val="00115288"/>
    <w:rsid w:val="00124C2C"/>
    <w:rsid w:val="00145CE7"/>
    <w:rsid w:val="00153B17"/>
    <w:rsid w:val="00154FB0"/>
    <w:rsid w:val="00170788"/>
    <w:rsid w:val="00170CF3"/>
    <w:rsid w:val="0017517F"/>
    <w:rsid w:val="001869CC"/>
    <w:rsid w:val="0019594C"/>
    <w:rsid w:val="001A2057"/>
    <w:rsid w:val="001A6AE0"/>
    <w:rsid w:val="001B41F9"/>
    <w:rsid w:val="001C2F6D"/>
    <w:rsid w:val="001D6D9E"/>
    <w:rsid w:val="001E1F9A"/>
    <w:rsid w:val="00203D1C"/>
    <w:rsid w:val="002070F5"/>
    <w:rsid w:val="00230A6A"/>
    <w:rsid w:val="00230BC5"/>
    <w:rsid w:val="00231870"/>
    <w:rsid w:val="00236D2E"/>
    <w:rsid w:val="00245A1D"/>
    <w:rsid w:val="00255E2A"/>
    <w:rsid w:val="002652BA"/>
    <w:rsid w:val="00270106"/>
    <w:rsid w:val="00274079"/>
    <w:rsid w:val="00286214"/>
    <w:rsid w:val="0029423C"/>
    <w:rsid w:val="002C474F"/>
    <w:rsid w:val="002E6A2F"/>
    <w:rsid w:val="00302D36"/>
    <w:rsid w:val="00326D1E"/>
    <w:rsid w:val="0034165D"/>
    <w:rsid w:val="00351D6D"/>
    <w:rsid w:val="0035377E"/>
    <w:rsid w:val="003547BF"/>
    <w:rsid w:val="00375AAA"/>
    <w:rsid w:val="003800DF"/>
    <w:rsid w:val="003822F4"/>
    <w:rsid w:val="00384447"/>
    <w:rsid w:val="003B202D"/>
    <w:rsid w:val="003B4D8E"/>
    <w:rsid w:val="003B6D01"/>
    <w:rsid w:val="003B73AD"/>
    <w:rsid w:val="003C1E74"/>
    <w:rsid w:val="003E2C5A"/>
    <w:rsid w:val="003E48DB"/>
    <w:rsid w:val="003E5B4F"/>
    <w:rsid w:val="003F1E16"/>
    <w:rsid w:val="003F4708"/>
    <w:rsid w:val="00414A4C"/>
    <w:rsid w:val="00417EA6"/>
    <w:rsid w:val="00431357"/>
    <w:rsid w:val="004335FE"/>
    <w:rsid w:val="0043469D"/>
    <w:rsid w:val="00443D2D"/>
    <w:rsid w:val="00462CC3"/>
    <w:rsid w:val="00466970"/>
    <w:rsid w:val="00472F15"/>
    <w:rsid w:val="00474684"/>
    <w:rsid w:val="00483E6D"/>
    <w:rsid w:val="00486FCB"/>
    <w:rsid w:val="004A465A"/>
    <w:rsid w:val="004B1DA6"/>
    <w:rsid w:val="004C3BDE"/>
    <w:rsid w:val="004C4DA8"/>
    <w:rsid w:val="004D2B28"/>
    <w:rsid w:val="004E489E"/>
    <w:rsid w:val="00507E6E"/>
    <w:rsid w:val="0051051D"/>
    <w:rsid w:val="00525C45"/>
    <w:rsid w:val="005343AD"/>
    <w:rsid w:val="00537C40"/>
    <w:rsid w:val="005402C5"/>
    <w:rsid w:val="00543082"/>
    <w:rsid w:val="00543D60"/>
    <w:rsid w:val="005549A1"/>
    <w:rsid w:val="00560924"/>
    <w:rsid w:val="00561B28"/>
    <w:rsid w:val="005A00F0"/>
    <w:rsid w:val="005A0617"/>
    <w:rsid w:val="005A6A7A"/>
    <w:rsid w:val="005B76C7"/>
    <w:rsid w:val="005F39EC"/>
    <w:rsid w:val="00611DD1"/>
    <w:rsid w:val="00612699"/>
    <w:rsid w:val="0061485A"/>
    <w:rsid w:val="0062791D"/>
    <w:rsid w:val="00632872"/>
    <w:rsid w:val="0064366F"/>
    <w:rsid w:val="006460DF"/>
    <w:rsid w:val="006547AC"/>
    <w:rsid w:val="0065618E"/>
    <w:rsid w:val="006649B9"/>
    <w:rsid w:val="006967A0"/>
    <w:rsid w:val="00696B23"/>
    <w:rsid w:val="006A52D8"/>
    <w:rsid w:val="006B1DD8"/>
    <w:rsid w:val="006B2C51"/>
    <w:rsid w:val="006D3B10"/>
    <w:rsid w:val="006F5A0B"/>
    <w:rsid w:val="00704A65"/>
    <w:rsid w:val="00722F7B"/>
    <w:rsid w:val="00724BA8"/>
    <w:rsid w:val="00730F73"/>
    <w:rsid w:val="007345D3"/>
    <w:rsid w:val="00741D08"/>
    <w:rsid w:val="00760694"/>
    <w:rsid w:val="007617A9"/>
    <w:rsid w:val="00775652"/>
    <w:rsid w:val="00781B9F"/>
    <w:rsid w:val="0078591C"/>
    <w:rsid w:val="00794938"/>
    <w:rsid w:val="007A6F3D"/>
    <w:rsid w:val="007B440B"/>
    <w:rsid w:val="007B5D99"/>
    <w:rsid w:val="007C76B1"/>
    <w:rsid w:val="007D14AD"/>
    <w:rsid w:val="007E7613"/>
    <w:rsid w:val="00802D7E"/>
    <w:rsid w:val="00816FCC"/>
    <w:rsid w:val="0083587C"/>
    <w:rsid w:val="00852271"/>
    <w:rsid w:val="008822D5"/>
    <w:rsid w:val="0089695B"/>
    <w:rsid w:val="008B24A7"/>
    <w:rsid w:val="008C2029"/>
    <w:rsid w:val="008D4BD5"/>
    <w:rsid w:val="008D6FF1"/>
    <w:rsid w:val="008E5ED7"/>
    <w:rsid w:val="008E70A1"/>
    <w:rsid w:val="0091194C"/>
    <w:rsid w:val="00912ACB"/>
    <w:rsid w:val="009225BD"/>
    <w:rsid w:val="00927D9F"/>
    <w:rsid w:val="00944AF9"/>
    <w:rsid w:val="00955D40"/>
    <w:rsid w:val="0096155F"/>
    <w:rsid w:val="009749A5"/>
    <w:rsid w:val="00991DF8"/>
    <w:rsid w:val="00993D94"/>
    <w:rsid w:val="009B2516"/>
    <w:rsid w:val="009B4F04"/>
    <w:rsid w:val="009D6B77"/>
    <w:rsid w:val="009D7854"/>
    <w:rsid w:val="009E086B"/>
    <w:rsid w:val="009E175F"/>
    <w:rsid w:val="009E23F7"/>
    <w:rsid w:val="009E40FA"/>
    <w:rsid w:val="009E4536"/>
    <w:rsid w:val="009E5ED0"/>
    <w:rsid w:val="00A13D7F"/>
    <w:rsid w:val="00A16940"/>
    <w:rsid w:val="00A31A95"/>
    <w:rsid w:val="00A324B8"/>
    <w:rsid w:val="00A36F65"/>
    <w:rsid w:val="00A71F93"/>
    <w:rsid w:val="00A95FA5"/>
    <w:rsid w:val="00AA155D"/>
    <w:rsid w:val="00AA5C42"/>
    <w:rsid w:val="00AA675B"/>
    <w:rsid w:val="00AB2F80"/>
    <w:rsid w:val="00AC4AD6"/>
    <w:rsid w:val="00AC7B19"/>
    <w:rsid w:val="00AD5624"/>
    <w:rsid w:val="00AF17C7"/>
    <w:rsid w:val="00B121D7"/>
    <w:rsid w:val="00B22D3B"/>
    <w:rsid w:val="00B42C7B"/>
    <w:rsid w:val="00B474A7"/>
    <w:rsid w:val="00B95B33"/>
    <w:rsid w:val="00BA0E5C"/>
    <w:rsid w:val="00BA4A22"/>
    <w:rsid w:val="00BB20C2"/>
    <w:rsid w:val="00BC25B9"/>
    <w:rsid w:val="00BC465D"/>
    <w:rsid w:val="00BC7256"/>
    <w:rsid w:val="00BD7705"/>
    <w:rsid w:val="00BE4A9E"/>
    <w:rsid w:val="00BE52C0"/>
    <w:rsid w:val="00C16797"/>
    <w:rsid w:val="00C31EC7"/>
    <w:rsid w:val="00C34E87"/>
    <w:rsid w:val="00C35932"/>
    <w:rsid w:val="00C376BD"/>
    <w:rsid w:val="00C4039C"/>
    <w:rsid w:val="00C52E47"/>
    <w:rsid w:val="00C54C0D"/>
    <w:rsid w:val="00C56EDE"/>
    <w:rsid w:val="00C57BE7"/>
    <w:rsid w:val="00C647B6"/>
    <w:rsid w:val="00C80A14"/>
    <w:rsid w:val="00C96860"/>
    <w:rsid w:val="00CA531A"/>
    <w:rsid w:val="00D0296D"/>
    <w:rsid w:val="00D04262"/>
    <w:rsid w:val="00D06F5A"/>
    <w:rsid w:val="00D10A0B"/>
    <w:rsid w:val="00D20F32"/>
    <w:rsid w:val="00D21C68"/>
    <w:rsid w:val="00D23CD3"/>
    <w:rsid w:val="00D2469C"/>
    <w:rsid w:val="00D50C78"/>
    <w:rsid w:val="00D67D13"/>
    <w:rsid w:val="00D70F99"/>
    <w:rsid w:val="00D86B29"/>
    <w:rsid w:val="00D9259A"/>
    <w:rsid w:val="00DA189E"/>
    <w:rsid w:val="00DA5FD0"/>
    <w:rsid w:val="00DA63C9"/>
    <w:rsid w:val="00DD3511"/>
    <w:rsid w:val="00DE1BA0"/>
    <w:rsid w:val="00DE4028"/>
    <w:rsid w:val="00DE5061"/>
    <w:rsid w:val="00DF05A3"/>
    <w:rsid w:val="00DF258A"/>
    <w:rsid w:val="00E02909"/>
    <w:rsid w:val="00E21587"/>
    <w:rsid w:val="00E21A06"/>
    <w:rsid w:val="00E31A68"/>
    <w:rsid w:val="00E579AA"/>
    <w:rsid w:val="00E8102A"/>
    <w:rsid w:val="00E856C6"/>
    <w:rsid w:val="00EA14BB"/>
    <w:rsid w:val="00EA2361"/>
    <w:rsid w:val="00EA7BBB"/>
    <w:rsid w:val="00ED0122"/>
    <w:rsid w:val="00ED7279"/>
    <w:rsid w:val="00EF3AC5"/>
    <w:rsid w:val="00F008E3"/>
    <w:rsid w:val="00F01507"/>
    <w:rsid w:val="00F04FB4"/>
    <w:rsid w:val="00F059C4"/>
    <w:rsid w:val="00F06B2A"/>
    <w:rsid w:val="00F111CA"/>
    <w:rsid w:val="00F27B67"/>
    <w:rsid w:val="00F344B4"/>
    <w:rsid w:val="00F34CD8"/>
    <w:rsid w:val="00F45EA3"/>
    <w:rsid w:val="00F550C0"/>
    <w:rsid w:val="00F61850"/>
    <w:rsid w:val="00F7767A"/>
    <w:rsid w:val="00F913EB"/>
    <w:rsid w:val="00FA6E1B"/>
    <w:rsid w:val="00FB5814"/>
    <w:rsid w:val="00FD14E9"/>
    <w:rsid w:val="00FD61D6"/>
    <w:rsid w:val="00FF11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5:docId w15:val="{01DA7453-A097-46A8-8091-4DD9FD49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0C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semiHidden/>
    <w:rsid w:val="00384447"/>
    <w:pPr>
      <w:autoSpaceDE w:val="0"/>
      <w:autoSpaceDN w:val="0"/>
      <w:spacing w:after="140" w:line="240" w:lineRule="auto"/>
      <w:jc w:val="both"/>
    </w:pPr>
    <w:rPr>
      <w:rFonts w:ascii="Arial" w:eastAsia="Times New Roman" w:hAnsi="Arial" w:cs="Arial"/>
      <w:sz w:val="20"/>
      <w:szCs w:val="20"/>
      <w:lang w:eastAsia="fr-FR"/>
    </w:rPr>
  </w:style>
  <w:style w:type="paragraph" w:styleId="Textedebulles">
    <w:name w:val="Balloon Text"/>
    <w:basedOn w:val="Normal"/>
    <w:link w:val="TextedebullesCar"/>
    <w:uiPriority w:val="99"/>
    <w:semiHidden/>
    <w:unhideWhenUsed/>
    <w:rsid w:val="0085227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52271"/>
    <w:rPr>
      <w:rFonts w:ascii="Tahoma" w:hAnsi="Tahoma" w:cs="Tahoma"/>
      <w:sz w:val="16"/>
      <w:szCs w:val="16"/>
    </w:rPr>
  </w:style>
  <w:style w:type="paragraph" w:styleId="En-tte">
    <w:name w:val="header"/>
    <w:basedOn w:val="Normal"/>
    <w:link w:val="En-tteCar"/>
    <w:uiPriority w:val="99"/>
    <w:unhideWhenUsed/>
    <w:rsid w:val="003E5B4F"/>
    <w:pPr>
      <w:tabs>
        <w:tab w:val="center" w:pos="4536"/>
        <w:tab w:val="right" w:pos="9072"/>
      </w:tabs>
      <w:spacing w:after="0" w:line="240" w:lineRule="auto"/>
    </w:pPr>
  </w:style>
  <w:style w:type="character" w:customStyle="1" w:styleId="En-tteCar">
    <w:name w:val="En-tête Car"/>
    <w:basedOn w:val="Policepardfaut"/>
    <w:link w:val="En-tte"/>
    <w:uiPriority w:val="99"/>
    <w:rsid w:val="003E5B4F"/>
  </w:style>
  <w:style w:type="paragraph" w:styleId="Pieddepage">
    <w:name w:val="footer"/>
    <w:basedOn w:val="Normal"/>
    <w:link w:val="PieddepageCar"/>
    <w:uiPriority w:val="99"/>
    <w:unhideWhenUsed/>
    <w:rsid w:val="003E5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B4F"/>
  </w:style>
  <w:style w:type="paragraph" w:styleId="Paragraphedeliste">
    <w:name w:val="List Paragraph"/>
    <w:basedOn w:val="Normal"/>
    <w:uiPriority w:val="34"/>
    <w:qFormat/>
    <w:rsid w:val="008E70A1"/>
    <w:pPr>
      <w:spacing w:after="0" w:line="240" w:lineRule="auto"/>
      <w:ind w:left="720"/>
      <w:contextualSpacing/>
    </w:pPr>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C56EDE"/>
    <w:pPr>
      <w:spacing w:before="100" w:beforeAutospacing="1" w:after="119"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36F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uces">
    <w:name w:val="Puces"/>
    <w:basedOn w:val="Normal"/>
    <w:link w:val="PucesCar"/>
    <w:qFormat/>
    <w:rsid w:val="005A6A7A"/>
    <w:pPr>
      <w:numPr>
        <w:numId w:val="18"/>
      </w:numPr>
      <w:spacing w:before="60" w:after="60" w:line="240" w:lineRule="auto"/>
    </w:pPr>
    <w:rPr>
      <w:rFonts w:ascii="Calibri" w:eastAsia="Times New Roman" w:hAnsi="Calibri" w:cs="Times New Roman"/>
      <w:color w:val="262626"/>
      <w:sz w:val="20"/>
      <w:szCs w:val="20"/>
      <w:lang w:eastAsia="fr-FR"/>
    </w:rPr>
  </w:style>
  <w:style w:type="character" w:customStyle="1" w:styleId="PucesCar">
    <w:name w:val="Puces Car"/>
    <w:link w:val="Puces"/>
    <w:locked/>
    <w:rsid w:val="005A6A7A"/>
    <w:rPr>
      <w:rFonts w:ascii="Calibri" w:eastAsia="Times New Roman" w:hAnsi="Calibri" w:cs="Times New Roman"/>
      <w:color w:val="262626"/>
      <w:sz w:val="20"/>
      <w:szCs w:val="20"/>
      <w:lang w:eastAsia="fr-FR"/>
    </w:rPr>
  </w:style>
  <w:style w:type="character" w:styleId="lev">
    <w:name w:val="Strong"/>
    <w:basedOn w:val="Policepardfaut"/>
    <w:uiPriority w:val="22"/>
    <w:qFormat/>
    <w:rsid w:val="007859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8003">
      <w:bodyDiv w:val="1"/>
      <w:marLeft w:val="0"/>
      <w:marRight w:val="0"/>
      <w:marTop w:val="0"/>
      <w:marBottom w:val="0"/>
      <w:divBdr>
        <w:top w:val="none" w:sz="0" w:space="0" w:color="auto"/>
        <w:left w:val="none" w:sz="0" w:space="0" w:color="auto"/>
        <w:bottom w:val="none" w:sz="0" w:space="0" w:color="auto"/>
        <w:right w:val="none" w:sz="0" w:space="0" w:color="auto"/>
      </w:divBdr>
      <w:divsChild>
        <w:div w:id="1368027140">
          <w:marLeft w:val="0"/>
          <w:marRight w:val="0"/>
          <w:marTop w:val="0"/>
          <w:marBottom w:val="0"/>
          <w:divBdr>
            <w:top w:val="none" w:sz="0" w:space="0" w:color="auto"/>
            <w:left w:val="none" w:sz="0" w:space="0" w:color="auto"/>
            <w:bottom w:val="none" w:sz="0" w:space="0" w:color="auto"/>
            <w:right w:val="none" w:sz="0" w:space="0" w:color="auto"/>
          </w:divBdr>
        </w:div>
        <w:div w:id="1750299405">
          <w:marLeft w:val="0"/>
          <w:marRight w:val="0"/>
          <w:marTop w:val="0"/>
          <w:marBottom w:val="0"/>
          <w:divBdr>
            <w:top w:val="none" w:sz="0" w:space="0" w:color="auto"/>
            <w:left w:val="none" w:sz="0" w:space="0" w:color="auto"/>
            <w:bottom w:val="none" w:sz="0" w:space="0" w:color="auto"/>
            <w:right w:val="none" w:sz="0" w:space="0" w:color="auto"/>
          </w:divBdr>
        </w:div>
        <w:div w:id="1764299080">
          <w:marLeft w:val="0"/>
          <w:marRight w:val="0"/>
          <w:marTop w:val="0"/>
          <w:marBottom w:val="0"/>
          <w:divBdr>
            <w:top w:val="none" w:sz="0" w:space="0" w:color="auto"/>
            <w:left w:val="none" w:sz="0" w:space="0" w:color="auto"/>
            <w:bottom w:val="none" w:sz="0" w:space="0" w:color="auto"/>
            <w:right w:val="none" w:sz="0" w:space="0" w:color="auto"/>
          </w:divBdr>
        </w:div>
        <w:div w:id="160127286">
          <w:marLeft w:val="0"/>
          <w:marRight w:val="0"/>
          <w:marTop w:val="0"/>
          <w:marBottom w:val="0"/>
          <w:divBdr>
            <w:top w:val="none" w:sz="0" w:space="0" w:color="auto"/>
            <w:left w:val="none" w:sz="0" w:space="0" w:color="auto"/>
            <w:bottom w:val="none" w:sz="0" w:space="0" w:color="auto"/>
            <w:right w:val="none" w:sz="0" w:space="0" w:color="auto"/>
          </w:divBdr>
        </w:div>
        <w:div w:id="29498184">
          <w:marLeft w:val="0"/>
          <w:marRight w:val="0"/>
          <w:marTop w:val="0"/>
          <w:marBottom w:val="0"/>
          <w:divBdr>
            <w:top w:val="none" w:sz="0" w:space="0" w:color="auto"/>
            <w:left w:val="none" w:sz="0" w:space="0" w:color="auto"/>
            <w:bottom w:val="none" w:sz="0" w:space="0" w:color="auto"/>
            <w:right w:val="none" w:sz="0" w:space="0" w:color="auto"/>
          </w:divBdr>
        </w:div>
        <w:div w:id="660278150">
          <w:marLeft w:val="0"/>
          <w:marRight w:val="0"/>
          <w:marTop w:val="0"/>
          <w:marBottom w:val="0"/>
          <w:divBdr>
            <w:top w:val="none" w:sz="0" w:space="0" w:color="auto"/>
            <w:left w:val="none" w:sz="0" w:space="0" w:color="auto"/>
            <w:bottom w:val="none" w:sz="0" w:space="0" w:color="auto"/>
            <w:right w:val="none" w:sz="0" w:space="0" w:color="auto"/>
          </w:divBdr>
        </w:div>
        <w:div w:id="657882275">
          <w:marLeft w:val="0"/>
          <w:marRight w:val="0"/>
          <w:marTop w:val="0"/>
          <w:marBottom w:val="0"/>
          <w:divBdr>
            <w:top w:val="none" w:sz="0" w:space="0" w:color="auto"/>
            <w:left w:val="none" w:sz="0" w:space="0" w:color="auto"/>
            <w:bottom w:val="none" w:sz="0" w:space="0" w:color="auto"/>
            <w:right w:val="none" w:sz="0" w:space="0" w:color="auto"/>
          </w:divBdr>
        </w:div>
        <w:div w:id="829372860">
          <w:marLeft w:val="0"/>
          <w:marRight w:val="0"/>
          <w:marTop w:val="0"/>
          <w:marBottom w:val="0"/>
          <w:divBdr>
            <w:top w:val="none" w:sz="0" w:space="0" w:color="auto"/>
            <w:left w:val="none" w:sz="0" w:space="0" w:color="auto"/>
            <w:bottom w:val="none" w:sz="0" w:space="0" w:color="auto"/>
            <w:right w:val="none" w:sz="0" w:space="0" w:color="auto"/>
          </w:divBdr>
        </w:div>
      </w:divsChild>
    </w:div>
    <w:div w:id="399525405">
      <w:bodyDiv w:val="1"/>
      <w:marLeft w:val="0"/>
      <w:marRight w:val="0"/>
      <w:marTop w:val="0"/>
      <w:marBottom w:val="0"/>
      <w:divBdr>
        <w:top w:val="none" w:sz="0" w:space="0" w:color="auto"/>
        <w:left w:val="none" w:sz="0" w:space="0" w:color="auto"/>
        <w:bottom w:val="none" w:sz="0" w:space="0" w:color="auto"/>
        <w:right w:val="none" w:sz="0" w:space="0" w:color="auto"/>
      </w:divBdr>
    </w:div>
    <w:div w:id="404107282">
      <w:bodyDiv w:val="1"/>
      <w:marLeft w:val="0"/>
      <w:marRight w:val="0"/>
      <w:marTop w:val="0"/>
      <w:marBottom w:val="0"/>
      <w:divBdr>
        <w:top w:val="none" w:sz="0" w:space="0" w:color="auto"/>
        <w:left w:val="none" w:sz="0" w:space="0" w:color="auto"/>
        <w:bottom w:val="none" w:sz="0" w:space="0" w:color="auto"/>
        <w:right w:val="none" w:sz="0" w:space="0" w:color="auto"/>
      </w:divBdr>
    </w:div>
    <w:div w:id="406616544">
      <w:bodyDiv w:val="1"/>
      <w:marLeft w:val="0"/>
      <w:marRight w:val="0"/>
      <w:marTop w:val="0"/>
      <w:marBottom w:val="0"/>
      <w:divBdr>
        <w:top w:val="none" w:sz="0" w:space="0" w:color="auto"/>
        <w:left w:val="none" w:sz="0" w:space="0" w:color="auto"/>
        <w:bottom w:val="none" w:sz="0" w:space="0" w:color="auto"/>
        <w:right w:val="none" w:sz="0" w:space="0" w:color="auto"/>
      </w:divBdr>
    </w:div>
    <w:div w:id="508444648">
      <w:bodyDiv w:val="1"/>
      <w:marLeft w:val="0"/>
      <w:marRight w:val="0"/>
      <w:marTop w:val="0"/>
      <w:marBottom w:val="0"/>
      <w:divBdr>
        <w:top w:val="none" w:sz="0" w:space="0" w:color="auto"/>
        <w:left w:val="none" w:sz="0" w:space="0" w:color="auto"/>
        <w:bottom w:val="none" w:sz="0" w:space="0" w:color="auto"/>
        <w:right w:val="none" w:sz="0" w:space="0" w:color="auto"/>
      </w:divBdr>
    </w:div>
    <w:div w:id="769740819">
      <w:bodyDiv w:val="1"/>
      <w:marLeft w:val="0"/>
      <w:marRight w:val="0"/>
      <w:marTop w:val="0"/>
      <w:marBottom w:val="0"/>
      <w:divBdr>
        <w:top w:val="none" w:sz="0" w:space="0" w:color="auto"/>
        <w:left w:val="none" w:sz="0" w:space="0" w:color="auto"/>
        <w:bottom w:val="none" w:sz="0" w:space="0" w:color="auto"/>
        <w:right w:val="none" w:sz="0" w:space="0" w:color="auto"/>
      </w:divBdr>
    </w:div>
    <w:div w:id="1112700803">
      <w:bodyDiv w:val="1"/>
      <w:marLeft w:val="0"/>
      <w:marRight w:val="0"/>
      <w:marTop w:val="0"/>
      <w:marBottom w:val="0"/>
      <w:divBdr>
        <w:top w:val="none" w:sz="0" w:space="0" w:color="auto"/>
        <w:left w:val="none" w:sz="0" w:space="0" w:color="auto"/>
        <w:bottom w:val="none" w:sz="0" w:space="0" w:color="auto"/>
        <w:right w:val="none" w:sz="0" w:space="0" w:color="auto"/>
      </w:divBdr>
      <w:divsChild>
        <w:div w:id="8222913">
          <w:marLeft w:val="0"/>
          <w:marRight w:val="0"/>
          <w:marTop w:val="0"/>
          <w:marBottom w:val="0"/>
          <w:divBdr>
            <w:top w:val="none" w:sz="0" w:space="0" w:color="auto"/>
            <w:left w:val="none" w:sz="0" w:space="0" w:color="auto"/>
            <w:bottom w:val="none" w:sz="0" w:space="0" w:color="auto"/>
            <w:right w:val="none" w:sz="0" w:space="0" w:color="auto"/>
          </w:divBdr>
        </w:div>
      </w:divsChild>
    </w:div>
    <w:div w:id="1146387291">
      <w:bodyDiv w:val="1"/>
      <w:marLeft w:val="0"/>
      <w:marRight w:val="0"/>
      <w:marTop w:val="0"/>
      <w:marBottom w:val="0"/>
      <w:divBdr>
        <w:top w:val="none" w:sz="0" w:space="0" w:color="auto"/>
        <w:left w:val="none" w:sz="0" w:space="0" w:color="auto"/>
        <w:bottom w:val="none" w:sz="0" w:space="0" w:color="auto"/>
        <w:right w:val="none" w:sz="0" w:space="0" w:color="auto"/>
      </w:divBdr>
    </w:div>
    <w:div w:id="1253321167">
      <w:bodyDiv w:val="1"/>
      <w:marLeft w:val="0"/>
      <w:marRight w:val="0"/>
      <w:marTop w:val="0"/>
      <w:marBottom w:val="0"/>
      <w:divBdr>
        <w:top w:val="none" w:sz="0" w:space="0" w:color="auto"/>
        <w:left w:val="none" w:sz="0" w:space="0" w:color="auto"/>
        <w:bottom w:val="none" w:sz="0" w:space="0" w:color="auto"/>
        <w:right w:val="none" w:sz="0" w:space="0" w:color="auto"/>
      </w:divBdr>
    </w:div>
    <w:div w:id="1307395901">
      <w:bodyDiv w:val="1"/>
      <w:marLeft w:val="0"/>
      <w:marRight w:val="0"/>
      <w:marTop w:val="0"/>
      <w:marBottom w:val="0"/>
      <w:divBdr>
        <w:top w:val="none" w:sz="0" w:space="0" w:color="auto"/>
        <w:left w:val="none" w:sz="0" w:space="0" w:color="auto"/>
        <w:bottom w:val="none" w:sz="0" w:space="0" w:color="auto"/>
        <w:right w:val="none" w:sz="0" w:space="0" w:color="auto"/>
      </w:divBdr>
      <w:divsChild>
        <w:div w:id="1179544515">
          <w:marLeft w:val="0"/>
          <w:marRight w:val="0"/>
          <w:marTop w:val="0"/>
          <w:marBottom w:val="0"/>
          <w:divBdr>
            <w:top w:val="none" w:sz="0" w:space="0" w:color="auto"/>
            <w:left w:val="none" w:sz="0" w:space="0" w:color="auto"/>
            <w:bottom w:val="none" w:sz="0" w:space="0" w:color="auto"/>
            <w:right w:val="none" w:sz="0" w:space="0" w:color="auto"/>
          </w:divBdr>
        </w:div>
        <w:div w:id="1269780360">
          <w:marLeft w:val="0"/>
          <w:marRight w:val="0"/>
          <w:marTop w:val="0"/>
          <w:marBottom w:val="0"/>
          <w:divBdr>
            <w:top w:val="none" w:sz="0" w:space="0" w:color="auto"/>
            <w:left w:val="none" w:sz="0" w:space="0" w:color="auto"/>
            <w:bottom w:val="none" w:sz="0" w:space="0" w:color="auto"/>
            <w:right w:val="none" w:sz="0" w:space="0" w:color="auto"/>
          </w:divBdr>
        </w:div>
        <w:div w:id="893345706">
          <w:marLeft w:val="0"/>
          <w:marRight w:val="0"/>
          <w:marTop w:val="0"/>
          <w:marBottom w:val="0"/>
          <w:divBdr>
            <w:top w:val="none" w:sz="0" w:space="0" w:color="auto"/>
            <w:left w:val="none" w:sz="0" w:space="0" w:color="auto"/>
            <w:bottom w:val="none" w:sz="0" w:space="0" w:color="auto"/>
            <w:right w:val="none" w:sz="0" w:space="0" w:color="auto"/>
          </w:divBdr>
        </w:div>
        <w:div w:id="702024157">
          <w:marLeft w:val="0"/>
          <w:marRight w:val="0"/>
          <w:marTop w:val="0"/>
          <w:marBottom w:val="0"/>
          <w:divBdr>
            <w:top w:val="none" w:sz="0" w:space="0" w:color="auto"/>
            <w:left w:val="none" w:sz="0" w:space="0" w:color="auto"/>
            <w:bottom w:val="none" w:sz="0" w:space="0" w:color="auto"/>
            <w:right w:val="none" w:sz="0" w:space="0" w:color="auto"/>
          </w:divBdr>
        </w:div>
        <w:div w:id="1551571914">
          <w:marLeft w:val="0"/>
          <w:marRight w:val="0"/>
          <w:marTop w:val="0"/>
          <w:marBottom w:val="0"/>
          <w:divBdr>
            <w:top w:val="none" w:sz="0" w:space="0" w:color="auto"/>
            <w:left w:val="none" w:sz="0" w:space="0" w:color="auto"/>
            <w:bottom w:val="none" w:sz="0" w:space="0" w:color="auto"/>
            <w:right w:val="none" w:sz="0" w:space="0" w:color="auto"/>
          </w:divBdr>
        </w:div>
        <w:div w:id="298459786">
          <w:marLeft w:val="0"/>
          <w:marRight w:val="0"/>
          <w:marTop w:val="0"/>
          <w:marBottom w:val="0"/>
          <w:divBdr>
            <w:top w:val="none" w:sz="0" w:space="0" w:color="auto"/>
            <w:left w:val="none" w:sz="0" w:space="0" w:color="auto"/>
            <w:bottom w:val="none" w:sz="0" w:space="0" w:color="auto"/>
            <w:right w:val="none" w:sz="0" w:space="0" w:color="auto"/>
          </w:divBdr>
        </w:div>
        <w:div w:id="665401955">
          <w:marLeft w:val="0"/>
          <w:marRight w:val="0"/>
          <w:marTop w:val="0"/>
          <w:marBottom w:val="0"/>
          <w:divBdr>
            <w:top w:val="none" w:sz="0" w:space="0" w:color="auto"/>
            <w:left w:val="none" w:sz="0" w:space="0" w:color="auto"/>
            <w:bottom w:val="none" w:sz="0" w:space="0" w:color="auto"/>
            <w:right w:val="none" w:sz="0" w:space="0" w:color="auto"/>
          </w:divBdr>
        </w:div>
        <w:div w:id="2046905094">
          <w:marLeft w:val="0"/>
          <w:marRight w:val="0"/>
          <w:marTop w:val="0"/>
          <w:marBottom w:val="0"/>
          <w:divBdr>
            <w:top w:val="none" w:sz="0" w:space="0" w:color="auto"/>
            <w:left w:val="none" w:sz="0" w:space="0" w:color="auto"/>
            <w:bottom w:val="none" w:sz="0" w:space="0" w:color="auto"/>
            <w:right w:val="none" w:sz="0" w:space="0" w:color="auto"/>
          </w:divBdr>
        </w:div>
      </w:divsChild>
    </w:div>
    <w:div w:id="171816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19</Pages>
  <Words>6937</Words>
  <Characters>38155</Characters>
  <Application>Microsoft Office Word</Application>
  <DocSecurity>0</DocSecurity>
  <Lines>317</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DUBOST</dc:creator>
  <cp:lastModifiedBy>isa</cp:lastModifiedBy>
  <cp:revision>4</cp:revision>
  <cp:lastPrinted>2018-03-28T08:16:00Z</cp:lastPrinted>
  <dcterms:created xsi:type="dcterms:W3CDTF">2018-03-28T08:10:00Z</dcterms:created>
  <dcterms:modified xsi:type="dcterms:W3CDTF">2018-03-28T08:17:00Z</dcterms:modified>
</cp:coreProperties>
</file>